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EA" w:rsidRDefault="000A79EA" w:rsidP="000A79EA">
      <w:pPr>
        <w:rPr>
          <w:color w:val="000000"/>
          <w:sz w:val="20"/>
          <w:szCs w:val="20"/>
        </w:rPr>
      </w:pPr>
      <w:r>
        <w:rPr>
          <w:b/>
          <w:bCs/>
          <w:color w:val="000000"/>
          <w:sz w:val="20"/>
          <w:szCs w:val="20"/>
        </w:rPr>
        <w:t>Teaching Assistant TA3 Apprenticeship</w:t>
      </w:r>
      <w:r w:rsidR="001456F0">
        <w:rPr>
          <w:color w:val="000000"/>
          <w:sz w:val="20"/>
          <w:szCs w:val="20"/>
        </w:rPr>
        <w:br/>
      </w:r>
      <w:r w:rsidR="001456F0">
        <w:rPr>
          <w:b/>
          <w:bCs/>
          <w:color w:val="000000"/>
          <w:sz w:val="20"/>
          <w:szCs w:val="20"/>
        </w:rPr>
        <w:t>Grade</w:t>
      </w:r>
      <w:r w:rsidR="001456F0">
        <w:rPr>
          <w:color w:val="000000"/>
          <w:sz w:val="20"/>
          <w:szCs w:val="20"/>
        </w:rPr>
        <w:t xml:space="preserve">: </w:t>
      </w:r>
      <w:proofErr w:type="gramStart"/>
      <w:r>
        <w:rPr>
          <w:color w:val="000000"/>
          <w:sz w:val="20"/>
          <w:szCs w:val="20"/>
        </w:rPr>
        <w:t>1</w:t>
      </w:r>
      <w:proofErr w:type="gramEnd"/>
      <w:r>
        <w:rPr>
          <w:color w:val="000000"/>
          <w:sz w:val="20"/>
          <w:szCs w:val="20"/>
        </w:rPr>
        <w:t xml:space="preserve"> £12,573 rising to £13,103 after 12 months in post.</w:t>
      </w:r>
    </w:p>
    <w:p w:rsidR="001456F0" w:rsidRPr="000A79EA" w:rsidRDefault="001456F0" w:rsidP="000A79EA">
      <w:pPr>
        <w:rPr>
          <w:color w:val="000000"/>
          <w:sz w:val="20"/>
          <w:szCs w:val="20"/>
        </w:rPr>
      </w:pPr>
      <w:r>
        <w:rPr>
          <w:b/>
          <w:bCs/>
          <w:color w:val="000000"/>
          <w:sz w:val="20"/>
          <w:szCs w:val="20"/>
        </w:rPr>
        <w:t>Working Hours</w:t>
      </w:r>
      <w:r>
        <w:rPr>
          <w:color w:val="000000"/>
          <w:sz w:val="20"/>
          <w:szCs w:val="20"/>
        </w:rPr>
        <w:t>: </w:t>
      </w:r>
      <w:r w:rsidR="00D45348">
        <w:rPr>
          <w:color w:val="000000"/>
          <w:sz w:val="20"/>
          <w:szCs w:val="20"/>
        </w:rPr>
        <w:t>3</w:t>
      </w:r>
      <w:r w:rsidR="000A79EA">
        <w:rPr>
          <w:color w:val="000000"/>
          <w:sz w:val="20"/>
          <w:szCs w:val="20"/>
        </w:rPr>
        <w:t xml:space="preserve">0 hours TTO </w:t>
      </w:r>
      <w:r>
        <w:rPr>
          <w:color w:val="000000"/>
          <w:sz w:val="20"/>
          <w:szCs w:val="20"/>
        </w:rPr>
        <w:br/>
      </w:r>
      <w:r>
        <w:rPr>
          <w:b/>
          <w:bCs/>
          <w:color w:val="000000"/>
          <w:sz w:val="20"/>
          <w:szCs w:val="20"/>
        </w:rPr>
        <w:t>Working Pattern:</w:t>
      </w:r>
      <w:r>
        <w:rPr>
          <w:color w:val="000000"/>
          <w:sz w:val="20"/>
          <w:szCs w:val="20"/>
        </w:rPr>
        <w:t xml:space="preserve"> Monday-Friday, </w:t>
      </w:r>
      <w:r w:rsidR="00F330BA">
        <w:rPr>
          <w:color w:val="000000"/>
          <w:sz w:val="20"/>
          <w:szCs w:val="20"/>
        </w:rPr>
        <w:t>8.40</w:t>
      </w:r>
      <w:r>
        <w:rPr>
          <w:color w:val="000000"/>
          <w:sz w:val="20"/>
          <w:szCs w:val="20"/>
        </w:rPr>
        <w:t>am-</w:t>
      </w:r>
      <w:r w:rsidR="00F330BA">
        <w:rPr>
          <w:color w:val="000000"/>
          <w:sz w:val="20"/>
          <w:szCs w:val="20"/>
        </w:rPr>
        <w:t>3.25</w:t>
      </w:r>
      <w:r>
        <w:rPr>
          <w:color w:val="000000"/>
          <w:sz w:val="20"/>
          <w:szCs w:val="20"/>
        </w:rPr>
        <w:t>pm</w:t>
      </w:r>
      <w:r>
        <w:rPr>
          <w:color w:val="000000"/>
          <w:sz w:val="20"/>
          <w:szCs w:val="20"/>
        </w:rPr>
        <w:br/>
      </w:r>
      <w:r>
        <w:rPr>
          <w:b/>
          <w:bCs/>
          <w:color w:val="000000"/>
          <w:sz w:val="20"/>
          <w:szCs w:val="20"/>
        </w:rPr>
        <w:t>Contract Type</w:t>
      </w:r>
      <w:r w:rsidR="00F330BA">
        <w:rPr>
          <w:color w:val="000000"/>
          <w:sz w:val="20"/>
          <w:szCs w:val="20"/>
        </w:rPr>
        <w:t>: (24 months</w:t>
      </w:r>
      <w:r w:rsidR="00375971">
        <w:rPr>
          <w:color w:val="000000"/>
          <w:sz w:val="20"/>
          <w:szCs w:val="20"/>
        </w:rPr>
        <w:t xml:space="preserve"> from September 2022</w:t>
      </w:r>
      <w:r w:rsidR="00F330BA">
        <w:rPr>
          <w:color w:val="000000"/>
          <w:sz w:val="20"/>
          <w:szCs w:val="20"/>
        </w:rPr>
        <w:t>) Fixed Term Contract - Apprenticeship</w:t>
      </w:r>
      <w:r>
        <w:rPr>
          <w:color w:val="000000"/>
          <w:sz w:val="20"/>
          <w:szCs w:val="20"/>
        </w:rPr>
        <w:br/>
      </w:r>
      <w:r>
        <w:rPr>
          <w:b/>
          <w:bCs/>
          <w:color w:val="000000"/>
          <w:sz w:val="20"/>
          <w:szCs w:val="20"/>
        </w:rPr>
        <w:t>Closing Date:</w:t>
      </w:r>
      <w:r w:rsidR="00FF3E52">
        <w:rPr>
          <w:b/>
          <w:bCs/>
          <w:color w:val="000000"/>
          <w:sz w:val="20"/>
          <w:szCs w:val="20"/>
        </w:rPr>
        <w:t xml:space="preserve"> Monday </w:t>
      </w:r>
      <w:r w:rsidR="00D45348">
        <w:rPr>
          <w:b/>
          <w:bCs/>
          <w:color w:val="000000"/>
          <w:sz w:val="20"/>
          <w:szCs w:val="20"/>
        </w:rPr>
        <w:t>1</w:t>
      </w:r>
      <w:r w:rsidR="00FF3E52">
        <w:rPr>
          <w:b/>
          <w:bCs/>
          <w:color w:val="000000"/>
          <w:sz w:val="20"/>
          <w:szCs w:val="20"/>
        </w:rPr>
        <w:t>1</w:t>
      </w:r>
      <w:r w:rsidR="00F330BA" w:rsidRPr="00F330BA">
        <w:rPr>
          <w:b/>
          <w:bCs/>
          <w:color w:val="000000"/>
          <w:sz w:val="20"/>
          <w:szCs w:val="20"/>
          <w:vertAlign w:val="superscript"/>
        </w:rPr>
        <w:t>th</w:t>
      </w:r>
      <w:r w:rsidR="00F330BA">
        <w:rPr>
          <w:b/>
          <w:bCs/>
          <w:color w:val="000000"/>
          <w:sz w:val="20"/>
          <w:szCs w:val="20"/>
        </w:rPr>
        <w:t xml:space="preserve"> </w:t>
      </w:r>
      <w:r w:rsidR="00D45348">
        <w:rPr>
          <w:b/>
          <w:bCs/>
          <w:color w:val="000000"/>
          <w:sz w:val="20"/>
          <w:szCs w:val="20"/>
        </w:rPr>
        <w:t>J</w:t>
      </w:r>
      <w:r w:rsidR="00375971">
        <w:rPr>
          <w:b/>
          <w:bCs/>
          <w:color w:val="000000"/>
          <w:sz w:val="20"/>
          <w:szCs w:val="20"/>
        </w:rPr>
        <w:t>uly</w:t>
      </w:r>
      <w:r w:rsidR="00D45348">
        <w:rPr>
          <w:b/>
          <w:bCs/>
          <w:color w:val="000000"/>
          <w:sz w:val="20"/>
          <w:szCs w:val="20"/>
        </w:rPr>
        <w:t xml:space="preserve"> </w:t>
      </w:r>
      <w:proofErr w:type="gramStart"/>
      <w:r w:rsidR="00D45348">
        <w:rPr>
          <w:b/>
          <w:bCs/>
          <w:color w:val="000000"/>
          <w:sz w:val="20"/>
          <w:szCs w:val="20"/>
        </w:rPr>
        <w:t>2022  12.00</w:t>
      </w:r>
      <w:proofErr w:type="gramEnd"/>
    </w:p>
    <w:p w:rsidR="00D45348" w:rsidRDefault="00D45348" w:rsidP="001456F0">
      <w:pPr>
        <w:spacing w:after="240"/>
        <w:rPr>
          <w:b/>
          <w:bCs/>
          <w:color w:val="000000"/>
          <w:sz w:val="20"/>
          <w:szCs w:val="20"/>
        </w:rPr>
      </w:pPr>
      <w:r>
        <w:rPr>
          <w:b/>
          <w:bCs/>
          <w:color w:val="000000"/>
          <w:sz w:val="20"/>
          <w:szCs w:val="20"/>
        </w:rPr>
        <w:t>Shortlisting: Tuesday 1</w:t>
      </w:r>
      <w:r w:rsidR="00FF3E52">
        <w:rPr>
          <w:b/>
          <w:bCs/>
          <w:color w:val="000000"/>
          <w:sz w:val="20"/>
          <w:szCs w:val="20"/>
        </w:rPr>
        <w:t>2</w:t>
      </w:r>
      <w:r w:rsidRPr="00D45348">
        <w:rPr>
          <w:b/>
          <w:bCs/>
          <w:color w:val="000000"/>
          <w:sz w:val="20"/>
          <w:szCs w:val="20"/>
          <w:vertAlign w:val="superscript"/>
        </w:rPr>
        <w:t>th</w:t>
      </w:r>
      <w:r>
        <w:rPr>
          <w:b/>
          <w:bCs/>
          <w:color w:val="000000"/>
          <w:sz w:val="20"/>
          <w:szCs w:val="20"/>
        </w:rPr>
        <w:t xml:space="preserve"> J</w:t>
      </w:r>
      <w:r w:rsidR="00FF3E52">
        <w:rPr>
          <w:b/>
          <w:bCs/>
          <w:color w:val="000000"/>
          <w:sz w:val="20"/>
          <w:szCs w:val="20"/>
        </w:rPr>
        <w:t xml:space="preserve">uly </w:t>
      </w:r>
      <w:r>
        <w:rPr>
          <w:b/>
          <w:bCs/>
          <w:color w:val="000000"/>
          <w:sz w:val="20"/>
          <w:szCs w:val="20"/>
        </w:rPr>
        <w:t>2022</w:t>
      </w:r>
    </w:p>
    <w:p w:rsidR="00375971" w:rsidRDefault="00375971" w:rsidP="001456F0">
      <w:pPr>
        <w:spacing w:after="240"/>
        <w:rPr>
          <w:b/>
          <w:bCs/>
          <w:color w:val="000000"/>
          <w:sz w:val="20"/>
          <w:szCs w:val="20"/>
        </w:rPr>
      </w:pPr>
      <w:r>
        <w:rPr>
          <w:b/>
          <w:bCs/>
          <w:color w:val="000000"/>
          <w:sz w:val="20"/>
          <w:szCs w:val="20"/>
        </w:rPr>
        <w:t xml:space="preserve">Interviews: </w:t>
      </w:r>
      <w:r w:rsidR="00FF3E52">
        <w:rPr>
          <w:b/>
          <w:bCs/>
          <w:color w:val="000000"/>
          <w:sz w:val="20"/>
          <w:szCs w:val="20"/>
        </w:rPr>
        <w:t>Monday 18</w:t>
      </w:r>
      <w:r w:rsidR="00FF3E52" w:rsidRPr="00FF3E52">
        <w:rPr>
          <w:b/>
          <w:bCs/>
          <w:color w:val="000000"/>
          <w:sz w:val="20"/>
          <w:szCs w:val="20"/>
          <w:vertAlign w:val="superscript"/>
        </w:rPr>
        <w:t>th</w:t>
      </w:r>
      <w:r w:rsidR="00FF3E52">
        <w:rPr>
          <w:b/>
          <w:bCs/>
          <w:color w:val="000000"/>
          <w:sz w:val="20"/>
          <w:szCs w:val="20"/>
        </w:rPr>
        <w:t xml:space="preserve"> July 2022</w:t>
      </w:r>
    </w:p>
    <w:p w:rsidR="001456F0" w:rsidRDefault="001456F0" w:rsidP="001456F0">
      <w:pPr>
        <w:rPr>
          <w:sz w:val="20"/>
          <w:szCs w:val="20"/>
        </w:rPr>
      </w:pPr>
      <w:bookmarkStart w:id="0" w:name="_GoBack"/>
      <w:bookmarkEnd w:id="0"/>
      <w:r>
        <w:rPr>
          <w:b/>
          <w:bCs/>
          <w:color w:val="000000"/>
          <w:sz w:val="20"/>
          <w:szCs w:val="20"/>
        </w:rPr>
        <w:t>About us</w:t>
      </w:r>
    </w:p>
    <w:p w:rsidR="001456F0" w:rsidRDefault="001456F0" w:rsidP="001456F0">
      <w:pPr>
        <w:rPr>
          <w:sz w:val="20"/>
          <w:szCs w:val="20"/>
        </w:rPr>
      </w:pPr>
      <w:r>
        <w:rPr>
          <w:color w:val="000000"/>
          <w:sz w:val="20"/>
          <w:szCs w:val="20"/>
        </w:rPr>
        <w:t>Salford has changed and is continuing to change: at the heart of our approach are ambitious plans to transform Salford into a modern global city where we can all make a real difference to the lives of Salford people. As a people centred and values based organisation Salford really is a great place to work. With a positive permission culture and can do approach, we embrace innovation and encourage performance.</w:t>
      </w:r>
    </w:p>
    <w:p w:rsidR="001456F0" w:rsidRDefault="001456F0" w:rsidP="001456F0">
      <w:pPr>
        <w:rPr>
          <w:sz w:val="20"/>
          <w:szCs w:val="20"/>
        </w:rPr>
      </w:pPr>
    </w:p>
    <w:p w:rsidR="001456F0" w:rsidRDefault="001456F0" w:rsidP="001456F0">
      <w:pPr>
        <w:rPr>
          <w:sz w:val="20"/>
          <w:szCs w:val="20"/>
        </w:rPr>
      </w:pPr>
      <w:r>
        <w:rPr>
          <w:color w:val="000000"/>
          <w:sz w:val="20"/>
          <w:szCs w:val="20"/>
        </w:rPr>
        <w:t>We currently have an exciting vacancy within our team to enable us to continue to build on our success and also bring new experience, knowledge and ideas into the team.</w:t>
      </w:r>
    </w:p>
    <w:p w:rsidR="001456F0" w:rsidRDefault="001456F0" w:rsidP="001456F0">
      <w:pPr>
        <w:rPr>
          <w:sz w:val="20"/>
          <w:szCs w:val="20"/>
        </w:rPr>
      </w:pPr>
    </w:p>
    <w:p w:rsidR="001456F0" w:rsidRDefault="001456F0" w:rsidP="001456F0">
      <w:pPr>
        <w:rPr>
          <w:sz w:val="20"/>
          <w:szCs w:val="20"/>
        </w:rPr>
      </w:pPr>
      <w:r>
        <w:rPr>
          <w:b/>
          <w:bCs/>
          <w:color w:val="000000"/>
          <w:sz w:val="20"/>
          <w:szCs w:val="20"/>
        </w:rPr>
        <w:t>About you</w:t>
      </w:r>
    </w:p>
    <w:p w:rsidR="001456F0" w:rsidRDefault="001456F0" w:rsidP="001456F0">
      <w:pPr>
        <w:rPr>
          <w:sz w:val="20"/>
          <w:szCs w:val="20"/>
        </w:rPr>
      </w:pPr>
      <w:r>
        <w:rPr>
          <w:color w:val="000000"/>
          <w:sz w:val="20"/>
          <w:szCs w:val="20"/>
        </w:rPr>
        <w:t>Your style and approach will reflect our values: you will be passionate about what you do always striving to improve things; valuing and respecting others’ contribution, you will work together to deliver a better service; you will take pride in always getting things right first time and learn from when things do go wrong; you will enjoy taking personal responsibility to resolve issues and change what you do and how you do it to make a difference. </w:t>
      </w:r>
    </w:p>
    <w:p w:rsidR="001456F0" w:rsidRDefault="001456F0" w:rsidP="001456F0">
      <w:pPr>
        <w:rPr>
          <w:sz w:val="20"/>
          <w:szCs w:val="20"/>
        </w:rPr>
      </w:pPr>
    </w:p>
    <w:p w:rsidR="001456F0" w:rsidRDefault="001456F0" w:rsidP="001456F0">
      <w:pPr>
        <w:rPr>
          <w:sz w:val="20"/>
          <w:szCs w:val="20"/>
        </w:rPr>
      </w:pPr>
      <w:r>
        <w:rPr>
          <w:color w:val="000000"/>
          <w:sz w:val="20"/>
          <w:szCs w:val="20"/>
        </w:rPr>
        <w:t>You will have great attention to details and the adaptability required to perform a varied role. You will have a flexible approach, will embrace learning and adapt easily to change. You will be highly organised and able to work to deadlines.</w:t>
      </w:r>
    </w:p>
    <w:p w:rsidR="001456F0" w:rsidRDefault="001456F0" w:rsidP="001456F0">
      <w:pPr>
        <w:rPr>
          <w:sz w:val="20"/>
          <w:szCs w:val="20"/>
        </w:rPr>
      </w:pPr>
      <w:r>
        <w:rPr>
          <w:color w:val="000000"/>
          <w:sz w:val="20"/>
          <w:szCs w:val="20"/>
        </w:rPr>
        <w:t>Possession of a City &amp; Guilds 706 or NVQ2 together with a current basic hygiene certificate is essential.</w:t>
      </w:r>
    </w:p>
    <w:p w:rsidR="001456F0" w:rsidRDefault="001456F0" w:rsidP="001456F0">
      <w:pPr>
        <w:rPr>
          <w:sz w:val="20"/>
          <w:szCs w:val="20"/>
        </w:rPr>
      </w:pPr>
    </w:p>
    <w:p w:rsidR="001456F0" w:rsidRDefault="001456F0" w:rsidP="001456F0">
      <w:pPr>
        <w:rPr>
          <w:sz w:val="20"/>
          <w:szCs w:val="20"/>
        </w:rPr>
      </w:pPr>
      <w:r>
        <w:rPr>
          <w:b/>
          <w:bCs/>
          <w:color w:val="000000"/>
          <w:sz w:val="20"/>
          <w:szCs w:val="20"/>
        </w:rPr>
        <w:t>About the role</w:t>
      </w:r>
    </w:p>
    <w:p w:rsidR="00D45348" w:rsidRDefault="00D45348" w:rsidP="001456F0">
      <w:pPr>
        <w:rPr>
          <w:color w:val="000000"/>
          <w:sz w:val="20"/>
          <w:szCs w:val="20"/>
        </w:rPr>
      </w:pPr>
      <w:r>
        <w:rPr>
          <w:color w:val="000000"/>
          <w:sz w:val="20"/>
          <w:szCs w:val="20"/>
        </w:rPr>
        <w:t xml:space="preserve">St Luke’s CE Primary </w:t>
      </w:r>
      <w:r w:rsidR="001456F0">
        <w:rPr>
          <w:color w:val="000000"/>
          <w:sz w:val="20"/>
          <w:szCs w:val="20"/>
        </w:rPr>
        <w:t xml:space="preserve">are committed to improving the diet of young people in </w:t>
      </w:r>
      <w:r>
        <w:rPr>
          <w:color w:val="000000"/>
          <w:sz w:val="20"/>
          <w:szCs w:val="20"/>
        </w:rPr>
        <w:t>our school.</w:t>
      </w:r>
    </w:p>
    <w:p w:rsidR="001456F0" w:rsidRDefault="00D45348" w:rsidP="001456F0">
      <w:pPr>
        <w:rPr>
          <w:sz w:val="20"/>
          <w:szCs w:val="20"/>
        </w:rPr>
      </w:pPr>
      <w:r>
        <w:rPr>
          <w:sz w:val="20"/>
          <w:szCs w:val="20"/>
        </w:rPr>
        <w:t xml:space="preserve"> </w:t>
      </w:r>
    </w:p>
    <w:p w:rsidR="001456F0" w:rsidRDefault="001456F0" w:rsidP="001456F0">
      <w:pPr>
        <w:rPr>
          <w:sz w:val="20"/>
          <w:szCs w:val="20"/>
        </w:rPr>
      </w:pPr>
      <w:r>
        <w:rPr>
          <w:color w:val="000000"/>
          <w:sz w:val="20"/>
          <w:szCs w:val="20"/>
        </w:rPr>
        <w:t>As a Cook Supervisor you will be customer focussed with the ability to motivate and lead a team in a busy Primary School environment. You would be responsible for the cooking and organisation of the catering service within school.  Providing a healthy school lunch which meets the Governments nutrient based standards.</w:t>
      </w:r>
    </w:p>
    <w:p w:rsidR="001456F0" w:rsidRDefault="001456F0" w:rsidP="001456F0">
      <w:pPr>
        <w:rPr>
          <w:sz w:val="20"/>
          <w:szCs w:val="20"/>
        </w:rPr>
      </w:pPr>
      <w:r>
        <w:rPr>
          <w:color w:val="000000"/>
          <w:sz w:val="20"/>
          <w:szCs w:val="20"/>
        </w:rPr>
        <w:t>Supervisory experience within a catering environment is essential together with a high standard of food presentation and hygiene.</w:t>
      </w:r>
      <w:r>
        <w:rPr>
          <w:color w:val="000000"/>
          <w:sz w:val="20"/>
          <w:szCs w:val="20"/>
        </w:rPr>
        <w:br/>
      </w:r>
      <w:r>
        <w:rPr>
          <w:color w:val="000000"/>
          <w:sz w:val="20"/>
          <w:szCs w:val="20"/>
        </w:rPr>
        <w:br/>
      </w:r>
    </w:p>
    <w:p w:rsidR="001456F0" w:rsidRDefault="001456F0" w:rsidP="001456F0">
      <w:pPr>
        <w:rPr>
          <w:sz w:val="20"/>
          <w:szCs w:val="20"/>
        </w:rPr>
      </w:pPr>
      <w:r>
        <w:rPr>
          <w:color w:val="000000"/>
          <w:sz w:val="20"/>
          <w:szCs w:val="20"/>
        </w:rPr>
        <w:br/>
        <w:t>Please be aware that this post is subject to a Disclosure and Barring Service (DBS) check and that you will be required to meet the cost of the DBS check – currently £44.00.  The payment for this will be deducted from your first four months’ salary payments at a rate of £11.00 per month.  If you do not commence employment for any reason but the DBS has been processed, you will be sent an invoice for the payment of £44.00.</w:t>
      </w:r>
      <w:r>
        <w:rPr>
          <w:color w:val="000000"/>
          <w:sz w:val="20"/>
          <w:szCs w:val="20"/>
        </w:rPr>
        <w:br/>
      </w:r>
      <w:r>
        <w:rPr>
          <w:color w:val="000000"/>
          <w:sz w:val="20"/>
          <w:szCs w:val="20"/>
        </w:rPr>
        <w:br/>
        <w:t>Where you have lived or worked abroad for 12 months or more, continuously or in total over the last 10 years whilst aged 18 or over, please refer to the link below for details for how to obtain your Certificates of Good Character </w:t>
      </w:r>
      <w:hyperlink r:id="rId4" w:tgtFrame="_blank" w:history="1">
        <w:r>
          <w:rPr>
            <w:rStyle w:val="Hyperlink"/>
            <w:sz w:val="20"/>
            <w:szCs w:val="20"/>
          </w:rPr>
          <w:t>https://www.gov.uk/government/publications/criminal-records-checks-for-overseas-applicants </w:t>
        </w:r>
      </w:hyperlink>
    </w:p>
    <w:p w:rsidR="001456F0" w:rsidRDefault="001456F0" w:rsidP="001456F0">
      <w:pPr>
        <w:rPr>
          <w:sz w:val="20"/>
          <w:szCs w:val="20"/>
        </w:rPr>
      </w:pPr>
      <w:r>
        <w:rPr>
          <w:b/>
          <w:bCs/>
          <w:color w:val="000000"/>
          <w:sz w:val="20"/>
          <w:szCs w:val="20"/>
        </w:rPr>
        <w:t>About the benefits</w:t>
      </w:r>
    </w:p>
    <w:p w:rsidR="00A80BA2" w:rsidRDefault="001456F0" w:rsidP="001456F0">
      <w:r>
        <w:rPr>
          <w:color w:val="000000"/>
          <w:sz w:val="20"/>
          <w:szCs w:val="20"/>
        </w:rPr>
        <w:t>You will be welcomed into a friendly environment where your personal and professional development will be encouraged. </w:t>
      </w:r>
      <w:r>
        <w:rPr>
          <w:color w:val="000000"/>
          <w:sz w:val="20"/>
          <w:szCs w:val="20"/>
        </w:rPr>
        <w:br/>
      </w:r>
      <w:r>
        <w:rPr>
          <w:color w:val="000000"/>
          <w:sz w:val="20"/>
          <w:szCs w:val="20"/>
        </w:rPr>
        <w:br/>
      </w:r>
      <w:r>
        <w:rPr>
          <w:b/>
          <w:bCs/>
          <w:color w:val="000000"/>
          <w:sz w:val="20"/>
          <w:szCs w:val="20"/>
        </w:rPr>
        <w:t>Continuous service commitment  </w:t>
      </w:r>
      <w:r>
        <w:rPr>
          <w:color w:val="000000"/>
          <w:sz w:val="20"/>
          <w:szCs w:val="20"/>
        </w:rPr>
        <w:br/>
      </w:r>
      <w:r>
        <w:rPr>
          <w:color w:val="000000"/>
          <w:sz w:val="20"/>
          <w:szCs w:val="20"/>
        </w:rPr>
        <w:lastRenderedPageBreak/>
        <w:t>New employees can now keep their service related benefits when moving between a whole host of public sector organisations within Greater Manchester, which include: Councils, NHS, Greater Manchester Fire and Rescue, Transport for Greater Manchester, as well as many others. </w:t>
      </w:r>
      <w:r>
        <w:rPr>
          <w:color w:val="000000"/>
          <w:sz w:val="20"/>
          <w:szCs w:val="20"/>
        </w:rPr>
        <w:br/>
      </w:r>
      <w:r>
        <w:rPr>
          <w:color w:val="000000"/>
          <w:sz w:val="20"/>
          <w:szCs w:val="20"/>
        </w:rPr>
        <w:br/>
      </w:r>
      <w:r>
        <w:rPr>
          <w:b/>
          <w:bCs/>
          <w:color w:val="000000"/>
          <w:sz w:val="20"/>
          <w:szCs w:val="20"/>
        </w:rPr>
        <w:t>Diversity and Inclusion  </w:t>
      </w:r>
      <w:r>
        <w:rPr>
          <w:color w:val="000000"/>
          <w:sz w:val="20"/>
          <w:szCs w:val="20"/>
        </w:rPr>
        <w:br/>
        <w:t>We are committed to developing a culture which respects individuals, appreciates difference and allows everyone regardless of background to reach their full potential. We are proud to be an accredited disability confident employer and a Stonewall Diversity Champion. We understand how hard it can be to combine caring for a loved one with work so we aim to provide support and flexibility to balance family and caring responsibilities with work </w:t>
      </w:r>
      <w:hyperlink r:id="rId5" w:tgtFrame="_blank" w:history="1">
        <w:r>
          <w:rPr>
            <w:rStyle w:val="Hyperlink"/>
            <w:sz w:val="20"/>
            <w:szCs w:val="20"/>
          </w:rPr>
          <w:t>https://greater.jobs/content/9189/diversity-and-inclusion</w:t>
        </w:r>
      </w:hyperlink>
      <w:r>
        <w:rPr>
          <w:color w:val="000000"/>
          <w:sz w:val="20"/>
          <w:szCs w:val="20"/>
        </w:rPr>
        <w:br/>
      </w:r>
      <w:r>
        <w:rPr>
          <w:color w:val="000000"/>
          <w:sz w:val="20"/>
          <w:szCs w:val="20"/>
        </w:rPr>
        <w:br/>
        <w:t>Our core data protection obligations and commitments are set out in the council’s primary Recruitment and Employment Privacy Notice which can be found at </w:t>
      </w:r>
      <w:hyperlink r:id="rId6" w:tgtFrame="_blank" w:history="1">
        <w:r>
          <w:rPr>
            <w:rStyle w:val="Hyperlink"/>
            <w:sz w:val="20"/>
            <w:szCs w:val="20"/>
          </w:rPr>
          <w:t>https://www.salford.gov.uk/gdpr</w:t>
        </w:r>
      </w:hyperlink>
    </w:p>
    <w:sectPr w:rsidR="00A80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F0"/>
    <w:rsid w:val="000A79EA"/>
    <w:rsid w:val="001456F0"/>
    <w:rsid w:val="00375971"/>
    <w:rsid w:val="009465B0"/>
    <w:rsid w:val="00C8342B"/>
    <w:rsid w:val="00D45348"/>
    <w:rsid w:val="00D60F82"/>
    <w:rsid w:val="00D81635"/>
    <w:rsid w:val="00E4250F"/>
    <w:rsid w:val="00E631B7"/>
    <w:rsid w:val="00F330BA"/>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1E18"/>
  <w15:chartTrackingRefBased/>
  <w15:docId w15:val="{CFFAEFD4-9EA3-4396-A35B-5B04A878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6F0"/>
    <w:rPr>
      <w:color w:val="0563C1"/>
      <w:u w:val="single"/>
    </w:rPr>
  </w:style>
  <w:style w:type="character" w:styleId="FollowedHyperlink">
    <w:name w:val="FollowedHyperlink"/>
    <w:basedOn w:val="DefaultParagraphFont"/>
    <w:uiPriority w:val="99"/>
    <w:semiHidden/>
    <w:unhideWhenUsed/>
    <w:rsid w:val="00D45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ford.gov.uk/gdpr" TargetMode="External"/><Relationship Id="rId5" Type="http://schemas.openxmlformats.org/officeDocument/2006/relationships/hyperlink" Target="https://eur02.safelinks.protection.outlook.com/?url=https%3A%2F%2Fgreater.jobs%2Fcontent%2F9189%2Fdiversity-and-inclusion&amp;data=04%7C01%7Csam.ferguson%40salford.gov.uk%7Ce2136349d28442fe07ae08d9b8c271e4%7C68c00060d80e40a5b83f3b8a5bc570b5%7C0%7C0%7C637743967527929922%7CUnknown%7CTWFpbGZsb3d8eyJWIjoiMC4wLjAwMDAiLCJQIjoiV2luMzIiLCJBTiI6Ik1haWwiLCJXVCI6Mn0%3D%7C3000&amp;sdata=ci2pTPHIO1zEAxf%2BA0NxNuDCTWsSh7rKZswLODPAX78%3D&amp;reserved=0" TargetMode="External"/><Relationship Id="rId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Ferguson</dc:creator>
  <cp:keywords/>
  <dc:description/>
  <cp:lastModifiedBy>Mrs S Ferguson</cp:lastModifiedBy>
  <cp:revision>2</cp:revision>
  <dcterms:created xsi:type="dcterms:W3CDTF">2022-06-27T15:00:00Z</dcterms:created>
  <dcterms:modified xsi:type="dcterms:W3CDTF">2022-06-27T15:00:00Z</dcterms:modified>
</cp:coreProperties>
</file>