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946"/>
      </w:tblGrid>
      <w:tr w:rsidR="00A17F78" w:rsidRPr="000D33DC" w14:paraId="7921737D" w14:textId="77777777" w:rsidTr="00681B30">
        <w:trPr>
          <w:trHeight w:val="359"/>
        </w:trPr>
        <w:tc>
          <w:tcPr>
            <w:tcW w:w="3397" w:type="dxa"/>
            <w:shd w:val="clear" w:color="auto" w:fill="FFFFFF" w:themeFill="background1"/>
          </w:tcPr>
          <w:p w14:paraId="7800A072" w14:textId="28BAE480" w:rsidR="00A17F78" w:rsidRPr="000D33DC" w:rsidRDefault="00A17F78" w:rsidP="009B25A3">
            <w:pPr>
              <w:spacing w:before="120" w:after="120"/>
              <w:rPr>
                <w:rFonts w:cstheme="minorHAnsi"/>
                <w:b/>
              </w:rPr>
            </w:pPr>
            <w:r>
              <w:rPr>
                <w:rFonts w:cstheme="minorHAnsi"/>
                <w:b/>
              </w:rPr>
              <w:t>JOB DESCRIPTION</w:t>
            </w:r>
          </w:p>
        </w:tc>
        <w:tc>
          <w:tcPr>
            <w:tcW w:w="6946" w:type="dxa"/>
          </w:tcPr>
          <w:p w14:paraId="4B182A74" w14:textId="77777777" w:rsidR="00A17F78" w:rsidRPr="000D33DC" w:rsidRDefault="00A17F78" w:rsidP="00681B30">
            <w:pPr>
              <w:spacing w:before="120" w:after="120"/>
              <w:rPr>
                <w:rFonts w:cstheme="minorHAnsi"/>
              </w:rPr>
            </w:pPr>
          </w:p>
        </w:tc>
      </w:tr>
      <w:tr w:rsidR="00156B47" w:rsidRPr="000D33DC" w14:paraId="5EC6329D" w14:textId="77777777" w:rsidTr="00681B30">
        <w:trPr>
          <w:trHeight w:val="359"/>
        </w:trPr>
        <w:tc>
          <w:tcPr>
            <w:tcW w:w="3397" w:type="dxa"/>
            <w:shd w:val="clear" w:color="auto" w:fill="FFFFFF" w:themeFill="background1"/>
          </w:tcPr>
          <w:p w14:paraId="7E27A7D1" w14:textId="77C80C44" w:rsidR="00156B47" w:rsidRPr="000D33DC" w:rsidRDefault="009B25A3" w:rsidP="009B25A3">
            <w:pPr>
              <w:spacing w:before="120" w:after="120"/>
              <w:rPr>
                <w:rFonts w:cstheme="minorHAnsi"/>
                <w:b/>
              </w:rPr>
            </w:pPr>
            <w:r w:rsidRPr="000D33DC">
              <w:rPr>
                <w:rFonts w:cstheme="minorHAnsi"/>
                <w:b/>
              </w:rPr>
              <w:t>Job Title:</w:t>
            </w:r>
          </w:p>
        </w:tc>
        <w:tc>
          <w:tcPr>
            <w:tcW w:w="6946" w:type="dxa"/>
          </w:tcPr>
          <w:p w14:paraId="77B1102B" w14:textId="43011E17" w:rsidR="00156B47" w:rsidRPr="000D33DC" w:rsidRDefault="002861EF" w:rsidP="00681B30">
            <w:pPr>
              <w:spacing w:before="120" w:after="120"/>
              <w:rPr>
                <w:rFonts w:cstheme="minorHAnsi"/>
              </w:rPr>
            </w:pPr>
            <w:r>
              <w:t>Lunchtime Supervisor</w:t>
            </w:r>
          </w:p>
        </w:tc>
      </w:tr>
      <w:tr w:rsidR="00156B47" w:rsidRPr="000D33DC" w14:paraId="6F06E8CB" w14:textId="77777777" w:rsidTr="00681B30">
        <w:trPr>
          <w:trHeight w:val="269"/>
        </w:trPr>
        <w:tc>
          <w:tcPr>
            <w:tcW w:w="3397" w:type="dxa"/>
            <w:shd w:val="clear" w:color="auto" w:fill="FFFFFF" w:themeFill="background1"/>
          </w:tcPr>
          <w:p w14:paraId="74908793" w14:textId="2041D424" w:rsidR="00156B47" w:rsidRPr="000D33DC" w:rsidRDefault="00156B47" w:rsidP="00284F56">
            <w:pPr>
              <w:spacing w:before="120" w:after="120"/>
              <w:rPr>
                <w:rFonts w:cstheme="minorHAnsi"/>
                <w:b/>
              </w:rPr>
            </w:pPr>
            <w:r w:rsidRPr="000D33DC">
              <w:rPr>
                <w:rFonts w:cstheme="minorHAnsi"/>
                <w:b/>
              </w:rPr>
              <w:t>Salary:</w:t>
            </w:r>
          </w:p>
        </w:tc>
        <w:tc>
          <w:tcPr>
            <w:tcW w:w="6946" w:type="dxa"/>
          </w:tcPr>
          <w:p w14:paraId="1ADEC3B6" w14:textId="2C6B388B" w:rsidR="009B25A3" w:rsidRPr="000D33DC" w:rsidRDefault="00284F56" w:rsidP="002861EF">
            <w:pPr>
              <w:spacing w:before="120" w:after="120"/>
              <w:rPr>
                <w:rFonts w:cstheme="minorHAnsi"/>
              </w:rPr>
            </w:pPr>
            <w:r>
              <w:rPr>
                <w:rFonts w:cstheme="minorHAnsi"/>
              </w:rPr>
              <w:t xml:space="preserve">TPAT Point </w:t>
            </w:r>
            <w:r w:rsidR="002861EF">
              <w:rPr>
                <w:rFonts w:cstheme="minorHAnsi"/>
              </w:rPr>
              <w:t>1</w:t>
            </w:r>
          </w:p>
        </w:tc>
      </w:tr>
      <w:tr w:rsidR="00156B47" w:rsidRPr="000D33DC" w14:paraId="6E5FC5E8" w14:textId="77777777" w:rsidTr="00681B30">
        <w:tc>
          <w:tcPr>
            <w:tcW w:w="3397" w:type="dxa"/>
            <w:shd w:val="clear" w:color="auto" w:fill="FFFFFF" w:themeFill="background1"/>
          </w:tcPr>
          <w:p w14:paraId="389829BC" w14:textId="77777777" w:rsidR="00156B47" w:rsidRPr="000D33DC" w:rsidRDefault="00156B47" w:rsidP="009B25A3">
            <w:pPr>
              <w:spacing w:before="120" w:after="120"/>
              <w:rPr>
                <w:rFonts w:cstheme="minorHAnsi"/>
                <w:b/>
              </w:rPr>
            </w:pPr>
            <w:r w:rsidRPr="000D33DC">
              <w:rPr>
                <w:rFonts w:cstheme="minorHAnsi"/>
                <w:b/>
              </w:rPr>
              <w:t>Responsible to:</w:t>
            </w:r>
          </w:p>
        </w:tc>
        <w:tc>
          <w:tcPr>
            <w:tcW w:w="6946" w:type="dxa"/>
          </w:tcPr>
          <w:p w14:paraId="69C60FF9" w14:textId="5078FD78" w:rsidR="00156B47" w:rsidRPr="000D33DC" w:rsidRDefault="00284F56" w:rsidP="00681B30">
            <w:pPr>
              <w:spacing w:before="120" w:after="120"/>
              <w:rPr>
                <w:rFonts w:cstheme="minorHAnsi"/>
              </w:rPr>
            </w:pPr>
            <w:r>
              <w:rPr>
                <w:rFonts w:cstheme="minorHAnsi"/>
              </w:rPr>
              <w:t>Teaching Staff</w:t>
            </w:r>
            <w:r w:rsidR="002861EF">
              <w:rPr>
                <w:rFonts w:cstheme="minorHAnsi"/>
              </w:rPr>
              <w:t xml:space="preserve"> &amp; Senior Lunchtime Supervisor</w:t>
            </w:r>
          </w:p>
        </w:tc>
      </w:tr>
      <w:tr w:rsidR="00156B47" w:rsidRPr="000D33DC" w14:paraId="62247C0F" w14:textId="77777777" w:rsidTr="0070255D">
        <w:tc>
          <w:tcPr>
            <w:tcW w:w="3397" w:type="dxa"/>
            <w:shd w:val="clear" w:color="auto" w:fill="FFFFFF" w:themeFill="background1"/>
          </w:tcPr>
          <w:p w14:paraId="6B38382F" w14:textId="77777777" w:rsidR="00156B47" w:rsidRPr="000D33DC" w:rsidRDefault="00156B47" w:rsidP="009B25A3">
            <w:pPr>
              <w:spacing w:before="120" w:after="120"/>
              <w:rPr>
                <w:rFonts w:cstheme="minorHAnsi"/>
                <w:b/>
              </w:rPr>
            </w:pPr>
            <w:r w:rsidRPr="000D33DC">
              <w:rPr>
                <w:rFonts w:cstheme="minorHAnsi"/>
                <w:b/>
              </w:rPr>
              <w:t>Direct Supervisory Responsibility for:</w:t>
            </w:r>
          </w:p>
        </w:tc>
        <w:tc>
          <w:tcPr>
            <w:tcW w:w="6946" w:type="dxa"/>
            <w:shd w:val="clear" w:color="auto" w:fill="FFFFFF" w:themeFill="background1"/>
          </w:tcPr>
          <w:p w14:paraId="66D05A48" w14:textId="6037B308" w:rsidR="00A06AE0" w:rsidRPr="000D33DC" w:rsidRDefault="00284F56" w:rsidP="00A06AE0">
            <w:pPr>
              <w:spacing w:before="120" w:after="120"/>
              <w:rPr>
                <w:rFonts w:cstheme="minorHAnsi"/>
              </w:rPr>
            </w:pPr>
            <w:r>
              <w:rPr>
                <w:rFonts w:cstheme="minorHAnsi"/>
              </w:rPr>
              <w:t>None</w:t>
            </w:r>
          </w:p>
        </w:tc>
      </w:tr>
      <w:tr w:rsidR="00156B47" w:rsidRPr="000D33DC" w14:paraId="04AE4897" w14:textId="77777777" w:rsidTr="00681B30">
        <w:tc>
          <w:tcPr>
            <w:tcW w:w="3397" w:type="dxa"/>
            <w:shd w:val="clear" w:color="auto" w:fill="FFFFFF" w:themeFill="background1"/>
          </w:tcPr>
          <w:p w14:paraId="2CB8279D" w14:textId="1E94094F" w:rsidR="00156B47" w:rsidRPr="000D33DC" w:rsidRDefault="00156B47" w:rsidP="009B25A3">
            <w:pPr>
              <w:spacing w:before="120" w:after="120"/>
              <w:rPr>
                <w:rFonts w:cstheme="minorHAnsi"/>
                <w:b/>
              </w:rPr>
            </w:pPr>
            <w:r w:rsidRPr="000D33DC">
              <w:rPr>
                <w:rFonts w:cstheme="minorHAnsi"/>
                <w:b/>
              </w:rPr>
              <w:t>Important Functional R</w:t>
            </w:r>
            <w:r w:rsidR="00360892" w:rsidRPr="000D33DC">
              <w:rPr>
                <w:rFonts w:cstheme="minorHAnsi"/>
                <w:b/>
              </w:rPr>
              <w:t>elationships: Internal/External:</w:t>
            </w:r>
          </w:p>
        </w:tc>
        <w:tc>
          <w:tcPr>
            <w:tcW w:w="6946" w:type="dxa"/>
          </w:tcPr>
          <w:p w14:paraId="2FD4758C" w14:textId="6E96C969" w:rsidR="00156B47" w:rsidRPr="000D33DC" w:rsidRDefault="00360892" w:rsidP="00284F56">
            <w:pPr>
              <w:spacing w:before="120" w:after="120"/>
              <w:rPr>
                <w:rFonts w:cstheme="minorHAnsi"/>
              </w:rPr>
            </w:pPr>
            <w:r w:rsidRPr="000D33DC">
              <w:rPr>
                <w:rFonts w:cstheme="minorHAnsi"/>
              </w:rPr>
              <w:t>TPAT, Local Governing Body, Teachers, Support Staff, Pupils, Parents</w:t>
            </w:r>
            <w:r w:rsidR="006057C5" w:rsidRPr="000D33DC">
              <w:rPr>
                <w:rFonts w:cstheme="minorHAnsi"/>
              </w:rPr>
              <w:t>/Carers</w:t>
            </w:r>
          </w:p>
        </w:tc>
      </w:tr>
    </w:tbl>
    <w:p w14:paraId="2D237C55" w14:textId="77777777" w:rsidR="00156B47" w:rsidRPr="00404674" w:rsidRDefault="00156B47" w:rsidP="00156B47">
      <w:pPr>
        <w:pStyle w:val="NoSpacing"/>
        <w:rPr>
          <w:rFonts w:cstheme="minorHAnsi"/>
        </w:rPr>
      </w:pPr>
    </w:p>
    <w:tbl>
      <w:tblPr>
        <w:tblStyle w:val="TableGrid"/>
        <w:tblW w:w="0" w:type="auto"/>
        <w:tblLook w:val="04A0" w:firstRow="1" w:lastRow="0" w:firstColumn="1" w:lastColumn="0" w:noHBand="0" w:noVBand="1"/>
      </w:tblPr>
      <w:tblGrid>
        <w:gridCol w:w="10456"/>
      </w:tblGrid>
      <w:tr w:rsidR="00156B47" w:rsidRPr="000D33DC" w14:paraId="65E6EC9C" w14:textId="77777777" w:rsidTr="00C21E99">
        <w:tc>
          <w:tcPr>
            <w:tcW w:w="15388" w:type="dxa"/>
            <w:shd w:val="clear" w:color="auto" w:fill="C5E0B3" w:themeFill="accent6" w:themeFillTint="66"/>
          </w:tcPr>
          <w:p w14:paraId="45659A8D" w14:textId="2044D7E4" w:rsidR="00156B47" w:rsidRPr="000D33DC" w:rsidRDefault="00156B47" w:rsidP="00D103ED">
            <w:pPr>
              <w:pStyle w:val="NoSpacing"/>
              <w:spacing w:before="120" w:after="120"/>
              <w:rPr>
                <w:rFonts w:cstheme="minorHAnsi"/>
                <w:b/>
              </w:rPr>
            </w:pPr>
            <w:r w:rsidRPr="000D33DC">
              <w:rPr>
                <w:rFonts w:cstheme="minorHAnsi"/>
                <w:b/>
              </w:rPr>
              <w:t xml:space="preserve">Main Purpose of </w:t>
            </w:r>
            <w:r w:rsidR="00D103ED" w:rsidRPr="000D33DC">
              <w:rPr>
                <w:rFonts w:cstheme="minorHAnsi"/>
                <w:b/>
              </w:rPr>
              <w:t xml:space="preserve">the </w:t>
            </w:r>
            <w:r w:rsidRPr="000D33DC">
              <w:rPr>
                <w:rFonts w:cstheme="minorHAnsi"/>
                <w:b/>
              </w:rPr>
              <w:t>Job:</w:t>
            </w:r>
          </w:p>
        </w:tc>
      </w:tr>
      <w:tr w:rsidR="00156B47" w:rsidRPr="000D33DC" w14:paraId="48BD5B1F" w14:textId="77777777" w:rsidTr="00ED6243">
        <w:tc>
          <w:tcPr>
            <w:tcW w:w="15388" w:type="dxa"/>
            <w:shd w:val="clear" w:color="auto" w:fill="FFFFFF" w:themeFill="background1"/>
          </w:tcPr>
          <w:p w14:paraId="141875DB" w14:textId="77777777" w:rsidR="00A77D53" w:rsidRDefault="002861EF" w:rsidP="00A77D53">
            <w:pPr>
              <w:pStyle w:val="ListParagraph"/>
              <w:numPr>
                <w:ilvl w:val="0"/>
                <w:numId w:val="1"/>
              </w:numPr>
              <w:spacing w:before="120" w:after="120"/>
              <w:ind w:left="601" w:hanging="567"/>
            </w:pPr>
            <w:r>
              <w:t>To assist and supervise individuals and groups of pupils during the lunch break, encouraging responsible and appropriate behaviour, activities and play ensuring the safety of pupils</w:t>
            </w:r>
            <w:r w:rsidR="00A77D53">
              <w:t>.</w:t>
            </w:r>
          </w:p>
          <w:p w14:paraId="3D783CB2" w14:textId="223DC65D" w:rsidR="00B61768" w:rsidRPr="00ED6243" w:rsidRDefault="00B61768" w:rsidP="00A77D53">
            <w:pPr>
              <w:pStyle w:val="ListParagraph"/>
              <w:numPr>
                <w:ilvl w:val="0"/>
                <w:numId w:val="1"/>
              </w:numPr>
              <w:spacing w:before="120" w:after="120"/>
              <w:ind w:left="601" w:hanging="567"/>
            </w:pPr>
            <w:r>
              <w:t>Work in line with the professional standards for a lunchtime supervisor.</w:t>
            </w:r>
          </w:p>
        </w:tc>
      </w:tr>
    </w:tbl>
    <w:p w14:paraId="235D81AA" w14:textId="77777777" w:rsidR="00156B47" w:rsidRPr="00404674" w:rsidRDefault="00156B47" w:rsidP="00156B47">
      <w:pPr>
        <w:pStyle w:val="NoSpacing"/>
        <w:rPr>
          <w:rFonts w:cstheme="minorHAnsi"/>
        </w:rPr>
      </w:pPr>
    </w:p>
    <w:tbl>
      <w:tblPr>
        <w:tblStyle w:val="TableGrid"/>
        <w:tblW w:w="0" w:type="auto"/>
        <w:tblLook w:val="04A0" w:firstRow="1" w:lastRow="0" w:firstColumn="1" w:lastColumn="0" w:noHBand="0" w:noVBand="1"/>
      </w:tblPr>
      <w:tblGrid>
        <w:gridCol w:w="10456"/>
      </w:tblGrid>
      <w:tr w:rsidR="00156B47" w:rsidRPr="000D33DC" w14:paraId="31EFA770" w14:textId="77777777" w:rsidTr="005778D9">
        <w:tc>
          <w:tcPr>
            <w:tcW w:w="10456" w:type="dxa"/>
            <w:shd w:val="clear" w:color="auto" w:fill="C5E0B3" w:themeFill="accent6" w:themeFillTint="66"/>
          </w:tcPr>
          <w:p w14:paraId="55442296" w14:textId="204754F2" w:rsidR="00156B47" w:rsidRPr="000D33DC" w:rsidRDefault="00156B47" w:rsidP="00C21E99">
            <w:pPr>
              <w:pStyle w:val="NoSpacing"/>
              <w:spacing w:before="120" w:after="120"/>
              <w:rPr>
                <w:rFonts w:cstheme="minorHAnsi"/>
                <w:b/>
              </w:rPr>
            </w:pPr>
            <w:r w:rsidRPr="000D33DC">
              <w:rPr>
                <w:rFonts w:cstheme="minorHAnsi"/>
                <w:b/>
              </w:rPr>
              <w:t>Main Duties and Responsibilities:</w:t>
            </w:r>
          </w:p>
        </w:tc>
      </w:tr>
      <w:tr w:rsidR="00156B47" w:rsidRPr="000D33DC" w14:paraId="2F0E6CE2" w14:textId="77777777" w:rsidTr="005778D9">
        <w:tc>
          <w:tcPr>
            <w:tcW w:w="10456" w:type="dxa"/>
          </w:tcPr>
          <w:p w14:paraId="3CB42314" w14:textId="2424C87E" w:rsidR="002861EF" w:rsidRDefault="002861EF" w:rsidP="002861EF">
            <w:pPr>
              <w:numPr>
                <w:ilvl w:val="0"/>
                <w:numId w:val="8"/>
              </w:numPr>
              <w:tabs>
                <w:tab w:val="clear" w:pos="360"/>
              </w:tabs>
              <w:overflowPunct w:val="0"/>
              <w:autoSpaceDE w:val="0"/>
              <w:autoSpaceDN w:val="0"/>
              <w:adjustRightInd w:val="0"/>
              <w:spacing w:before="120" w:after="120"/>
              <w:ind w:left="589" w:hanging="589"/>
              <w:textAlignment w:val="baseline"/>
            </w:pPr>
            <w:r>
              <w:t>To supervise children during the lunch period in accordance with the school’s pupil management, discipline, behaviour and bullying policies.  To complete the necessary records with regard to any incidents relating to such policies.</w:t>
            </w:r>
          </w:p>
          <w:p w14:paraId="322C457E" w14:textId="3B9732A2" w:rsidR="00404674" w:rsidRDefault="00404674" w:rsidP="002861EF">
            <w:pPr>
              <w:numPr>
                <w:ilvl w:val="0"/>
                <w:numId w:val="8"/>
              </w:numPr>
              <w:tabs>
                <w:tab w:val="clear" w:pos="360"/>
              </w:tabs>
              <w:overflowPunct w:val="0"/>
              <w:autoSpaceDE w:val="0"/>
              <w:autoSpaceDN w:val="0"/>
              <w:adjustRightInd w:val="0"/>
              <w:spacing w:before="120" w:after="120"/>
              <w:ind w:left="589" w:hanging="589"/>
              <w:textAlignment w:val="baseline"/>
            </w:pPr>
            <w:r>
              <w:t>Anticipate and respond to individual pupils, changing approach as required for each pupil, using the support of team members when needed.</w:t>
            </w:r>
          </w:p>
          <w:p w14:paraId="327E4C1E" w14:textId="2CA7F892" w:rsidR="00404674" w:rsidRDefault="00404674" w:rsidP="002861EF">
            <w:pPr>
              <w:numPr>
                <w:ilvl w:val="0"/>
                <w:numId w:val="8"/>
              </w:numPr>
              <w:tabs>
                <w:tab w:val="clear" w:pos="360"/>
              </w:tabs>
              <w:overflowPunct w:val="0"/>
              <w:autoSpaceDE w:val="0"/>
              <w:autoSpaceDN w:val="0"/>
              <w:adjustRightInd w:val="0"/>
              <w:spacing w:before="120" w:after="120"/>
              <w:ind w:left="589" w:hanging="589"/>
              <w:textAlignment w:val="baseline"/>
            </w:pPr>
            <w:r>
              <w:t xml:space="preserve">Positively encourage good behaviours, provide a fair and tolerant </w:t>
            </w:r>
            <w:r w:rsidR="00B61768">
              <w:t>lunchtime</w:t>
            </w:r>
            <w:r>
              <w:t xml:space="preserve"> service where pupils understand the rules and follow them.</w:t>
            </w:r>
          </w:p>
          <w:p w14:paraId="1C039BE9" w14:textId="5F3E9602" w:rsidR="00404674" w:rsidRDefault="00404674" w:rsidP="002861EF">
            <w:pPr>
              <w:numPr>
                <w:ilvl w:val="0"/>
                <w:numId w:val="8"/>
              </w:numPr>
              <w:tabs>
                <w:tab w:val="clear" w:pos="360"/>
              </w:tabs>
              <w:overflowPunct w:val="0"/>
              <w:autoSpaceDE w:val="0"/>
              <w:autoSpaceDN w:val="0"/>
              <w:adjustRightInd w:val="0"/>
              <w:spacing w:before="120" w:after="120"/>
              <w:ind w:left="589" w:hanging="589"/>
              <w:textAlignment w:val="baseline"/>
            </w:pPr>
            <w:r>
              <w:t>See the dining experience through the eyes of the child and build</w:t>
            </w:r>
            <w:r w:rsidR="00B61768">
              <w:t xml:space="preserve"> a rapport with pupils so they trust and respect lunchtime supervisors and the catering team.</w:t>
            </w:r>
          </w:p>
          <w:p w14:paraId="7F0DA5FC" w14:textId="551789ED" w:rsidR="00B61768" w:rsidRDefault="00B61768" w:rsidP="002861EF">
            <w:pPr>
              <w:numPr>
                <w:ilvl w:val="0"/>
                <w:numId w:val="8"/>
              </w:numPr>
              <w:tabs>
                <w:tab w:val="clear" w:pos="360"/>
              </w:tabs>
              <w:overflowPunct w:val="0"/>
              <w:autoSpaceDE w:val="0"/>
              <w:autoSpaceDN w:val="0"/>
              <w:adjustRightInd w:val="0"/>
              <w:spacing w:before="120" w:after="120"/>
              <w:ind w:left="589" w:hanging="589"/>
              <w:textAlignment w:val="baseline"/>
            </w:pPr>
            <w:r>
              <w:t>Know the signs to look for in pupils to recognise when extra help may be required.</w:t>
            </w:r>
          </w:p>
          <w:p w14:paraId="0C77C2B1" w14:textId="21506266" w:rsidR="002861EF" w:rsidRDefault="002861EF" w:rsidP="002861EF">
            <w:pPr>
              <w:numPr>
                <w:ilvl w:val="0"/>
                <w:numId w:val="8"/>
              </w:numPr>
              <w:tabs>
                <w:tab w:val="clear" w:pos="360"/>
              </w:tabs>
              <w:overflowPunct w:val="0"/>
              <w:autoSpaceDE w:val="0"/>
              <w:autoSpaceDN w:val="0"/>
              <w:adjustRightInd w:val="0"/>
              <w:spacing w:before="120" w:after="120"/>
              <w:ind w:left="589" w:hanging="589"/>
              <w:textAlignment w:val="baseline"/>
            </w:pPr>
            <w:r>
              <w:t>To report back to the appropriate Teacher any issues relating to children’s progress, achievements, behaviour or problems which may become apparent.</w:t>
            </w:r>
          </w:p>
          <w:p w14:paraId="409CC2E0" w14:textId="3AD6C22C" w:rsidR="002861EF" w:rsidRDefault="002861EF" w:rsidP="002861EF">
            <w:pPr>
              <w:numPr>
                <w:ilvl w:val="0"/>
                <w:numId w:val="8"/>
              </w:numPr>
              <w:tabs>
                <w:tab w:val="clear" w:pos="360"/>
              </w:tabs>
              <w:overflowPunct w:val="0"/>
              <w:autoSpaceDE w:val="0"/>
              <w:autoSpaceDN w:val="0"/>
              <w:adjustRightInd w:val="0"/>
              <w:spacing w:before="120" w:after="120"/>
              <w:ind w:left="589" w:hanging="589"/>
              <w:textAlignment w:val="baseline"/>
            </w:pPr>
            <w:r>
              <w:t>To organise and positively interact with approved group activities and games for children as authorised by a member of the teaching staff, so as to enhance the development of children’s learning and social integration.  Ensure indoor activities are arranged and made available to children during wet lunchtime break periods which ensure appropriate and safe behaviour of children during these periods.</w:t>
            </w:r>
          </w:p>
          <w:p w14:paraId="11565559" w14:textId="5BE3DD70" w:rsidR="002861EF" w:rsidRDefault="002861EF" w:rsidP="002861EF">
            <w:pPr>
              <w:numPr>
                <w:ilvl w:val="0"/>
                <w:numId w:val="8"/>
              </w:numPr>
              <w:tabs>
                <w:tab w:val="clear" w:pos="360"/>
              </w:tabs>
              <w:overflowPunct w:val="0"/>
              <w:autoSpaceDE w:val="0"/>
              <w:autoSpaceDN w:val="0"/>
              <w:adjustRightInd w:val="0"/>
              <w:spacing w:before="120" w:after="120"/>
              <w:ind w:left="589" w:hanging="589"/>
              <w:textAlignment w:val="baseline"/>
            </w:pPr>
            <w:r>
              <w:t xml:space="preserve">To remain aware of children with special educational needs and liaise with the appropriate </w:t>
            </w:r>
            <w:smartTag w:uri="urn:schemas-microsoft-com:office:smarttags" w:element="stockticker">
              <w:r>
                <w:t>SEN</w:t>
              </w:r>
            </w:smartTag>
            <w:r>
              <w:t xml:space="preserve"> Assistant to ensure play activities are appropriate and safe for all children.</w:t>
            </w:r>
          </w:p>
          <w:p w14:paraId="16838D3C" w14:textId="4FB2E827" w:rsidR="002861EF" w:rsidRDefault="002861EF" w:rsidP="002861EF">
            <w:pPr>
              <w:numPr>
                <w:ilvl w:val="0"/>
                <w:numId w:val="8"/>
              </w:numPr>
              <w:tabs>
                <w:tab w:val="clear" w:pos="360"/>
              </w:tabs>
              <w:overflowPunct w:val="0"/>
              <w:autoSpaceDE w:val="0"/>
              <w:autoSpaceDN w:val="0"/>
              <w:adjustRightInd w:val="0"/>
              <w:spacing w:before="120" w:after="120"/>
              <w:ind w:left="589" w:hanging="589"/>
              <w:textAlignment w:val="baseline"/>
            </w:pPr>
            <w:r>
              <w:t>To assist children in preparing for meals including hand-washing, helping children with the correct use of cutlery, promoting good table manners and encouraging children to eat a variety of foods.</w:t>
            </w:r>
          </w:p>
          <w:p w14:paraId="3CEEF338" w14:textId="77777777" w:rsidR="00156B47" w:rsidRDefault="002861EF" w:rsidP="002861EF">
            <w:pPr>
              <w:numPr>
                <w:ilvl w:val="0"/>
                <w:numId w:val="8"/>
              </w:numPr>
              <w:tabs>
                <w:tab w:val="clear" w:pos="360"/>
              </w:tabs>
              <w:overflowPunct w:val="0"/>
              <w:autoSpaceDE w:val="0"/>
              <w:autoSpaceDN w:val="0"/>
              <w:adjustRightInd w:val="0"/>
              <w:spacing w:before="120" w:after="120"/>
              <w:ind w:left="589" w:hanging="589"/>
              <w:textAlignment w:val="baseline"/>
            </w:pPr>
            <w:r>
              <w:lastRenderedPageBreak/>
              <w:t>To remain aware of children’s food allergies, intolerances or other special dietary requirements and ensure such foods are avoided for the children concerned, with particular vigilance for children sharing packed lunches.</w:t>
            </w:r>
          </w:p>
          <w:p w14:paraId="1ACDABA5" w14:textId="77777777" w:rsidR="00797FE3" w:rsidRDefault="00797FE3" w:rsidP="00797FE3">
            <w:pPr>
              <w:numPr>
                <w:ilvl w:val="0"/>
                <w:numId w:val="8"/>
              </w:numPr>
              <w:tabs>
                <w:tab w:val="clear" w:pos="360"/>
              </w:tabs>
              <w:overflowPunct w:val="0"/>
              <w:autoSpaceDE w:val="0"/>
              <w:autoSpaceDN w:val="0"/>
              <w:adjustRightInd w:val="0"/>
              <w:spacing w:before="120" w:after="120"/>
              <w:ind w:left="589" w:hanging="589"/>
              <w:textAlignment w:val="baseline"/>
            </w:pPr>
            <w:r>
              <w:t>To deal with emergencies that may occur in accordance with the School and Trust procedures, administer basic first aid and inform a member of the teaching staff/Headteacher in the event of an emergency.  To ensure all sickness/accidents are recorded in accordance with the School’s procedures.</w:t>
            </w:r>
          </w:p>
          <w:p w14:paraId="2954A36E" w14:textId="3DDF0395" w:rsidR="00B61768" w:rsidRPr="002713C1" w:rsidRDefault="002E695E" w:rsidP="00797FE3">
            <w:pPr>
              <w:numPr>
                <w:ilvl w:val="0"/>
                <w:numId w:val="8"/>
              </w:numPr>
              <w:tabs>
                <w:tab w:val="clear" w:pos="360"/>
              </w:tabs>
              <w:overflowPunct w:val="0"/>
              <w:autoSpaceDE w:val="0"/>
              <w:autoSpaceDN w:val="0"/>
              <w:adjustRightInd w:val="0"/>
              <w:spacing w:before="120" w:after="120"/>
              <w:ind w:left="589" w:hanging="589"/>
              <w:textAlignment w:val="baseline"/>
            </w:pPr>
            <w:r>
              <w:t>Know the requirements for daily health and safety checks of the dining area, equipment, heating and lighting.</w:t>
            </w:r>
          </w:p>
        </w:tc>
      </w:tr>
    </w:tbl>
    <w:p w14:paraId="5773DD3C" w14:textId="08EE5200" w:rsidR="002861EF" w:rsidRDefault="002861EF"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A06AE0" w14:paraId="62B2F5D0" w14:textId="77777777" w:rsidTr="00A06AE0">
        <w:tc>
          <w:tcPr>
            <w:tcW w:w="10456" w:type="dxa"/>
            <w:shd w:val="clear" w:color="auto" w:fill="C5E0B3" w:themeFill="accent6" w:themeFillTint="66"/>
          </w:tcPr>
          <w:p w14:paraId="066EC61D" w14:textId="22518D48" w:rsidR="00A06AE0" w:rsidRPr="00A06AE0" w:rsidRDefault="002713C1" w:rsidP="00A06AE0">
            <w:pPr>
              <w:spacing w:before="120" w:after="120"/>
              <w:rPr>
                <w:rFonts w:cstheme="minorHAnsi"/>
                <w:b/>
              </w:rPr>
            </w:pPr>
            <w:r>
              <w:rPr>
                <w:rFonts w:cstheme="minorHAnsi"/>
                <w:b/>
              </w:rPr>
              <w:t>General / Other</w:t>
            </w:r>
          </w:p>
        </w:tc>
      </w:tr>
      <w:tr w:rsidR="00A06AE0" w14:paraId="5D0EE7E5" w14:textId="77777777" w:rsidTr="00A06AE0">
        <w:tc>
          <w:tcPr>
            <w:tcW w:w="10456" w:type="dxa"/>
          </w:tcPr>
          <w:p w14:paraId="78056C1B" w14:textId="77777777" w:rsidR="00404674" w:rsidRDefault="00404674" w:rsidP="00404674">
            <w:pPr>
              <w:pStyle w:val="NoSpacing"/>
              <w:numPr>
                <w:ilvl w:val="0"/>
                <w:numId w:val="10"/>
              </w:numPr>
              <w:spacing w:before="120" w:after="120"/>
              <w:ind w:left="601" w:hanging="601"/>
            </w:pPr>
            <w:r>
              <w:t>To ensure that pupils needs are prioritised and to have a clear sight of how this role impacts on the School’s and the Trust’s pupils at all times;</w:t>
            </w:r>
          </w:p>
          <w:p w14:paraId="03113129" w14:textId="77777777" w:rsidR="00404674" w:rsidRDefault="00404674" w:rsidP="00404674">
            <w:pPr>
              <w:pStyle w:val="NoSpacing"/>
              <w:numPr>
                <w:ilvl w:val="0"/>
                <w:numId w:val="10"/>
              </w:numPr>
              <w:spacing w:before="120" w:after="120"/>
              <w:ind w:left="601" w:hanging="601"/>
            </w:pPr>
            <w:r>
              <w:t>To act as a Trust team member and provide support and cover for other staff where needs arise inclusive of occasional work at other sites within a reasonable travel distance;</w:t>
            </w:r>
          </w:p>
          <w:p w14:paraId="4597B45B" w14:textId="77777777" w:rsidR="00404674" w:rsidRDefault="00404674" w:rsidP="00404674">
            <w:pPr>
              <w:pStyle w:val="NoSpacing"/>
              <w:numPr>
                <w:ilvl w:val="0"/>
                <w:numId w:val="10"/>
              </w:numPr>
              <w:spacing w:before="120" w:after="120"/>
              <w:ind w:left="601" w:hanging="601"/>
            </w:pPr>
            <w:r>
              <w:t>To be aware of and adhere to all School and Trust policies and procedures;</w:t>
            </w:r>
          </w:p>
          <w:p w14:paraId="67EEE552" w14:textId="77777777" w:rsidR="00404674" w:rsidRDefault="00404674" w:rsidP="00404674">
            <w:pPr>
              <w:pStyle w:val="NoSpacing"/>
              <w:numPr>
                <w:ilvl w:val="0"/>
                <w:numId w:val="10"/>
              </w:numPr>
              <w:spacing w:before="120" w:after="120"/>
              <w:ind w:left="601" w:hanging="601"/>
            </w:pPr>
            <w:r>
              <w:t>To undertake mandatory training as required by the School / Trust;</w:t>
            </w:r>
          </w:p>
          <w:p w14:paraId="52E05899" w14:textId="77777777" w:rsidR="00404674" w:rsidRDefault="00404674" w:rsidP="00404674">
            <w:pPr>
              <w:pStyle w:val="NoSpacing"/>
              <w:numPr>
                <w:ilvl w:val="0"/>
                <w:numId w:val="10"/>
              </w:numPr>
              <w:spacing w:before="120" w:after="120"/>
              <w:ind w:left="601" w:hanging="601"/>
            </w:pPr>
            <w:r>
              <w:t>To be responsible for your own continuing self-development and attend meetings as appropriate;</w:t>
            </w:r>
          </w:p>
          <w:p w14:paraId="26210D7B" w14:textId="03B3CF4F" w:rsidR="00A06AE0" w:rsidRPr="002713C1" w:rsidRDefault="00404674" w:rsidP="00404674">
            <w:pPr>
              <w:pStyle w:val="NoSpacing"/>
              <w:numPr>
                <w:ilvl w:val="0"/>
                <w:numId w:val="10"/>
              </w:numPr>
              <w:spacing w:before="120" w:after="120"/>
              <w:ind w:left="601" w:hanging="601"/>
            </w:pPr>
            <w:r>
              <w:t>To undertake other duties appropriate to the post as required.</w:t>
            </w:r>
          </w:p>
        </w:tc>
      </w:tr>
    </w:tbl>
    <w:p w14:paraId="7F2AE203" w14:textId="77777777" w:rsidR="00D6612F" w:rsidRPr="000D33DC" w:rsidRDefault="00D6612F"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8029CD" w:rsidRPr="000D33DC" w14:paraId="42783F92" w14:textId="77777777" w:rsidTr="008029CD">
        <w:tc>
          <w:tcPr>
            <w:tcW w:w="10456" w:type="dxa"/>
          </w:tcPr>
          <w:p w14:paraId="3BE89242" w14:textId="563453B3" w:rsidR="008029CD" w:rsidRDefault="008029CD" w:rsidP="000D33DC">
            <w:pPr>
              <w:spacing w:before="120" w:after="120"/>
              <w:rPr>
                <w:rFonts w:cstheme="minorHAnsi"/>
                <w:bCs/>
              </w:rPr>
            </w:pPr>
            <w:r w:rsidRPr="000D33DC">
              <w:rPr>
                <w:rFonts w:cstheme="minorHAnsi"/>
              </w:rPr>
              <w:t xml:space="preserve">This job description is not </w:t>
            </w:r>
            <w:r w:rsidR="000D33DC">
              <w:rPr>
                <w:rFonts w:cstheme="minorHAnsi"/>
              </w:rPr>
              <w:t xml:space="preserve">exhaustive and does not form part of </w:t>
            </w:r>
            <w:r w:rsidRPr="000D33DC">
              <w:rPr>
                <w:rFonts w:cstheme="minorHAnsi"/>
              </w:rPr>
              <w:t>your contract of employment</w:t>
            </w:r>
            <w:r w:rsidR="000D33DC">
              <w:rPr>
                <w:rFonts w:cstheme="minorHAnsi"/>
              </w:rPr>
              <w:t>.</w:t>
            </w:r>
            <w:r w:rsidRPr="000D33DC">
              <w:rPr>
                <w:rFonts w:cstheme="minorHAnsi"/>
              </w:rPr>
              <w:t xml:space="preserve"> </w:t>
            </w:r>
            <w:r w:rsidR="000D33DC" w:rsidRPr="000D33DC">
              <w:rPr>
                <w:rFonts w:cstheme="minorHAnsi"/>
              </w:rPr>
              <w:t xml:space="preserve"> </w:t>
            </w:r>
            <w:r w:rsidRPr="000D33DC">
              <w:rPr>
                <w:rFonts w:cstheme="minorHAnsi"/>
              </w:rPr>
              <w:t xml:space="preserve">It has been prepared only for the purpose of school organisation and may change either as your contract changes or as the organisation of the school is changed. </w:t>
            </w:r>
            <w:r w:rsidR="000D33DC" w:rsidRPr="000D33DC">
              <w:rPr>
                <w:rFonts w:cstheme="minorHAnsi"/>
              </w:rPr>
              <w:t xml:space="preserve"> </w:t>
            </w:r>
            <w:r w:rsidRPr="000D33DC">
              <w:rPr>
                <w:rFonts w:cstheme="minorHAnsi"/>
              </w:rPr>
              <w:t>Nothing will be changed without consultation.</w:t>
            </w:r>
            <w:r w:rsidR="000D33DC" w:rsidRPr="000D33DC">
              <w:rPr>
                <w:rFonts w:cstheme="minorHAnsi"/>
              </w:rPr>
              <w:t xml:space="preserve"> </w:t>
            </w:r>
            <w:r w:rsidRPr="000D33DC">
              <w:rPr>
                <w:rFonts w:cstheme="minorHAnsi"/>
              </w:rPr>
              <w:t xml:space="preserve"> </w:t>
            </w:r>
            <w:r w:rsidRPr="000D33DC">
              <w:rPr>
                <w:rFonts w:cstheme="minorHAnsi"/>
                <w:bCs/>
              </w:rPr>
              <w:t>This document will be reviewed annually as part of the appraisal process or as appropriate</w:t>
            </w:r>
            <w:r w:rsidR="000D33DC" w:rsidRPr="000D33DC">
              <w:rPr>
                <w:rFonts w:cstheme="minorHAnsi"/>
                <w:bCs/>
              </w:rPr>
              <w:t>.</w:t>
            </w:r>
          </w:p>
          <w:p w14:paraId="4856BC07" w14:textId="0E472FA2" w:rsidR="008029CD" w:rsidRPr="002E695E" w:rsidRDefault="005778D9" w:rsidP="002713C1">
            <w:pPr>
              <w:spacing w:before="120" w:after="120"/>
              <w:rPr>
                <w:rFonts w:cstheme="minorHAnsi"/>
                <w:b/>
              </w:rPr>
            </w:pPr>
            <w:r>
              <w:rPr>
                <w:rFonts w:cstheme="minorHAnsi"/>
                <w:bCs/>
              </w:rPr>
              <w:t>The Trust is committed to safeguarding, promoting the welfare of children and to ensuring a culture of valuing diversity and ensuring equality of opportunities.</w:t>
            </w:r>
          </w:p>
        </w:tc>
      </w:tr>
    </w:tbl>
    <w:p w14:paraId="5F71489E" w14:textId="615CEE3C" w:rsidR="007F5F6E" w:rsidRDefault="007F5F6E" w:rsidP="000D33DC"/>
    <w:sectPr w:rsidR="007F5F6E" w:rsidSect="00360892">
      <w:footerReference w:type="default" r:id="rId10"/>
      <w:headerReference w:type="first" r:id="rId11"/>
      <w:footerReference w:type="first" r:id="rId12"/>
      <w:pgSz w:w="11906" w:h="16838"/>
      <w:pgMar w:top="893" w:right="720" w:bottom="720" w:left="72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6C1C" w14:textId="77777777" w:rsidR="00A07B55" w:rsidRDefault="00A07B55" w:rsidP="00E67FE7">
      <w:pPr>
        <w:spacing w:after="0" w:line="240" w:lineRule="auto"/>
      </w:pPr>
      <w:r>
        <w:separator/>
      </w:r>
    </w:p>
  </w:endnote>
  <w:endnote w:type="continuationSeparator" w:id="0">
    <w:p w14:paraId="5CF476FD" w14:textId="77777777" w:rsidR="00A07B55" w:rsidRDefault="00A07B55"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A8F1" w14:textId="0DC5046E" w:rsidR="002E695E" w:rsidRDefault="002E695E">
    <w:pPr>
      <w:pStyle w:val="Footer"/>
    </w:pPr>
    <w:r>
      <w:t>February 2023</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2CA9" w14:textId="2423EAD5" w:rsidR="002E695E" w:rsidRDefault="002E695E">
    <w:pPr>
      <w:pStyle w:val="Footer"/>
    </w:pPr>
    <w:r>
      <w:t>February 2023</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F288" w14:textId="77777777" w:rsidR="00A07B55" w:rsidRDefault="00A07B55" w:rsidP="00E67FE7">
      <w:pPr>
        <w:spacing w:after="0" w:line="240" w:lineRule="auto"/>
      </w:pPr>
      <w:r>
        <w:separator/>
      </w:r>
    </w:p>
  </w:footnote>
  <w:footnote w:type="continuationSeparator" w:id="0">
    <w:p w14:paraId="56AE3C19" w14:textId="77777777" w:rsidR="00A07B55" w:rsidRDefault="00A07B55"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D733" w14:textId="77777777" w:rsidR="00360892" w:rsidRDefault="00360892" w:rsidP="00360892">
    <w:pPr>
      <w:pStyle w:val="Header"/>
      <w:tabs>
        <w:tab w:val="clear" w:pos="9026"/>
        <w:tab w:val="right" w:pos="11057"/>
      </w:tabs>
      <w:ind w:left="-709" w:right="-591" w:firstLine="142"/>
      <w:rPr>
        <w:b/>
        <w:sz w:val="32"/>
        <w:szCs w:val="32"/>
      </w:rPr>
    </w:pPr>
  </w:p>
  <w:p w14:paraId="3BFB989E" w14:textId="77777777" w:rsidR="00360892" w:rsidRPr="00C404AD" w:rsidRDefault="00360892" w:rsidP="00360892">
    <w:pPr>
      <w:pStyle w:val="Header"/>
      <w:tabs>
        <w:tab w:val="clear" w:pos="9026"/>
        <w:tab w:val="left" w:pos="4513"/>
      </w:tabs>
      <w:ind w:left="-709" w:right="-591" w:firstLine="142"/>
      <w:rPr>
        <w:b/>
        <w:sz w:val="32"/>
        <w:szCs w:val="32"/>
      </w:rPr>
    </w:pPr>
    <w:r>
      <w:rPr>
        <w:noProof/>
        <w:lang w:eastAsia="en-GB"/>
      </w:rPr>
      <w:drawing>
        <wp:anchor distT="0" distB="0" distL="114300" distR="114300" simplePos="0" relativeHeight="251661312" behindDoc="0" locked="0" layoutInCell="1" allowOverlap="1" wp14:anchorId="0D18E7CE" wp14:editId="0F817047">
          <wp:simplePos x="0" y="0"/>
          <wp:positionH relativeFrom="column">
            <wp:posOffset>0</wp:posOffset>
          </wp:positionH>
          <wp:positionV relativeFrom="topMargin">
            <wp:posOffset>371475</wp:posOffset>
          </wp:positionV>
          <wp:extent cx="313372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5180" cy="87670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360892" w14:paraId="67F0136B" w14:textId="77777777" w:rsidTr="00DB39AD">
      <w:trPr>
        <w:trHeight w:val="416"/>
      </w:trPr>
      <w:tc>
        <w:tcPr>
          <w:tcW w:w="7200" w:type="dxa"/>
        </w:tcPr>
        <w:p w14:paraId="3E1AC994"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Truro and Penwith Academy Trust is a</w:t>
          </w:r>
        </w:p>
        <w:p w14:paraId="24B406FD" w14:textId="253AF29C" w:rsidR="00360892" w:rsidRDefault="00360892" w:rsidP="00360892">
          <w:pPr>
            <w:pStyle w:val="Header"/>
            <w:tabs>
              <w:tab w:val="clear" w:pos="9026"/>
              <w:tab w:val="left" w:pos="4513"/>
            </w:tabs>
            <w:jc w:val="center"/>
            <w:rPr>
              <w:color w:val="141412"/>
              <w:lang w:val="en-US"/>
            </w:rPr>
          </w:pPr>
          <w:r>
            <w:rPr>
              <w:color w:val="141412"/>
              <w:lang w:val="en-US"/>
            </w:rPr>
            <w:t>s</w:t>
          </w:r>
          <w:r w:rsidRPr="002006ED">
            <w:rPr>
              <w:color w:val="141412"/>
              <w:lang w:val="en-US"/>
            </w:rPr>
            <w:t>upportive</w:t>
          </w:r>
          <w:r>
            <w:rPr>
              <w:color w:val="141412"/>
              <w:lang w:val="en-US"/>
            </w:rPr>
            <w:t xml:space="preserve"> </w:t>
          </w:r>
          <w:r w:rsidRPr="002006ED">
            <w:rPr>
              <w:color w:val="141412"/>
              <w:lang w:val="en-US"/>
            </w:rPr>
            <w:t xml:space="preserve">and collaborative </w:t>
          </w:r>
          <w:proofErr w:type="spellStart"/>
          <w:r>
            <w:rPr>
              <w:color w:val="141412"/>
              <w:lang w:val="en-US"/>
            </w:rPr>
            <w:t>organisation</w:t>
          </w:r>
          <w:proofErr w:type="spellEnd"/>
        </w:p>
        <w:p w14:paraId="297CD1AE"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with one primary focus:</w:t>
          </w:r>
          <w:r>
            <w:rPr>
              <w:color w:val="141412"/>
              <w:lang w:val="en-US"/>
            </w:rPr>
            <w:t xml:space="preserve"> </w:t>
          </w:r>
          <w:r w:rsidRPr="002006ED">
            <w:rPr>
              <w:color w:val="141412"/>
              <w:lang w:val="en-US"/>
            </w:rPr>
            <w:t>the improvement</w:t>
          </w:r>
        </w:p>
        <w:p w14:paraId="3484DBC6" w14:textId="77777777" w:rsidR="00360892" w:rsidRPr="002006ED" w:rsidRDefault="00360892" w:rsidP="00360892">
          <w:pPr>
            <w:pStyle w:val="Header"/>
            <w:tabs>
              <w:tab w:val="clear" w:pos="9026"/>
              <w:tab w:val="left" w:pos="4513"/>
            </w:tabs>
            <w:jc w:val="center"/>
            <w:rPr>
              <w:b/>
              <w:sz w:val="32"/>
              <w:szCs w:val="32"/>
            </w:rPr>
          </w:pPr>
          <w:r w:rsidRPr="002006ED">
            <w:rPr>
              <w:color w:val="141412"/>
              <w:lang w:val="en-US"/>
            </w:rPr>
            <w:t>of teaching a</w:t>
          </w:r>
          <w:r>
            <w:rPr>
              <w:color w:val="141412"/>
              <w:lang w:val="en-US"/>
            </w:rPr>
            <w:t>nd learning within Cornwall</w:t>
          </w:r>
        </w:p>
      </w:tc>
    </w:tr>
  </w:tbl>
  <w:p w14:paraId="0025DD92" w14:textId="77777777" w:rsidR="00360892" w:rsidRDefault="00360892" w:rsidP="00360892">
    <w:pPr>
      <w:pStyle w:val="Header"/>
      <w:tabs>
        <w:tab w:val="clear" w:pos="9026"/>
        <w:tab w:val="right" w:pos="11057"/>
      </w:tabs>
      <w:ind w:left="-709" w:right="-591" w:firstLine="142"/>
      <w:rPr>
        <w:noProof/>
        <w:lang w:eastAsia="en-GB"/>
      </w:rPr>
    </w:pPr>
  </w:p>
  <w:p w14:paraId="39D409C0" w14:textId="73BD0E3C" w:rsidR="00360892" w:rsidRDefault="00360892" w:rsidP="0036089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11F1"/>
    <w:multiLevelType w:val="hybridMultilevel"/>
    <w:tmpl w:val="2B9C5D4A"/>
    <w:lvl w:ilvl="0" w:tplc="771CC738">
      <w:start w:val="1"/>
      <w:numFmt w:val="lowerLetter"/>
      <w:lvlText w:val="(%1)"/>
      <w:lvlJc w:val="left"/>
      <w:pPr>
        <w:ind w:left="1440" w:hanging="360"/>
      </w:pPr>
      <w:rPr>
        <w:rFonts w:ascii="Calibri" w:eastAsia="Times New Roman" w:hAnsi="Calibri" w:cs="Calibr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0D74EE"/>
    <w:multiLevelType w:val="hybridMultilevel"/>
    <w:tmpl w:val="46D4B1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43AA"/>
    <w:multiLevelType w:val="hybridMultilevel"/>
    <w:tmpl w:val="8D5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A6032"/>
    <w:multiLevelType w:val="hybridMultilevel"/>
    <w:tmpl w:val="547A3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4C6E42"/>
    <w:multiLevelType w:val="hybridMultilevel"/>
    <w:tmpl w:val="2F60F1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67C54"/>
    <w:multiLevelType w:val="hybridMultilevel"/>
    <w:tmpl w:val="D5FC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8405C7"/>
    <w:multiLevelType w:val="hybridMultilevel"/>
    <w:tmpl w:val="919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1CF6EFA"/>
    <w:multiLevelType w:val="hybridMultilevel"/>
    <w:tmpl w:val="8E3290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122558">
    <w:abstractNumId w:val="2"/>
  </w:num>
  <w:num w:numId="2" w16cid:durableId="595407719">
    <w:abstractNumId w:val="6"/>
  </w:num>
  <w:num w:numId="3" w16cid:durableId="1755202087">
    <w:abstractNumId w:val="4"/>
  </w:num>
  <w:num w:numId="4" w16cid:durableId="1426153700">
    <w:abstractNumId w:val="10"/>
  </w:num>
  <w:num w:numId="5" w16cid:durableId="458839754">
    <w:abstractNumId w:val="1"/>
  </w:num>
  <w:num w:numId="6" w16cid:durableId="404113980">
    <w:abstractNumId w:val="0"/>
  </w:num>
  <w:num w:numId="7" w16cid:durableId="1784224440">
    <w:abstractNumId w:val="7"/>
  </w:num>
  <w:num w:numId="8" w16cid:durableId="768353067">
    <w:abstractNumId w:val="9"/>
  </w:num>
  <w:num w:numId="9" w16cid:durableId="1497114795">
    <w:abstractNumId w:val="8"/>
  </w:num>
  <w:num w:numId="10" w16cid:durableId="1131554380">
    <w:abstractNumId w:val="3"/>
  </w:num>
  <w:num w:numId="11" w16cid:durableId="211216686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013CE"/>
    <w:rsid w:val="00032B99"/>
    <w:rsid w:val="000369ED"/>
    <w:rsid w:val="00040935"/>
    <w:rsid w:val="0005753B"/>
    <w:rsid w:val="000625F5"/>
    <w:rsid w:val="000A6FAF"/>
    <w:rsid w:val="000B18EC"/>
    <w:rsid w:val="000C2C9A"/>
    <w:rsid w:val="000D33DC"/>
    <w:rsid w:val="000E216A"/>
    <w:rsid w:val="001103C0"/>
    <w:rsid w:val="00142167"/>
    <w:rsid w:val="00156B47"/>
    <w:rsid w:val="00182FB8"/>
    <w:rsid w:val="00191966"/>
    <w:rsid w:val="002006ED"/>
    <w:rsid w:val="002241EA"/>
    <w:rsid w:val="00224D95"/>
    <w:rsid w:val="002713C1"/>
    <w:rsid w:val="00284F56"/>
    <w:rsid w:val="002861EF"/>
    <w:rsid w:val="002A6867"/>
    <w:rsid w:val="002E695E"/>
    <w:rsid w:val="002F77BB"/>
    <w:rsid w:val="00351927"/>
    <w:rsid w:val="00356779"/>
    <w:rsid w:val="00360892"/>
    <w:rsid w:val="003852C4"/>
    <w:rsid w:val="003B56EA"/>
    <w:rsid w:val="003C5225"/>
    <w:rsid w:val="00400577"/>
    <w:rsid w:val="00404674"/>
    <w:rsid w:val="004408D4"/>
    <w:rsid w:val="0046253B"/>
    <w:rsid w:val="00474C38"/>
    <w:rsid w:val="00485397"/>
    <w:rsid w:val="00485601"/>
    <w:rsid w:val="004C0DF6"/>
    <w:rsid w:val="00521C70"/>
    <w:rsid w:val="005778D9"/>
    <w:rsid w:val="005A643D"/>
    <w:rsid w:val="006057C5"/>
    <w:rsid w:val="00610D9B"/>
    <w:rsid w:val="006262C9"/>
    <w:rsid w:val="0063265E"/>
    <w:rsid w:val="006758EA"/>
    <w:rsid w:val="00681B30"/>
    <w:rsid w:val="006D1D0D"/>
    <w:rsid w:val="0070255D"/>
    <w:rsid w:val="00705B2B"/>
    <w:rsid w:val="00720EBE"/>
    <w:rsid w:val="00727F0E"/>
    <w:rsid w:val="007538BD"/>
    <w:rsid w:val="00757DFB"/>
    <w:rsid w:val="007605BE"/>
    <w:rsid w:val="007757EC"/>
    <w:rsid w:val="00797FE3"/>
    <w:rsid w:val="007B2676"/>
    <w:rsid w:val="007E22AF"/>
    <w:rsid w:val="007F5F6E"/>
    <w:rsid w:val="00802539"/>
    <w:rsid w:val="008029CD"/>
    <w:rsid w:val="00831DEB"/>
    <w:rsid w:val="008436E5"/>
    <w:rsid w:val="00850A83"/>
    <w:rsid w:val="0085237A"/>
    <w:rsid w:val="008835C6"/>
    <w:rsid w:val="008975FA"/>
    <w:rsid w:val="008A3ADB"/>
    <w:rsid w:val="008A7B71"/>
    <w:rsid w:val="008F2050"/>
    <w:rsid w:val="00907746"/>
    <w:rsid w:val="009115DF"/>
    <w:rsid w:val="00922167"/>
    <w:rsid w:val="0093370E"/>
    <w:rsid w:val="0095155E"/>
    <w:rsid w:val="009B25A3"/>
    <w:rsid w:val="009B72CD"/>
    <w:rsid w:val="009C2EEB"/>
    <w:rsid w:val="009F4559"/>
    <w:rsid w:val="00A06AE0"/>
    <w:rsid w:val="00A07B55"/>
    <w:rsid w:val="00A17F78"/>
    <w:rsid w:val="00A54A99"/>
    <w:rsid w:val="00A77D53"/>
    <w:rsid w:val="00A94FAE"/>
    <w:rsid w:val="00AA69E9"/>
    <w:rsid w:val="00AC40C3"/>
    <w:rsid w:val="00B52CF2"/>
    <w:rsid w:val="00B55B32"/>
    <w:rsid w:val="00B61768"/>
    <w:rsid w:val="00BE39ED"/>
    <w:rsid w:val="00C14ED0"/>
    <w:rsid w:val="00C170D4"/>
    <w:rsid w:val="00C21E99"/>
    <w:rsid w:val="00C404AD"/>
    <w:rsid w:val="00C600DD"/>
    <w:rsid w:val="00D103ED"/>
    <w:rsid w:val="00D43DE3"/>
    <w:rsid w:val="00D6612F"/>
    <w:rsid w:val="00D95E25"/>
    <w:rsid w:val="00DA0A68"/>
    <w:rsid w:val="00DD7E5F"/>
    <w:rsid w:val="00DE125A"/>
    <w:rsid w:val="00DE77DA"/>
    <w:rsid w:val="00E67FE7"/>
    <w:rsid w:val="00E93060"/>
    <w:rsid w:val="00ED05C2"/>
    <w:rsid w:val="00ED6243"/>
    <w:rsid w:val="00EE1F37"/>
    <w:rsid w:val="00F964FE"/>
    <w:rsid w:val="00FB5E8A"/>
    <w:rsid w:val="00FC1C0B"/>
    <w:rsid w:val="00FD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5057"/>
    <o:shapelayout v:ext="edit">
      <o:idmap v:ext="edit" data="1"/>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47"/>
  </w:style>
  <w:style w:type="paragraph" w:styleId="Heading1">
    <w:name w:val="heading 1"/>
    <w:basedOn w:val="Normal"/>
    <w:next w:val="Normal"/>
    <w:link w:val="Heading1Char"/>
    <w:uiPriority w:val="9"/>
    <w:qFormat/>
    <w:rsid w:val="0011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paragraph" w:styleId="Heading3">
    <w:name w:val="heading 3"/>
    <w:basedOn w:val="Normal"/>
    <w:next w:val="Normal"/>
    <w:link w:val="Heading3Char"/>
    <w:uiPriority w:val="9"/>
    <w:semiHidden/>
    <w:unhideWhenUsed/>
    <w:qFormat/>
    <w:rsid w:val="006057C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 w:type="paragraph" w:customStyle="1" w:styleId="Default">
    <w:name w:val="Default"/>
    <w:rsid w:val="00C21E9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C21E99"/>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semiHidden/>
    <w:rsid w:val="00C21E99"/>
    <w:rPr>
      <w:rFonts w:ascii="Comic Sans MS" w:eastAsia="Times New Roman" w:hAnsi="Comic Sans MS" w:cs="Times New Roman"/>
      <w:szCs w:val="20"/>
    </w:rPr>
  </w:style>
  <w:style w:type="character" w:customStyle="1" w:styleId="Heading1Char">
    <w:name w:val="Heading 1 Char"/>
    <w:basedOn w:val="DefaultParagraphFont"/>
    <w:link w:val="Heading1"/>
    <w:uiPriority w:val="9"/>
    <w:rsid w:val="001103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57C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925e4f-3fb8-4c75-975f-9f0d1695fe1f"/>
    <ds:schemaRef ds:uri="http://purl.org/dc/elements/1.1/"/>
    <ds:schemaRef ds:uri="http://schemas.microsoft.com/office/2006/metadata/properties"/>
    <ds:schemaRef ds:uri="3e2b065d-a076-4537-88ca-8a0675b8bc9b"/>
    <ds:schemaRef ds:uri="http://www.w3.org/XML/1998/namespace"/>
    <ds:schemaRef ds:uri="http://purl.org/dc/dcmitype/"/>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FB1287E8-2415-47AB-B845-97C2374C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Randall</dc:creator>
  <cp:lastModifiedBy>Sarah Cass</cp:lastModifiedBy>
  <cp:revision>3</cp:revision>
  <cp:lastPrinted>2023-02-08T16:05:00Z</cp:lastPrinted>
  <dcterms:created xsi:type="dcterms:W3CDTF">2023-02-08T16:03:00Z</dcterms:created>
  <dcterms:modified xsi:type="dcterms:W3CDTF">2023-02-08T16:06:00Z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