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E3CD3" w:rsidRDefault="003B46FA" w14:paraId="70B3D758" w14:textId="77777777">
      <w:pPr>
        <w:spacing w:after="0" w:line="259" w:lineRule="auto"/>
        <w:ind w:left="0" w:firstLine="0"/>
      </w:pPr>
      <w:r>
        <w:rPr>
          <w:b/>
          <w:sz w:val="24"/>
        </w:rPr>
        <w:t xml:space="preserve">Job Outline and Person Specification </w:t>
      </w:r>
    </w:p>
    <w:p w:rsidR="00EE3CD3" w:rsidRDefault="003B46FA" w14:paraId="3E59445A" w14:textId="77777777">
      <w:pPr>
        <w:spacing w:after="0" w:line="259" w:lineRule="auto"/>
        <w:ind w:left="0" w:firstLine="0"/>
      </w:pPr>
      <w:r>
        <w:rPr>
          <w:b/>
          <w:sz w:val="24"/>
        </w:rPr>
        <w:t xml:space="preserve"> </w:t>
      </w:r>
    </w:p>
    <w:tbl>
      <w:tblPr>
        <w:tblStyle w:val="TableGrid"/>
        <w:tblW w:w="8777" w:type="dxa"/>
        <w:tblInd w:w="-107" w:type="dxa"/>
        <w:tblCellMar>
          <w:top w:w="53" w:type="dxa"/>
          <w:left w:w="107" w:type="dxa"/>
          <w:right w:w="115" w:type="dxa"/>
        </w:tblCellMar>
        <w:tblLook w:val="04A0" w:firstRow="1" w:lastRow="0" w:firstColumn="1" w:lastColumn="0" w:noHBand="0" w:noVBand="1"/>
      </w:tblPr>
      <w:tblGrid>
        <w:gridCol w:w="2374"/>
        <w:gridCol w:w="6403"/>
      </w:tblGrid>
      <w:tr w:rsidR="00EE3CD3" w:rsidTr="006F7437" w14:paraId="29C99103" w14:textId="77777777">
        <w:trPr>
          <w:trHeight w:val="440"/>
        </w:trPr>
        <w:tc>
          <w:tcPr>
            <w:tcW w:w="2374" w:type="dxa"/>
            <w:tcBorders>
              <w:top w:val="single" w:color="000000" w:sz="4" w:space="0"/>
              <w:left w:val="single" w:color="000000" w:sz="4" w:space="0"/>
              <w:bottom w:val="single" w:color="000000" w:sz="4" w:space="0"/>
              <w:right w:val="single" w:color="000000" w:sz="4" w:space="0"/>
            </w:tcBorders>
            <w:shd w:val="clear" w:color="auto" w:fill="E0E0E0"/>
          </w:tcPr>
          <w:p w:rsidR="00EE3CD3" w:rsidRDefault="003B46FA" w14:paraId="01A0146E" w14:textId="77777777">
            <w:pPr>
              <w:spacing w:after="0" w:line="259" w:lineRule="auto"/>
              <w:ind w:left="0" w:firstLine="0"/>
            </w:pPr>
            <w:r>
              <w:rPr>
                <w:b/>
                <w:sz w:val="24"/>
              </w:rPr>
              <w:t xml:space="preserve">Position Title </w:t>
            </w:r>
          </w:p>
        </w:tc>
        <w:tc>
          <w:tcPr>
            <w:tcW w:w="6403" w:type="dxa"/>
            <w:tcBorders>
              <w:top w:val="single" w:color="000000" w:sz="4" w:space="0"/>
              <w:left w:val="single" w:color="000000" w:sz="4" w:space="0"/>
              <w:bottom w:val="single" w:color="000000" w:sz="4" w:space="0"/>
              <w:right w:val="single" w:color="000000" w:sz="4" w:space="0"/>
            </w:tcBorders>
          </w:tcPr>
          <w:p w:rsidR="00EE3CD3" w:rsidRDefault="003B46FA" w14:paraId="753C6A5E" w14:textId="77777777">
            <w:pPr>
              <w:spacing w:after="0" w:line="259" w:lineRule="auto"/>
              <w:ind w:left="3" w:firstLine="0"/>
            </w:pPr>
            <w:r>
              <w:rPr>
                <w:b/>
                <w:sz w:val="24"/>
              </w:rPr>
              <w:t xml:space="preserve">Teaching Assistant </w:t>
            </w:r>
          </w:p>
        </w:tc>
      </w:tr>
      <w:tr w:rsidR="00EE3CD3" w:rsidTr="006F7437" w14:paraId="2306FC79" w14:textId="77777777">
        <w:trPr>
          <w:trHeight w:val="443"/>
        </w:trPr>
        <w:tc>
          <w:tcPr>
            <w:tcW w:w="2374" w:type="dxa"/>
            <w:tcBorders>
              <w:top w:val="single" w:color="000000" w:sz="4" w:space="0"/>
              <w:left w:val="single" w:color="000000" w:sz="4" w:space="0"/>
              <w:bottom w:val="single" w:color="000000" w:sz="4" w:space="0"/>
              <w:right w:val="single" w:color="000000" w:sz="4" w:space="0"/>
            </w:tcBorders>
            <w:shd w:val="clear" w:color="auto" w:fill="E0E0E0"/>
          </w:tcPr>
          <w:p w:rsidR="00EE3CD3" w:rsidRDefault="003B46FA" w14:paraId="78180370" w14:textId="77777777">
            <w:pPr>
              <w:spacing w:after="0" w:line="259" w:lineRule="auto"/>
              <w:ind w:left="0" w:firstLine="0"/>
            </w:pPr>
            <w:r>
              <w:rPr>
                <w:b/>
                <w:sz w:val="24"/>
              </w:rPr>
              <w:t xml:space="preserve">Location </w:t>
            </w:r>
          </w:p>
        </w:tc>
        <w:tc>
          <w:tcPr>
            <w:tcW w:w="6403" w:type="dxa"/>
            <w:tcBorders>
              <w:top w:val="single" w:color="000000" w:sz="4" w:space="0"/>
              <w:left w:val="single" w:color="000000" w:sz="4" w:space="0"/>
              <w:bottom w:val="single" w:color="000000" w:sz="4" w:space="0"/>
              <w:right w:val="single" w:color="000000" w:sz="4" w:space="0"/>
            </w:tcBorders>
          </w:tcPr>
          <w:p w:rsidR="00EE3CD3" w:rsidRDefault="00A92D42" w14:paraId="4C48E1B0" w14:textId="0B548A38">
            <w:pPr>
              <w:spacing w:after="0" w:line="259" w:lineRule="auto"/>
              <w:ind w:left="3" w:firstLine="0"/>
            </w:pPr>
            <w:r>
              <w:rPr>
                <w:sz w:val="24"/>
              </w:rPr>
              <w:t>Lydford</w:t>
            </w:r>
            <w:r w:rsidR="003B46FA">
              <w:rPr>
                <w:sz w:val="24"/>
              </w:rPr>
              <w:t xml:space="preserve"> Primary School </w:t>
            </w:r>
          </w:p>
        </w:tc>
      </w:tr>
      <w:tr w:rsidR="00EE3CD3" w:rsidTr="006F7437" w14:paraId="2AC854E6" w14:textId="77777777">
        <w:trPr>
          <w:trHeight w:val="442"/>
        </w:trPr>
        <w:tc>
          <w:tcPr>
            <w:tcW w:w="2374" w:type="dxa"/>
            <w:tcBorders>
              <w:top w:val="single" w:color="000000" w:sz="4" w:space="0"/>
              <w:left w:val="single" w:color="000000" w:sz="4" w:space="0"/>
              <w:bottom w:val="single" w:color="000000" w:sz="4" w:space="0"/>
              <w:right w:val="single" w:color="000000" w:sz="4" w:space="0"/>
            </w:tcBorders>
            <w:shd w:val="clear" w:color="auto" w:fill="E0E0E0"/>
          </w:tcPr>
          <w:p w:rsidR="00EE3CD3" w:rsidRDefault="003B46FA" w14:paraId="5E107822" w14:textId="77777777">
            <w:pPr>
              <w:spacing w:after="0" w:line="259" w:lineRule="auto"/>
              <w:ind w:left="0" w:firstLine="0"/>
            </w:pPr>
            <w:r>
              <w:rPr>
                <w:b/>
                <w:sz w:val="24"/>
              </w:rPr>
              <w:t xml:space="preserve">Reporting to </w:t>
            </w:r>
          </w:p>
        </w:tc>
        <w:tc>
          <w:tcPr>
            <w:tcW w:w="6403" w:type="dxa"/>
            <w:tcBorders>
              <w:top w:val="single" w:color="000000" w:sz="4" w:space="0"/>
              <w:left w:val="single" w:color="000000" w:sz="4" w:space="0"/>
              <w:bottom w:val="single" w:color="000000" w:sz="4" w:space="0"/>
              <w:right w:val="single" w:color="000000" w:sz="4" w:space="0"/>
            </w:tcBorders>
          </w:tcPr>
          <w:p w:rsidR="00EE3CD3" w:rsidRDefault="0058594B" w14:paraId="38DDA9D0" w14:textId="34734E02">
            <w:pPr>
              <w:spacing w:after="0" w:line="259" w:lineRule="auto"/>
              <w:ind w:left="3" w:firstLine="0"/>
            </w:pPr>
            <w:r>
              <w:rPr>
                <w:sz w:val="24"/>
              </w:rPr>
              <w:t>Principal</w:t>
            </w:r>
            <w:r w:rsidR="003B46FA">
              <w:rPr>
                <w:sz w:val="24"/>
              </w:rPr>
              <w:t xml:space="preserve"> </w:t>
            </w:r>
          </w:p>
        </w:tc>
      </w:tr>
      <w:tr w:rsidR="006F7437" w:rsidTr="006F7437" w14:paraId="259C2997" w14:textId="77777777">
        <w:trPr>
          <w:trHeight w:val="443"/>
        </w:trPr>
        <w:tc>
          <w:tcPr>
            <w:tcW w:w="2374" w:type="dxa"/>
            <w:tcBorders>
              <w:top w:val="single" w:color="000000" w:sz="4" w:space="0"/>
              <w:left w:val="single" w:color="000000" w:sz="4" w:space="0"/>
              <w:bottom w:val="single" w:color="000000" w:sz="4" w:space="0"/>
              <w:right w:val="single" w:color="000000" w:sz="4" w:space="0"/>
            </w:tcBorders>
            <w:shd w:val="clear" w:color="auto" w:fill="E0E0E0"/>
          </w:tcPr>
          <w:p w:rsidR="006F7437" w:rsidP="00BD5FD0" w:rsidRDefault="006F7437" w14:paraId="204C1A6A" w14:textId="77777777">
            <w:pPr>
              <w:spacing w:after="0" w:line="259" w:lineRule="auto"/>
              <w:ind w:left="0" w:firstLine="0"/>
            </w:pPr>
            <w:r>
              <w:rPr>
                <w:b/>
                <w:sz w:val="24"/>
              </w:rPr>
              <w:t xml:space="preserve">Job Term </w:t>
            </w:r>
          </w:p>
        </w:tc>
        <w:tc>
          <w:tcPr>
            <w:tcW w:w="6403" w:type="dxa"/>
            <w:tcBorders>
              <w:top w:val="single" w:color="000000" w:sz="4" w:space="0"/>
              <w:left w:val="single" w:color="000000" w:sz="4" w:space="0"/>
              <w:bottom w:val="single" w:color="000000" w:sz="4" w:space="0"/>
              <w:right w:val="single" w:color="000000" w:sz="4" w:space="0"/>
            </w:tcBorders>
          </w:tcPr>
          <w:p w:rsidRPr="00813848" w:rsidR="006F7437" w:rsidP="005F0085" w:rsidRDefault="006F7437" w14:paraId="229E1519" w14:textId="5D087D34">
            <w:pPr>
              <w:spacing w:after="0" w:line="259" w:lineRule="auto"/>
              <w:ind w:left="3" w:firstLine="0"/>
            </w:pPr>
            <w:r>
              <w:rPr>
                <w:sz w:val="24"/>
              </w:rPr>
              <w:t>Permanent</w:t>
            </w:r>
            <w:r w:rsidR="005F0085">
              <w:rPr>
                <w:sz w:val="24"/>
              </w:rPr>
              <w:t xml:space="preserve">, </w:t>
            </w:r>
            <w:r w:rsidR="00A92D42">
              <w:rPr>
                <w:color w:val="auto"/>
                <w:sz w:val="24"/>
              </w:rPr>
              <w:t>Full time</w:t>
            </w:r>
          </w:p>
        </w:tc>
      </w:tr>
      <w:tr w:rsidR="00EE3CD3" w:rsidTr="006F7437" w14:paraId="138EDD6C" w14:textId="77777777">
        <w:trPr>
          <w:trHeight w:val="595"/>
        </w:trPr>
        <w:tc>
          <w:tcPr>
            <w:tcW w:w="2374" w:type="dxa"/>
            <w:tcBorders>
              <w:top w:val="single" w:color="000000" w:sz="4" w:space="0"/>
              <w:left w:val="single" w:color="000000" w:sz="4" w:space="0"/>
              <w:bottom w:val="single" w:color="000000" w:sz="4" w:space="0"/>
              <w:right w:val="single" w:color="000000" w:sz="4" w:space="0"/>
            </w:tcBorders>
            <w:shd w:val="clear" w:color="auto" w:fill="E0E0E0"/>
            <w:vAlign w:val="center"/>
          </w:tcPr>
          <w:p w:rsidR="00EE3CD3" w:rsidRDefault="003B46FA" w14:paraId="626DC834" w14:textId="77777777">
            <w:pPr>
              <w:spacing w:after="0" w:line="259" w:lineRule="auto"/>
              <w:ind w:left="0" w:firstLine="0"/>
            </w:pPr>
            <w:r>
              <w:rPr>
                <w:b/>
                <w:sz w:val="24"/>
              </w:rPr>
              <w:t xml:space="preserve">Hours </w:t>
            </w:r>
          </w:p>
        </w:tc>
        <w:tc>
          <w:tcPr>
            <w:tcW w:w="6403" w:type="dxa"/>
            <w:tcBorders>
              <w:top w:val="single" w:color="000000" w:sz="4" w:space="0"/>
              <w:left w:val="single" w:color="000000" w:sz="4" w:space="0"/>
              <w:bottom w:val="single" w:color="000000" w:sz="4" w:space="0"/>
              <w:right w:val="single" w:color="000000" w:sz="4" w:space="0"/>
            </w:tcBorders>
          </w:tcPr>
          <w:p w:rsidR="00EE3CD3" w:rsidP="006F7437" w:rsidRDefault="00FE5354" w14:paraId="28A66C20" w14:textId="56909F60">
            <w:pPr>
              <w:spacing w:after="0" w:line="259" w:lineRule="auto"/>
              <w:ind w:left="3" w:firstLine="0"/>
            </w:pPr>
            <w:r>
              <w:rPr>
                <w:sz w:val="24"/>
              </w:rPr>
              <w:t>1170</w:t>
            </w:r>
            <w:r w:rsidR="005F594C">
              <w:rPr>
                <w:sz w:val="24"/>
              </w:rPr>
              <w:t xml:space="preserve"> hours per annum </w:t>
            </w:r>
            <w:r w:rsidR="006F7437">
              <w:rPr>
                <w:sz w:val="24"/>
              </w:rPr>
              <w:t xml:space="preserve">/ </w:t>
            </w:r>
            <w:r>
              <w:rPr>
                <w:sz w:val="24"/>
              </w:rPr>
              <w:t>30</w:t>
            </w:r>
            <w:r w:rsidR="003B46FA">
              <w:rPr>
                <w:sz w:val="24"/>
              </w:rPr>
              <w:t xml:space="preserve"> hours per week term time</w:t>
            </w:r>
            <w:r w:rsidR="0058594B">
              <w:rPr>
                <w:sz w:val="24"/>
              </w:rPr>
              <w:t xml:space="preserve"> (39 weeks)</w:t>
            </w:r>
            <w:r w:rsidR="003B46FA">
              <w:rPr>
                <w:sz w:val="24"/>
              </w:rPr>
              <w:t xml:space="preserve"> plus non-pupil days</w:t>
            </w:r>
          </w:p>
        </w:tc>
      </w:tr>
      <w:tr w:rsidR="00EE3CD3" w:rsidTr="006F7437" w14:paraId="0F18B00E" w14:textId="77777777">
        <w:trPr>
          <w:trHeight w:val="442"/>
        </w:trPr>
        <w:tc>
          <w:tcPr>
            <w:tcW w:w="2374" w:type="dxa"/>
            <w:tcBorders>
              <w:top w:val="single" w:color="000000" w:sz="4" w:space="0"/>
              <w:left w:val="single" w:color="000000" w:sz="4" w:space="0"/>
              <w:bottom w:val="single" w:color="000000" w:sz="4" w:space="0"/>
              <w:right w:val="single" w:color="000000" w:sz="4" w:space="0"/>
            </w:tcBorders>
            <w:shd w:val="clear" w:color="auto" w:fill="E0E0E0"/>
          </w:tcPr>
          <w:p w:rsidR="00EE3CD3" w:rsidRDefault="003B46FA" w14:paraId="6AD12AE2" w14:textId="77777777">
            <w:pPr>
              <w:spacing w:after="0" w:line="259" w:lineRule="auto"/>
              <w:ind w:left="0" w:firstLine="0"/>
            </w:pPr>
            <w:r>
              <w:rPr>
                <w:b/>
                <w:sz w:val="24"/>
              </w:rPr>
              <w:t xml:space="preserve">Work pattern </w:t>
            </w:r>
          </w:p>
        </w:tc>
        <w:tc>
          <w:tcPr>
            <w:tcW w:w="6403" w:type="dxa"/>
            <w:tcBorders>
              <w:top w:val="single" w:color="000000" w:sz="4" w:space="0"/>
              <w:left w:val="single" w:color="000000" w:sz="4" w:space="0"/>
              <w:bottom w:val="single" w:color="000000" w:sz="4" w:space="0"/>
              <w:right w:val="single" w:color="000000" w:sz="4" w:space="0"/>
            </w:tcBorders>
          </w:tcPr>
          <w:p w:rsidR="00EE3CD3" w:rsidRDefault="0020021A" w14:paraId="75671835" w14:textId="1523EBFB">
            <w:pPr>
              <w:spacing w:after="0" w:line="259" w:lineRule="auto"/>
              <w:ind w:left="3" w:firstLine="0"/>
            </w:pPr>
            <w:r>
              <w:rPr>
                <w:sz w:val="24"/>
              </w:rPr>
              <w:t>5</w:t>
            </w:r>
            <w:r w:rsidR="0058594B">
              <w:rPr>
                <w:sz w:val="24"/>
              </w:rPr>
              <w:t xml:space="preserve"> days per week</w:t>
            </w:r>
            <w:r w:rsidR="003B46FA">
              <w:rPr>
                <w:sz w:val="24"/>
              </w:rPr>
              <w:t xml:space="preserve">, </w:t>
            </w:r>
            <w:r w:rsidR="00B76C5B">
              <w:rPr>
                <w:sz w:val="24"/>
              </w:rPr>
              <w:t>08.30</w:t>
            </w:r>
            <w:r w:rsidR="0058594B">
              <w:rPr>
                <w:sz w:val="24"/>
              </w:rPr>
              <w:t>am</w:t>
            </w:r>
            <w:r w:rsidR="003B46FA">
              <w:rPr>
                <w:sz w:val="24"/>
              </w:rPr>
              <w:t xml:space="preserve"> – </w:t>
            </w:r>
            <w:r w:rsidR="0058594B">
              <w:rPr>
                <w:sz w:val="24"/>
              </w:rPr>
              <w:t>12.</w:t>
            </w:r>
            <w:r w:rsidR="00B76C5B">
              <w:rPr>
                <w:sz w:val="24"/>
              </w:rPr>
              <w:t>00</w:t>
            </w:r>
            <w:r w:rsidR="0058594B">
              <w:rPr>
                <w:sz w:val="24"/>
              </w:rPr>
              <w:t xml:space="preserve">pm and </w:t>
            </w:r>
            <w:r w:rsidR="00B76C5B">
              <w:rPr>
                <w:sz w:val="24"/>
              </w:rPr>
              <w:t>1.00</w:t>
            </w:r>
            <w:r w:rsidR="0058594B">
              <w:rPr>
                <w:sz w:val="24"/>
              </w:rPr>
              <w:t>pm - 3</w:t>
            </w:r>
            <w:r w:rsidR="003B46FA">
              <w:rPr>
                <w:sz w:val="24"/>
              </w:rPr>
              <w:t>.30pm</w:t>
            </w:r>
            <w:r w:rsidR="0058594B">
              <w:rPr>
                <w:sz w:val="24"/>
              </w:rPr>
              <w:t xml:space="preserve"> (6 hours daily) (Days flexible not including weekends)</w:t>
            </w:r>
          </w:p>
        </w:tc>
      </w:tr>
      <w:tr w:rsidR="00EE3CD3" w:rsidTr="006F7437" w14:paraId="1DFCEE9F" w14:textId="77777777">
        <w:trPr>
          <w:trHeight w:val="443"/>
        </w:trPr>
        <w:tc>
          <w:tcPr>
            <w:tcW w:w="2374" w:type="dxa"/>
            <w:tcBorders>
              <w:top w:val="single" w:color="000000" w:sz="4" w:space="0"/>
              <w:left w:val="single" w:color="000000" w:sz="4" w:space="0"/>
              <w:bottom w:val="single" w:color="000000" w:sz="4" w:space="0"/>
              <w:right w:val="single" w:color="000000" w:sz="4" w:space="0"/>
            </w:tcBorders>
            <w:shd w:val="clear" w:color="auto" w:fill="E0E0E0"/>
          </w:tcPr>
          <w:p w:rsidR="00EE3CD3" w:rsidRDefault="003B46FA" w14:paraId="4126B3DF" w14:textId="77777777">
            <w:pPr>
              <w:spacing w:after="0" w:line="259" w:lineRule="auto"/>
              <w:ind w:left="0" w:firstLine="0"/>
            </w:pPr>
            <w:r>
              <w:rPr>
                <w:b/>
                <w:sz w:val="24"/>
              </w:rPr>
              <w:t xml:space="preserve">Grade / Salary </w:t>
            </w:r>
          </w:p>
        </w:tc>
        <w:tc>
          <w:tcPr>
            <w:tcW w:w="6403" w:type="dxa"/>
            <w:tcBorders>
              <w:top w:val="single" w:color="000000" w:sz="4" w:space="0"/>
              <w:left w:val="single" w:color="000000" w:sz="4" w:space="0"/>
              <w:bottom w:val="single" w:color="000000" w:sz="4" w:space="0"/>
              <w:right w:val="single" w:color="000000" w:sz="4" w:space="0"/>
            </w:tcBorders>
          </w:tcPr>
          <w:p w:rsidR="00EE3CD3" w:rsidP="006F7437" w:rsidRDefault="005F594C" w14:paraId="04CF40FD" w14:textId="332ABE8E">
            <w:pPr>
              <w:spacing w:after="0" w:line="259" w:lineRule="auto"/>
              <w:ind w:left="3" w:firstLine="0"/>
            </w:pPr>
            <w:r>
              <w:rPr>
                <w:sz w:val="24"/>
              </w:rPr>
              <w:t xml:space="preserve">Grade </w:t>
            </w:r>
            <w:r w:rsidR="0058594B">
              <w:rPr>
                <w:sz w:val="24"/>
              </w:rPr>
              <w:t>C</w:t>
            </w:r>
            <w:r w:rsidR="003B46FA">
              <w:rPr>
                <w:sz w:val="24"/>
              </w:rPr>
              <w:t xml:space="preserve"> </w:t>
            </w:r>
          </w:p>
        </w:tc>
      </w:tr>
      <w:tr w:rsidR="00EE3CD3" w:rsidTr="006F7437" w14:paraId="0C3BF52C" w14:textId="77777777">
        <w:trPr>
          <w:trHeight w:val="443"/>
        </w:trPr>
        <w:tc>
          <w:tcPr>
            <w:tcW w:w="2374" w:type="dxa"/>
            <w:tcBorders>
              <w:top w:val="single" w:color="000000" w:sz="4" w:space="0"/>
              <w:left w:val="single" w:color="000000" w:sz="4" w:space="0"/>
              <w:bottom w:val="single" w:color="000000" w:sz="4" w:space="0"/>
              <w:right w:val="single" w:color="000000" w:sz="4" w:space="0"/>
            </w:tcBorders>
            <w:shd w:val="clear" w:color="auto" w:fill="E0E0E0"/>
          </w:tcPr>
          <w:p w:rsidR="00EE3CD3" w:rsidRDefault="003B46FA" w14:paraId="0B5B12E5" w14:textId="77777777">
            <w:pPr>
              <w:spacing w:after="0" w:line="259" w:lineRule="auto"/>
              <w:ind w:left="0" w:firstLine="0"/>
            </w:pPr>
            <w:r>
              <w:rPr>
                <w:b/>
                <w:sz w:val="24"/>
              </w:rPr>
              <w:t xml:space="preserve">Start Date </w:t>
            </w:r>
          </w:p>
        </w:tc>
        <w:tc>
          <w:tcPr>
            <w:tcW w:w="6403" w:type="dxa"/>
            <w:tcBorders>
              <w:top w:val="single" w:color="000000" w:sz="4" w:space="0"/>
              <w:left w:val="single" w:color="000000" w:sz="4" w:space="0"/>
              <w:bottom w:val="single" w:color="000000" w:sz="4" w:space="0"/>
              <w:right w:val="single" w:color="000000" w:sz="4" w:space="0"/>
            </w:tcBorders>
          </w:tcPr>
          <w:p w:rsidR="00EE3CD3" w:rsidP="005F594C" w:rsidRDefault="006F7437" w14:paraId="3FF09975" w14:textId="33AB48C0">
            <w:pPr>
              <w:spacing w:after="0" w:line="259" w:lineRule="auto"/>
              <w:ind w:left="3" w:firstLine="0"/>
            </w:pPr>
            <w:r>
              <w:rPr>
                <w:sz w:val="24"/>
              </w:rPr>
              <w:t>TBC</w:t>
            </w:r>
          </w:p>
        </w:tc>
      </w:tr>
      <w:tr w:rsidR="00EE3CD3" w:rsidTr="006F7437" w14:paraId="0A78BA71" w14:textId="77777777">
        <w:trPr>
          <w:trHeight w:val="440"/>
        </w:trPr>
        <w:tc>
          <w:tcPr>
            <w:tcW w:w="2374" w:type="dxa"/>
            <w:tcBorders>
              <w:top w:val="single" w:color="000000" w:sz="4" w:space="0"/>
              <w:left w:val="single" w:color="000000" w:sz="4" w:space="0"/>
              <w:bottom w:val="single" w:color="000000" w:sz="4" w:space="0"/>
              <w:right w:val="single" w:color="000000" w:sz="4" w:space="0"/>
            </w:tcBorders>
            <w:shd w:val="clear" w:color="auto" w:fill="E0E0E0"/>
          </w:tcPr>
          <w:p w:rsidR="00EE3CD3" w:rsidRDefault="003B46FA" w14:paraId="73396063" w14:textId="77777777">
            <w:pPr>
              <w:spacing w:after="0" w:line="259" w:lineRule="auto"/>
              <w:ind w:left="0" w:firstLine="0"/>
            </w:pPr>
            <w:r>
              <w:rPr>
                <w:b/>
                <w:sz w:val="24"/>
              </w:rPr>
              <w:t xml:space="preserve">Organisation </w:t>
            </w:r>
          </w:p>
        </w:tc>
        <w:tc>
          <w:tcPr>
            <w:tcW w:w="6403" w:type="dxa"/>
            <w:tcBorders>
              <w:top w:val="single" w:color="000000" w:sz="4" w:space="0"/>
              <w:left w:val="single" w:color="000000" w:sz="4" w:space="0"/>
              <w:bottom w:val="single" w:color="000000" w:sz="4" w:space="0"/>
              <w:right w:val="single" w:color="000000" w:sz="4" w:space="0"/>
            </w:tcBorders>
          </w:tcPr>
          <w:p w:rsidR="00EE3CD3" w:rsidRDefault="003B46FA" w14:paraId="7B33BA23" w14:textId="77777777">
            <w:pPr>
              <w:spacing w:after="0" w:line="259" w:lineRule="auto"/>
              <w:ind w:left="3" w:firstLine="0"/>
            </w:pPr>
            <w:r>
              <w:rPr>
                <w:sz w:val="24"/>
              </w:rPr>
              <w:t xml:space="preserve">The Dartmoor Multi Academy Trust </w:t>
            </w:r>
          </w:p>
        </w:tc>
      </w:tr>
    </w:tbl>
    <w:p w:rsidRPr="005F594C" w:rsidR="005F594C" w:rsidP="005F594C" w:rsidRDefault="003B46FA" w14:paraId="54953FEA" w14:textId="77777777">
      <w:pPr>
        <w:spacing w:after="236" w:line="259" w:lineRule="auto"/>
        <w:ind w:left="0" w:firstLine="0"/>
        <w:rPr>
          <w:b/>
          <w:sz w:val="2"/>
        </w:rPr>
      </w:pPr>
      <w:r w:rsidRPr="005F594C">
        <w:rPr>
          <w:b/>
          <w:sz w:val="2"/>
        </w:rPr>
        <w:t xml:space="preserve"> </w:t>
      </w:r>
    </w:p>
    <w:p w:rsidR="006F7437" w:rsidP="006F7437" w:rsidRDefault="00E04A23" w14:paraId="6CFE1E00" w14:textId="0765B9CC">
      <w:pPr>
        <w:ind w:left="0" w:right="109" w:firstLine="0"/>
      </w:pPr>
      <w:r>
        <w:t>There are 17</w:t>
      </w:r>
      <w:r w:rsidR="006F7437">
        <w:t xml:space="preserve"> schools within The Dartmoor Multi Academy Trust, 3 secondary and </w:t>
      </w:r>
      <w:r w:rsidRPr="005F0085" w:rsidR="00813848">
        <w:rPr>
          <w:color w:val="auto"/>
        </w:rPr>
        <w:t>14</w:t>
      </w:r>
      <w:r w:rsidRPr="00813848" w:rsidR="006F7437">
        <w:rPr>
          <w:color w:val="FF0000"/>
        </w:rPr>
        <w:t xml:space="preserve"> </w:t>
      </w:r>
      <w:r w:rsidR="006F7437">
        <w:t>primary schools.</w:t>
      </w:r>
    </w:p>
    <w:p w:rsidR="006F7437" w:rsidP="006F7437" w:rsidRDefault="006F7437" w14:paraId="6BD1CBAD" w14:textId="77777777">
      <w:pPr>
        <w:ind w:left="0" w:right="109" w:firstLine="0"/>
      </w:pPr>
    </w:p>
    <w:p w:rsidR="006F7437" w:rsidP="006F7437" w:rsidRDefault="006F7437" w14:paraId="6A7F986B" w14:textId="63842B53">
      <w:pPr>
        <w:ind w:left="0" w:right="109" w:firstLine="0"/>
      </w:pPr>
      <w:r w:rsidR="006F7437">
        <w:rPr/>
        <w:t xml:space="preserve">Your main place of work will be </w:t>
      </w:r>
      <w:r w:rsidR="0058594B">
        <w:rPr/>
        <w:t>Lydford</w:t>
      </w:r>
      <w:r w:rsidR="006F7437">
        <w:rPr/>
        <w:t xml:space="preserve"> Primary School, but you may be required to work across all the schools within The Dartmoor Multi-Academy Trust at any time as directed by the Executive Team. </w:t>
      </w:r>
    </w:p>
    <w:p w:rsidR="006F7437" w:rsidP="006F7437" w:rsidRDefault="006F7437" w14:paraId="3C07225A" w14:textId="77777777">
      <w:pPr>
        <w:ind w:left="0" w:right="109" w:firstLine="0"/>
      </w:pPr>
    </w:p>
    <w:p w:rsidRPr="00CC7269" w:rsidR="006F7437" w:rsidP="006F7437" w:rsidRDefault="006F7437" w14:paraId="78BDBC98" w14:textId="77777777">
      <w:pPr>
        <w:ind w:left="0" w:right="109" w:firstLine="0"/>
      </w:pPr>
      <w:r w:rsidRPr="00CC7269">
        <w:t>This job description is not a comprehensive definition of the post. Discussions will take place on a regular basis to clarify individual responsibilities within the general framework and character of the post as identified below.    </w:t>
      </w:r>
    </w:p>
    <w:p w:rsidR="006F7437" w:rsidRDefault="006F7437" w14:paraId="6A46A33E" w14:textId="77777777">
      <w:pPr>
        <w:spacing w:after="0" w:line="259" w:lineRule="auto"/>
        <w:ind w:left="0" w:firstLine="0"/>
        <w:rPr>
          <w:b/>
        </w:rPr>
      </w:pPr>
    </w:p>
    <w:p w:rsidR="00EE3CD3" w:rsidRDefault="003B46FA" w14:paraId="23D0DDA8" w14:textId="085CC6E3">
      <w:pPr>
        <w:spacing w:after="0" w:line="259" w:lineRule="auto"/>
        <w:ind w:left="0" w:firstLine="0"/>
      </w:pPr>
      <w:r>
        <w:rPr>
          <w:b/>
        </w:rPr>
        <w:t xml:space="preserve"> </w:t>
      </w:r>
    </w:p>
    <w:p w:rsidR="00EE3CD3" w:rsidRDefault="003B46FA" w14:paraId="1ED4411D" w14:textId="77777777">
      <w:pPr>
        <w:pStyle w:val="Heading1"/>
        <w:ind w:left="-5"/>
      </w:pPr>
      <w:r>
        <w:t xml:space="preserve">Purpose of Job </w:t>
      </w:r>
    </w:p>
    <w:p w:rsidR="00EE3CD3" w:rsidP="005F594C" w:rsidRDefault="003B46FA" w14:paraId="4FD2A929" w14:textId="77777777">
      <w:pPr>
        <w:spacing w:after="0" w:line="259" w:lineRule="auto"/>
        <w:ind w:left="0" w:firstLine="0"/>
      </w:pPr>
      <w:r>
        <w:t xml:space="preserve">To work under the direct instruction of teaching/senior staff, usually in the classroom with the teacher, to support access to learning for pupils and provide general support to the teacher in the management of pupils and the classroom.  Work might occasionally, but not regularly, take place outside the main teaching area. </w:t>
      </w:r>
    </w:p>
    <w:p w:rsidR="00EE3CD3" w:rsidRDefault="003B46FA" w14:paraId="5FB06980" w14:textId="77777777">
      <w:pPr>
        <w:spacing w:after="0" w:line="259" w:lineRule="auto"/>
        <w:ind w:left="0" w:firstLine="0"/>
      </w:pPr>
      <w:r>
        <w:rPr>
          <w:rFonts w:ascii="Arial" w:hAnsi="Arial" w:eastAsia="Arial" w:cs="Arial"/>
        </w:rPr>
        <w:t xml:space="preserve"> </w:t>
      </w:r>
    </w:p>
    <w:p w:rsidR="00EE3CD3" w:rsidRDefault="003B46FA" w14:paraId="0DCC4B04" w14:textId="77777777">
      <w:pPr>
        <w:spacing w:after="4" w:line="267" w:lineRule="auto"/>
        <w:ind w:left="-5"/>
      </w:pPr>
      <w:r>
        <w:rPr>
          <w:b/>
        </w:rPr>
        <w:t xml:space="preserve">Supervision Arrangements </w:t>
      </w:r>
    </w:p>
    <w:p w:rsidR="00EE3CD3" w:rsidP="005F594C" w:rsidRDefault="003B46FA" w14:paraId="71668110" w14:textId="77777777">
      <w:pPr>
        <w:spacing w:after="0" w:line="259" w:lineRule="auto"/>
        <w:ind w:left="0" w:firstLine="0"/>
      </w:pPr>
      <w:r>
        <w:t xml:space="preserve">The class teacher will take overall responsibility for the progress of pupils within the class. </w:t>
      </w:r>
      <w:r>
        <w:tab/>
      </w:r>
      <w:r>
        <w:t xml:space="preserve"> </w:t>
      </w:r>
    </w:p>
    <w:p w:rsidR="00EE3CD3" w:rsidRDefault="003B46FA" w14:paraId="04722DE4" w14:textId="77777777">
      <w:pPr>
        <w:spacing w:after="0" w:line="259" w:lineRule="auto"/>
        <w:ind w:left="0" w:firstLine="0"/>
      </w:pPr>
      <w:r>
        <w:rPr>
          <w:rFonts w:ascii="Arial" w:hAnsi="Arial" w:eastAsia="Arial" w:cs="Arial"/>
        </w:rPr>
        <w:t xml:space="preserve"> </w:t>
      </w:r>
    </w:p>
    <w:p w:rsidR="00EE3CD3" w:rsidRDefault="003B46FA" w14:paraId="2B5726AC" w14:textId="77777777">
      <w:pPr>
        <w:pStyle w:val="Heading1"/>
        <w:ind w:left="-5"/>
      </w:pPr>
      <w:r>
        <w:t xml:space="preserve">Major Responsibilities </w:t>
      </w:r>
    </w:p>
    <w:p w:rsidR="00EE3CD3" w:rsidP="00D00024" w:rsidRDefault="003B46FA" w14:paraId="497359B8" w14:textId="77777777">
      <w:pPr>
        <w:spacing w:after="0" w:line="259" w:lineRule="auto"/>
        <w:ind w:left="0" w:firstLine="0"/>
      </w:pPr>
      <w:r>
        <w:t xml:space="preserve">To work under direct supervision/instruction to support access to learning by:  </w:t>
      </w:r>
    </w:p>
    <w:p w:rsidR="00EE3CD3" w:rsidRDefault="003B46FA" w14:paraId="6945BB63" w14:textId="77777777">
      <w:pPr>
        <w:numPr>
          <w:ilvl w:val="0"/>
          <w:numId w:val="1"/>
        </w:numPr>
        <w:ind w:right="59" w:hanging="360"/>
      </w:pPr>
      <w:r>
        <w:t xml:space="preserve">Attending to the welfare and personal care of pupils including those with special educational needs. </w:t>
      </w:r>
    </w:p>
    <w:p w:rsidR="00EE3CD3" w:rsidRDefault="003B46FA" w14:paraId="3332B31C" w14:textId="77777777">
      <w:pPr>
        <w:numPr>
          <w:ilvl w:val="0"/>
          <w:numId w:val="1"/>
        </w:numPr>
        <w:ind w:right="59" w:hanging="360"/>
      </w:pPr>
      <w:r>
        <w:t xml:space="preserve">Working with small groups or one to one. </w:t>
      </w:r>
    </w:p>
    <w:p w:rsidR="00EE3CD3" w:rsidRDefault="003B46FA" w14:paraId="3B0E1376" w14:textId="4A421AE3">
      <w:pPr>
        <w:numPr>
          <w:ilvl w:val="0"/>
          <w:numId w:val="1"/>
        </w:numPr>
        <w:ind w:right="59" w:hanging="360"/>
      </w:pPr>
      <w:r>
        <w:t xml:space="preserve">Undertaking general clerical/organisational support for the teacher. </w:t>
      </w:r>
    </w:p>
    <w:p w:rsidR="000375AC" w:rsidP="000375AC" w:rsidRDefault="000375AC" w14:paraId="650E5266" w14:textId="77777777">
      <w:pPr>
        <w:ind w:right="59"/>
      </w:pPr>
    </w:p>
    <w:p w:rsidR="000375AC" w:rsidRDefault="000375AC" w14:paraId="081A47C7" w14:textId="77777777">
      <w:pPr>
        <w:spacing w:after="0" w:line="259" w:lineRule="auto"/>
        <w:ind w:left="0" w:right="932" w:firstLine="0"/>
        <w:jc w:val="right"/>
        <w:rPr>
          <w:sz w:val="20"/>
        </w:rPr>
      </w:pPr>
    </w:p>
    <w:p w:rsidR="00EE3CD3" w:rsidRDefault="003B46FA" w14:paraId="6BCE2C92" w14:textId="77777777">
      <w:pPr>
        <w:pStyle w:val="Heading1"/>
        <w:ind w:left="-5"/>
      </w:pPr>
      <w:r>
        <w:lastRenderedPageBreak/>
        <w:t xml:space="preserve">Duties </w:t>
      </w:r>
    </w:p>
    <w:p w:rsidR="00EE3CD3" w:rsidP="005F594C" w:rsidRDefault="003B46FA" w14:paraId="5F90D3E0" w14:textId="77777777">
      <w:pPr>
        <w:spacing w:after="0" w:line="259" w:lineRule="auto"/>
        <w:ind w:left="0" w:firstLine="0"/>
      </w:pPr>
      <w:r>
        <w:rPr>
          <w:u w:val="single" w:color="000000"/>
        </w:rPr>
        <w:t>Support the teacher by</w:t>
      </w:r>
      <w:r>
        <w:t xml:space="preserve">: </w:t>
      </w:r>
    </w:p>
    <w:p w:rsidR="00EE3CD3" w:rsidRDefault="003B46FA" w14:paraId="521D1583" w14:textId="77777777">
      <w:pPr>
        <w:numPr>
          <w:ilvl w:val="0"/>
          <w:numId w:val="2"/>
        </w:numPr>
        <w:ind w:right="59" w:hanging="360"/>
      </w:pPr>
      <w:r>
        <w:t xml:space="preserve">Preparing the classroom as directed for lessons and clearing afterwards. </w:t>
      </w:r>
    </w:p>
    <w:p w:rsidR="00EE3CD3" w:rsidRDefault="003B46FA" w14:paraId="40CF13F6" w14:textId="77777777">
      <w:pPr>
        <w:numPr>
          <w:ilvl w:val="0"/>
          <w:numId w:val="2"/>
        </w:numPr>
        <w:ind w:right="59" w:hanging="360"/>
      </w:pPr>
      <w:r>
        <w:t>Assisting with the display of pupils</w:t>
      </w:r>
      <w:r w:rsidR="005F594C">
        <w:t>’</w:t>
      </w:r>
      <w:r>
        <w:t xml:space="preserve"> work. </w:t>
      </w:r>
    </w:p>
    <w:p w:rsidR="00EE3CD3" w:rsidRDefault="003B46FA" w14:paraId="633DA83F" w14:textId="77777777">
      <w:pPr>
        <w:numPr>
          <w:ilvl w:val="0"/>
          <w:numId w:val="2"/>
        </w:numPr>
        <w:ind w:right="59" w:hanging="360"/>
      </w:pPr>
      <w:r>
        <w:t xml:space="preserve">Being aware of pupil problems/progress/achievements and reporting these to the teacher as agreed. </w:t>
      </w:r>
    </w:p>
    <w:p w:rsidR="00EE3CD3" w:rsidRDefault="003B46FA" w14:paraId="4F6C5798" w14:textId="77777777">
      <w:pPr>
        <w:numPr>
          <w:ilvl w:val="0"/>
          <w:numId w:val="2"/>
        </w:numPr>
        <w:ind w:right="59" w:hanging="360"/>
      </w:pPr>
      <w:r>
        <w:t xml:space="preserve">Undertaking pupil record keeping as requested. </w:t>
      </w:r>
    </w:p>
    <w:p w:rsidR="00EE3CD3" w:rsidRDefault="003B46FA" w14:paraId="0A6952D7" w14:textId="77777777">
      <w:pPr>
        <w:numPr>
          <w:ilvl w:val="0"/>
          <w:numId w:val="2"/>
        </w:numPr>
        <w:ind w:right="59" w:hanging="360"/>
      </w:pPr>
      <w:r>
        <w:t>Being aware of/working within planned learning activities.</w:t>
      </w:r>
      <w:r>
        <w:rPr>
          <w:b/>
        </w:rPr>
        <w:t xml:space="preserve"> </w:t>
      </w:r>
    </w:p>
    <w:p w:rsidR="00EE3CD3" w:rsidRDefault="003B46FA" w14:paraId="059BB5CF" w14:textId="77777777">
      <w:pPr>
        <w:numPr>
          <w:ilvl w:val="0"/>
          <w:numId w:val="2"/>
        </w:numPr>
        <w:ind w:right="59" w:hanging="360"/>
      </w:pPr>
      <w:r>
        <w:t xml:space="preserve">Occasional contribution to planning e.g. for individual pupils, general literacy/numeracy. </w:t>
      </w:r>
    </w:p>
    <w:p w:rsidR="00EE3CD3" w:rsidRDefault="003B46FA" w14:paraId="419A866A" w14:textId="77777777">
      <w:pPr>
        <w:numPr>
          <w:ilvl w:val="0"/>
          <w:numId w:val="2"/>
        </w:numPr>
        <w:ind w:right="59" w:hanging="360"/>
      </w:pPr>
      <w:r>
        <w:t xml:space="preserve">Working with the teacher in managing pupil behaviour and reporting difficulties as appropriate. </w:t>
      </w:r>
    </w:p>
    <w:p w:rsidR="00EE3CD3" w:rsidRDefault="003B46FA" w14:paraId="60235D88" w14:textId="77777777">
      <w:pPr>
        <w:numPr>
          <w:ilvl w:val="0"/>
          <w:numId w:val="2"/>
        </w:numPr>
        <w:ind w:right="59" w:hanging="360"/>
      </w:pPr>
      <w:r>
        <w:t xml:space="preserve">Gathering/reporting information from/to parents/carers as directed. </w:t>
      </w:r>
    </w:p>
    <w:p w:rsidR="00EE3CD3" w:rsidRDefault="003B46FA" w14:paraId="47C8201E" w14:textId="77777777">
      <w:pPr>
        <w:numPr>
          <w:ilvl w:val="0"/>
          <w:numId w:val="2"/>
        </w:numPr>
        <w:ind w:right="59" w:hanging="360"/>
      </w:pPr>
      <w:r>
        <w:t xml:space="preserve">Providing clerical/administrative support e.g. photocopying, typing, filing, collecting money etc. </w:t>
      </w:r>
    </w:p>
    <w:p w:rsidR="00EE3CD3" w:rsidRDefault="003B46FA" w14:paraId="63850673" w14:textId="77777777">
      <w:pPr>
        <w:spacing w:after="0" w:line="259" w:lineRule="auto"/>
        <w:ind w:left="0" w:firstLine="0"/>
      </w:pPr>
      <w:r>
        <w:t xml:space="preserve"> </w:t>
      </w:r>
    </w:p>
    <w:p w:rsidR="00EE3CD3" w:rsidRDefault="003B46FA" w14:paraId="015544AB" w14:textId="77777777">
      <w:pPr>
        <w:spacing w:after="11" w:line="259" w:lineRule="auto"/>
        <w:ind w:left="-5"/>
      </w:pPr>
      <w:r>
        <w:rPr>
          <w:u w:val="single" w:color="000000"/>
        </w:rPr>
        <w:t>Supporting pupils by</w:t>
      </w:r>
      <w:r>
        <w:t xml:space="preserve">: </w:t>
      </w:r>
    </w:p>
    <w:p w:rsidR="00EE3CD3" w:rsidRDefault="003B46FA" w14:paraId="3F381443" w14:textId="77777777">
      <w:pPr>
        <w:numPr>
          <w:ilvl w:val="0"/>
          <w:numId w:val="2"/>
        </w:numPr>
        <w:ind w:right="59" w:hanging="360"/>
      </w:pPr>
      <w:r>
        <w:t xml:space="preserve">Supervising and providing support for pupils, including those with special needs, ensuring their safety and access to learning. </w:t>
      </w:r>
    </w:p>
    <w:p w:rsidR="00EE3CD3" w:rsidRDefault="003B46FA" w14:paraId="656E1466" w14:textId="77777777">
      <w:pPr>
        <w:numPr>
          <w:ilvl w:val="0"/>
          <w:numId w:val="2"/>
        </w:numPr>
        <w:ind w:right="59" w:hanging="360"/>
      </w:pPr>
      <w:r>
        <w:t>Attending to the pupils</w:t>
      </w:r>
      <w:r w:rsidR="005F594C">
        <w:t>’</w:t>
      </w:r>
      <w:r>
        <w:t xml:space="preserve"> personal needs, and implementing related personal programmes, including social, health, physical, hygiene, first aid and welfare matters. </w:t>
      </w:r>
    </w:p>
    <w:p w:rsidR="00EE3CD3" w:rsidRDefault="003B46FA" w14:paraId="4B116BFD" w14:textId="77777777">
      <w:pPr>
        <w:numPr>
          <w:ilvl w:val="0"/>
          <w:numId w:val="2"/>
        </w:numPr>
        <w:ind w:right="59" w:hanging="360"/>
      </w:pPr>
      <w:r>
        <w:t xml:space="preserve">Establishing good relationships with pupils, acting as a role model and being aware of and responding appropriately to individual needs. </w:t>
      </w:r>
    </w:p>
    <w:p w:rsidR="00EE3CD3" w:rsidRDefault="003B46FA" w14:paraId="7668A811" w14:textId="77777777">
      <w:pPr>
        <w:numPr>
          <w:ilvl w:val="0"/>
          <w:numId w:val="2"/>
        </w:numPr>
        <w:ind w:right="59" w:hanging="360"/>
      </w:pPr>
      <w:r>
        <w:t xml:space="preserve">Promoting the inclusion and acceptance of all pupils. </w:t>
      </w:r>
    </w:p>
    <w:p w:rsidR="00EE3CD3" w:rsidRDefault="003B46FA" w14:paraId="2804883E" w14:textId="77777777">
      <w:pPr>
        <w:numPr>
          <w:ilvl w:val="0"/>
          <w:numId w:val="2"/>
        </w:numPr>
        <w:ind w:right="59" w:hanging="360"/>
      </w:pPr>
      <w:r>
        <w:t xml:space="preserve">Encouraging pupils to interact with others and to engage in activities led by the teacher. </w:t>
      </w:r>
    </w:p>
    <w:p w:rsidR="00EE3CD3" w:rsidRDefault="003B46FA" w14:paraId="50EB73EF" w14:textId="77777777">
      <w:pPr>
        <w:numPr>
          <w:ilvl w:val="0"/>
          <w:numId w:val="2"/>
        </w:numPr>
        <w:ind w:right="59" w:hanging="360"/>
      </w:pPr>
      <w:r>
        <w:t xml:space="preserve">Encouraging pupils to act independently as appropriate. </w:t>
      </w:r>
    </w:p>
    <w:p w:rsidR="00EE3CD3" w:rsidRDefault="003B46FA" w14:paraId="73CB879D" w14:textId="77777777">
      <w:pPr>
        <w:spacing w:after="0" w:line="259" w:lineRule="auto"/>
        <w:ind w:left="0" w:firstLine="0"/>
      </w:pPr>
      <w:r>
        <w:t xml:space="preserve"> </w:t>
      </w:r>
    </w:p>
    <w:p w:rsidR="00EE3CD3" w:rsidRDefault="003B46FA" w14:paraId="621E9289" w14:textId="77777777">
      <w:pPr>
        <w:spacing w:after="11" w:line="259" w:lineRule="auto"/>
        <w:ind w:left="-5"/>
      </w:pPr>
      <w:r>
        <w:rPr>
          <w:u w:val="single" w:color="000000"/>
        </w:rPr>
        <w:t>Support the curriculum by</w:t>
      </w:r>
      <w:r>
        <w:t xml:space="preserve">: </w:t>
      </w:r>
    </w:p>
    <w:p w:rsidR="00EE3CD3" w:rsidRDefault="003B46FA" w14:paraId="49E87F64" w14:textId="77777777">
      <w:pPr>
        <w:numPr>
          <w:ilvl w:val="0"/>
          <w:numId w:val="2"/>
        </w:numPr>
        <w:ind w:right="59" w:hanging="360"/>
      </w:pPr>
      <w:r>
        <w:t xml:space="preserve">Supporting pupils to understand instructions. </w:t>
      </w:r>
    </w:p>
    <w:p w:rsidR="00EE3CD3" w:rsidRDefault="003B46FA" w14:paraId="776BEF33" w14:textId="77777777">
      <w:pPr>
        <w:numPr>
          <w:ilvl w:val="0"/>
          <w:numId w:val="2"/>
        </w:numPr>
        <w:ind w:right="59" w:hanging="360"/>
      </w:pPr>
      <w:r>
        <w:t xml:space="preserve">Supporting pupils in respect of local and national learning strategies e.g. literacy, numeracy, KS3, early years etc. as directed by the teacher. </w:t>
      </w:r>
    </w:p>
    <w:p w:rsidR="00EE3CD3" w:rsidRDefault="003B46FA" w14:paraId="02C4697F" w14:textId="77777777">
      <w:pPr>
        <w:numPr>
          <w:ilvl w:val="0"/>
          <w:numId w:val="2"/>
        </w:numPr>
        <w:ind w:right="59" w:hanging="360"/>
      </w:pPr>
      <w:r>
        <w:t xml:space="preserve">Supporting pupils using ICT as directed. </w:t>
      </w:r>
    </w:p>
    <w:p w:rsidR="00EE3CD3" w:rsidRDefault="003B46FA" w14:paraId="440FEB41" w14:textId="77777777">
      <w:pPr>
        <w:numPr>
          <w:ilvl w:val="0"/>
          <w:numId w:val="2"/>
        </w:numPr>
        <w:spacing w:after="0"/>
        <w:ind w:right="59" w:hanging="360"/>
      </w:pPr>
      <w:r>
        <w:t xml:space="preserve">Preparing and maintaining equipment/resources as directed by the teacher and assisting pupils in their use. </w:t>
      </w:r>
    </w:p>
    <w:p w:rsidR="00EE3CD3" w:rsidRDefault="003B46FA" w14:paraId="31C0E659" w14:textId="77777777">
      <w:pPr>
        <w:spacing w:after="0" w:line="259" w:lineRule="auto"/>
        <w:ind w:left="0" w:firstLine="0"/>
      </w:pPr>
      <w:r>
        <w:t xml:space="preserve"> </w:t>
      </w:r>
    </w:p>
    <w:p w:rsidR="00EE3CD3" w:rsidRDefault="003B46FA" w14:paraId="5051A49F" w14:textId="77777777">
      <w:pPr>
        <w:spacing w:after="11" w:line="259" w:lineRule="auto"/>
        <w:ind w:left="-5"/>
      </w:pPr>
      <w:r>
        <w:rPr>
          <w:u w:val="single" w:color="000000"/>
        </w:rPr>
        <w:t>Support the school by</w:t>
      </w:r>
      <w:r>
        <w:t xml:space="preserve">: </w:t>
      </w:r>
    </w:p>
    <w:p w:rsidR="00EE3CD3" w:rsidRDefault="003B46FA" w14:paraId="67253BC1" w14:textId="77777777">
      <w:pPr>
        <w:numPr>
          <w:ilvl w:val="0"/>
          <w:numId w:val="2"/>
        </w:numPr>
        <w:ind w:right="59" w:hanging="360"/>
      </w:pPr>
      <w:r>
        <w:t xml:space="preserve">Being aware of and complying with policies and procedures relating to child protection, health, safety and security, confidentiality and data protection, and reporting all concerns to an appropriate person. </w:t>
      </w:r>
    </w:p>
    <w:p w:rsidR="00EE3CD3" w:rsidRDefault="003B46FA" w14:paraId="1A724CB5" w14:textId="77777777">
      <w:pPr>
        <w:numPr>
          <w:ilvl w:val="0"/>
          <w:numId w:val="2"/>
        </w:numPr>
        <w:ind w:right="59" w:hanging="360"/>
      </w:pPr>
      <w:r>
        <w:t xml:space="preserve">Being aware of and supporting difference and ensuring all pupils have equal access to opportunities to learn and develop. </w:t>
      </w:r>
    </w:p>
    <w:p w:rsidR="00EE3CD3" w:rsidRDefault="003B46FA" w14:paraId="2DF57D51" w14:textId="77777777">
      <w:pPr>
        <w:numPr>
          <w:ilvl w:val="0"/>
          <w:numId w:val="2"/>
        </w:numPr>
        <w:ind w:right="59" w:hanging="360"/>
      </w:pPr>
      <w:r>
        <w:t xml:space="preserve">Contributing to the overall ethos/work/aims of the school. </w:t>
      </w:r>
    </w:p>
    <w:p w:rsidR="00EE3CD3" w:rsidRDefault="003B46FA" w14:paraId="3DD563CB" w14:textId="77777777">
      <w:pPr>
        <w:numPr>
          <w:ilvl w:val="0"/>
          <w:numId w:val="2"/>
        </w:numPr>
        <w:ind w:right="59" w:hanging="360"/>
      </w:pPr>
      <w:r>
        <w:t xml:space="preserve">Appreciating and supporting the role of other professionals. </w:t>
      </w:r>
    </w:p>
    <w:p w:rsidR="00EE3CD3" w:rsidRDefault="003B46FA" w14:paraId="3E6234A5" w14:textId="77777777">
      <w:pPr>
        <w:numPr>
          <w:ilvl w:val="0"/>
          <w:numId w:val="2"/>
        </w:numPr>
        <w:ind w:right="59" w:hanging="360"/>
      </w:pPr>
      <w:r>
        <w:t xml:space="preserve">Attending and participating in relevant meetings as required. </w:t>
      </w:r>
    </w:p>
    <w:p w:rsidR="00EE3CD3" w:rsidRDefault="003B46FA" w14:paraId="588A65DF" w14:textId="77777777">
      <w:pPr>
        <w:numPr>
          <w:ilvl w:val="0"/>
          <w:numId w:val="2"/>
        </w:numPr>
        <w:ind w:right="59" w:hanging="360"/>
      </w:pPr>
      <w:r>
        <w:t xml:space="preserve">Participating in training and other learning activities and performance development as required. </w:t>
      </w:r>
    </w:p>
    <w:p w:rsidR="00EE3CD3" w:rsidRDefault="003B46FA" w14:paraId="5073043C" w14:textId="77777777">
      <w:pPr>
        <w:numPr>
          <w:ilvl w:val="0"/>
          <w:numId w:val="2"/>
        </w:numPr>
        <w:ind w:right="59" w:hanging="360"/>
      </w:pPr>
      <w:r>
        <w:t>Assisting with the supervision of pupils out of lesson times, including before and after school and at lunchtimes as required.</w:t>
      </w:r>
      <w:r>
        <w:rPr>
          <w:b/>
        </w:rPr>
        <w:t xml:space="preserve"> </w:t>
      </w:r>
    </w:p>
    <w:p w:rsidR="00EE3CD3" w:rsidRDefault="003B46FA" w14:paraId="67766509" w14:textId="77777777">
      <w:pPr>
        <w:numPr>
          <w:ilvl w:val="0"/>
          <w:numId w:val="2"/>
        </w:numPr>
        <w:ind w:right="59" w:hanging="360"/>
      </w:pPr>
      <w:r>
        <w:t xml:space="preserve">Accompanying teaching staff and pupils on visits, trips and out of school activities as required and take responsibility for a group under the supervision of a teacher. </w:t>
      </w:r>
    </w:p>
    <w:p w:rsidR="00EE3CD3" w:rsidRDefault="003B46FA" w14:paraId="440EF20C" w14:textId="77777777">
      <w:pPr>
        <w:numPr>
          <w:ilvl w:val="0"/>
          <w:numId w:val="2"/>
        </w:numPr>
        <w:ind w:right="59" w:hanging="360"/>
      </w:pPr>
      <w:r>
        <w:t xml:space="preserve">Support at lunch times and break times, maintaining a flexible working pattern. </w:t>
      </w:r>
    </w:p>
    <w:p w:rsidR="00EE3CD3" w:rsidRDefault="003B46FA" w14:paraId="0C687FCB" w14:textId="77777777">
      <w:pPr>
        <w:spacing w:after="0" w:line="259" w:lineRule="auto"/>
        <w:ind w:left="0" w:firstLine="0"/>
      </w:pPr>
      <w:r>
        <w:t xml:space="preserve"> </w:t>
      </w:r>
    </w:p>
    <w:p w:rsidR="004F2E4A" w:rsidP="00D00024" w:rsidRDefault="004F2E4A" w14:paraId="1FFB4286" w14:textId="77777777">
      <w:pPr>
        <w:pStyle w:val="NormalWeb"/>
        <w:shd w:val="clear" w:color="auto" w:fill="FFFFFF"/>
        <w:spacing w:before="0" w:beforeAutospacing="0" w:after="0" w:afterAutospacing="0"/>
        <w:rPr>
          <w:rFonts w:asciiTheme="minorHAnsi" w:hAnsiTheme="minorHAnsi" w:cstheme="minorHAnsi"/>
          <w:b/>
          <w:sz w:val="22"/>
          <w:szCs w:val="22"/>
          <w:bdr w:val="none" w:color="auto" w:sz="0" w:space="0" w:frame="1"/>
        </w:rPr>
      </w:pPr>
    </w:p>
    <w:p w:rsidR="004F2E4A" w:rsidP="00D00024" w:rsidRDefault="004F2E4A" w14:paraId="0533D5DE" w14:textId="77777777">
      <w:pPr>
        <w:pStyle w:val="NormalWeb"/>
        <w:shd w:val="clear" w:color="auto" w:fill="FFFFFF"/>
        <w:spacing w:before="0" w:beforeAutospacing="0" w:after="0" w:afterAutospacing="0"/>
        <w:rPr>
          <w:rFonts w:asciiTheme="minorHAnsi" w:hAnsiTheme="minorHAnsi" w:cstheme="minorHAnsi"/>
          <w:b/>
          <w:sz w:val="22"/>
          <w:szCs w:val="22"/>
          <w:bdr w:val="none" w:color="auto" w:sz="0" w:space="0" w:frame="1"/>
        </w:rPr>
      </w:pPr>
    </w:p>
    <w:p w:rsidR="004F2E4A" w:rsidP="00D00024" w:rsidRDefault="004F2E4A" w14:paraId="30A04831" w14:textId="77777777">
      <w:pPr>
        <w:pStyle w:val="NormalWeb"/>
        <w:shd w:val="clear" w:color="auto" w:fill="FFFFFF"/>
        <w:spacing w:before="0" w:beforeAutospacing="0" w:after="0" w:afterAutospacing="0"/>
        <w:rPr>
          <w:rFonts w:asciiTheme="minorHAnsi" w:hAnsiTheme="minorHAnsi" w:cstheme="minorHAnsi"/>
          <w:b/>
          <w:sz w:val="22"/>
          <w:szCs w:val="22"/>
          <w:bdr w:val="none" w:color="auto" w:sz="0" w:space="0" w:frame="1"/>
        </w:rPr>
      </w:pPr>
    </w:p>
    <w:p w:rsidRPr="00C74AA1" w:rsidR="006F7437" w:rsidP="006F7437" w:rsidRDefault="006F7437" w14:paraId="7E8511BA" w14:textId="77777777">
      <w:pPr>
        <w:spacing w:after="0" w:line="240" w:lineRule="auto"/>
        <w:ind w:left="0" w:right="-1290" w:firstLine="0"/>
        <w:textAlignment w:val="baseline"/>
        <w:rPr>
          <w:rFonts w:ascii="Segoe UI" w:hAnsi="Segoe UI" w:eastAsia="Times New Roman" w:cs="Segoe UI"/>
          <w:color w:val="auto"/>
          <w:sz w:val="18"/>
          <w:szCs w:val="18"/>
        </w:rPr>
      </w:pPr>
      <w:r w:rsidRPr="00C74AA1">
        <w:rPr>
          <w:rFonts w:eastAsia="Times New Roman"/>
          <w:b/>
          <w:bCs/>
          <w:color w:val="201F1E"/>
          <w:shd w:val="clear" w:color="auto" w:fill="FFFFFF"/>
        </w:rPr>
        <w:t>Data Protection / General Data Protection Regulations Compliance</w:t>
      </w:r>
      <w:r w:rsidRPr="00C74AA1">
        <w:rPr>
          <w:rFonts w:eastAsia="Times New Roman"/>
          <w:color w:val="201F1E"/>
        </w:rPr>
        <w:t> </w:t>
      </w:r>
    </w:p>
    <w:p w:rsidRPr="00C74AA1" w:rsidR="006F7437" w:rsidP="006F7437" w:rsidRDefault="006F7437" w14:paraId="52061803" w14:textId="77777777">
      <w:pPr>
        <w:spacing w:after="0" w:line="240" w:lineRule="auto"/>
        <w:ind w:left="0" w:right="-1290" w:firstLine="0"/>
        <w:textAlignment w:val="baseline"/>
        <w:rPr>
          <w:rFonts w:ascii="Segoe UI" w:hAnsi="Segoe UI" w:eastAsia="Times New Roman" w:cs="Segoe UI"/>
          <w:color w:val="auto"/>
          <w:sz w:val="18"/>
          <w:szCs w:val="18"/>
        </w:rPr>
      </w:pPr>
      <w:r w:rsidRPr="00C74AA1">
        <w:rPr>
          <w:rFonts w:eastAsia="Times New Roman"/>
          <w:color w:val="201F1E"/>
        </w:rPr>
        <w:t> </w:t>
      </w:r>
    </w:p>
    <w:p w:rsidRPr="00C74AA1" w:rsidR="006F7437" w:rsidP="006F7437" w:rsidRDefault="006F7437" w14:paraId="4ED40647" w14:textId="77777777">
      <w:pPr>
        <w:spacing w:after="0" w:line="240" w:lineRule="auto"/>
        <w:ind w:left="0" w:right="-60" w:firstLine="0"/>
        <w:textAlignment w:val="baseline"/>
        <w:rPr>
          <w:rFonts w:ascii="Segoe UI" w:hAnsi="Segoe UI" w:eastAsia="Times New Roman" w:cs="Segoe UI"/>
          <w:color w:val="auto"/>
          <w:sz w:val="18"/>
          <w:szCs w:val="18"/>
        </w:rPr>
      </w:pPr>
      <w:r w:rsidRPr="00C74AA1">
        <w:rPr>
          <w:rFonts w:eastAsia="Times New Roman"/>
          <w:color w:val="201F1E"/>
          <w:shd w:val="clear" w:color="auto" w:fill="FFFFFF"/>
        </w:rPr>
        <w:t>The Privacy Notice sets our general principles in relation to Data Protection and the General Data Protection Regulations. You should also abide all Trust policies relating to the use of data including but not limited to: </w:t>
      </w:r>
      <w:r w:rsidRPr="00C74AA1">
        <w:rPr>
          <w:rFonts w:eastAsia="Times New Roman"/>
          <w:color w:val="201F1E"/>
        </w:rPr>
        <w:t> </w:t>
      </w:r>
      <w:r w:rsidRPr="00C74AA1">
        <w:rPr>
          <w:rFonts w:eastAsia="Times New Roman"/>
          <w:color w:val="201F1E"/>
        </w:rPr>
        <w:br/>
      </w:r>
      <w:r w:rsidRPr="00C74AA1">
        <w:rPr>
          <w:rFonts w:eastAsia="Times New Roman"/>
          <w:color w:val="201F1E"/>
        </w:rPr>
        <w:t> </w:t>
      </w:r>
    </w:p>
    <w:p w:rsidRPr="00C74AA1" w:rsidR="006F7437" w:rsidP="006F7437" w:rsidRDefault="006F7437" w14:paraId="3701ADCE" w14:textId="77777777">
      <w:pPr>
        <w:numPr>
          <w:ilvl w:val="0"/>
          <w:numId w:val="4"/>
        </w:numPr>
        <w:spacing w:after="0" w:line="240" w:lineRule="auto"/>
        <w:ind w:left="1080" w:firstLine="0"/>
        <w:textAlignment w:val="baseline"/>
        <w:rPr>
          <w:rFonts w:eastAsia="Times New Roman"/>
          <w:color w:val="auto"/>
        </w:rPr>
      </w:pPr>
      <w:r w:rsidRPr="00C74AA1">
        <w:rPr>
          <w:rFonts w:eastAsia="Times New Roman"/>
          <w:color w:val="201F1E"/>
          <w:shd w:val="clear" w:color="auto" w:fill="FFFFFF"/>
        </w:rPr>
        <w:t>Acceptable Use Policy </w:t>
      </w:r>
      <w:r w:rsidRPr="00C74AA1">
        <w:rPr>
          <w:rFonts w:eastAsia="Times New Roman"/>
          <w:color w:val="201F1E"/>
        </w:rPr>
        <w:t> </w:t>
      </w:r>
    </w:p>
    <w:p w:rsidRPr="00C74AA1" w:rsidR="006F7437" w:rsidP="006F7437" w:rsidRDefault="006F7437" w14:paraId="567593C6" w14:textId="77777777">
      <w:pPr>
        <w:numPr>
          <w:ilvl w:val="0"/>
          <w:numId w:val="4"/>
        </w:numPr>
        <w:spacing w:after="0" w:line="240" w:lineRule="auto"/>
        <w:ind w:left="1080" w:firstLine="0"/>
        <w:textAlignment w:val="baseline"/>
        <w:rPr>
          <w:rFonts w:eastAsia="Times New Roman"/>
          <w:color w:val="auto"/>
        </w:rPr>
      </w:pPr>
      <w:r w:rsidRPr="00C74AA1">
        <w:rPr>
          <w:rFonts w:eastAsia="Times New Roman"/>
          <w:color w:val="201F1E"/>
          <w:shd w:val="clear" w:color="auto" w:fill="FFFFFF"/>
        </w:rPr>
        <w:t>Records Retention Policy </w:t>
      </w:r>
      <w:r w:rsidRPr="00C74AA1">
        <w:rPr>
          <w:rFonts w:eastAsia="Times New Roman"/>
          <w:color w:val="201F1E"/>
        </w:rPr>
        <w:t> </w:t>
      </w:r>
    </w:p>
    <w:p w:rsidRPr="00C74AA1" w:rsidR="006F7437" w:rsidP="006F7437" w:rsidRDefault="006F7437" w14:paraId="77B2E7E5" w14:textId="77777777">
      <w:pPr>
        <w:numPr>
          <w:ilvl w:val="0"/>
          <w:numId w:val="4"/>
        </w:numPr>
        <w:spacing w:after="0" w:line="240" w:lineRule="auto"/>
        <w:ind w:left="1080" w:firstLine="0"/>
        <w:textAlignment w:val="baseline"/>
        <w:rPr>
          <w:rFonts w:eastAsia="Times New Roman"/>
          <w:color w:val="auto"/>
        </w:rPr>
      </w:pPr>
      <w:r w:rsidRPr="00C74AA1">
        <w:rPr>
          <w:rFonts w:eastAsia="Times New Roman"/>
          <w:color w:val="201F1E"/>
          <w:shd w:val="clear" w:color="auto" w:fill="FFFFFF"/>
        </w:rPr>
        <w:t>Personal Data Breach Procedure </w:t>
      </w:r>
      <w:r w:rsidRPr="00C74AA1">
        <w:rPr>
          <w:rFonts w:eastAsia="Times New Roman"/>
          <w:color w:val="201F1E"/>
        </w:rPr>
        <w:t> </w:t>
      </w:r>
    </w:p>
    <w:p w:rsidRPr="00C74AA1" w:rsidR="006F7437" w:rsidP="006F7437" w:rsidRDefault="006F7437" w14:paraId="25773BA5" w14:textId="77777777">
      <w:pPr>
        <w:numPr>
          <w:ilvl w:val="0"/>
          <w:numId w:val="5"/>
        </w:numPr>
        <w:spacing w:after="0" w:line="240" w:lineRule="auto"/>
        <w:ind w:left="1080" w:firstLine="0"/>
        <w:textAlignment w:val="baseline"/>
        <w:rPr>
          <w:rFonts w:eastAsia="Times New Roman"/>
          <w:color w:val="auto"/>
        </w:rPr>
      </w:pPr>
      <w:r w:rsidRPr="00C74AA1">
        <w:rPr>
          <w:rFonts w:eastAsia="Times New Roman"/>
          <w:color w:val="201F1E"/>
          <w:shd w:val="clear" w:color="auto" w:fill="FFFFFF"/>
        </w:rPr>
        <w:t>Employee Code of Conduct </w:t>
      </w:r>
      <w:r w:rsidRPr="00C74AA1">
        <w:rPr>
          <w:rFonts w:eastAsia="Times New Roman"/>
          <w:color w:val="201F1E"/>
        </w:rPr>
        <w:t> </w:t>
      </w:r>
    </w:p>
    <w:p w:rsidRPr="00C74AA1" w:rsidR="006F7437" w:rsidP="006F7437" w:rsidRDefault="006F7437" w14:paraId="6A3801BB" w14:textId="77777777">
      <w:pPr>
        <w:numPr>
          <w:ilvl w:val="0"/>
          <w:numId w:val="5"/>
        </w:numPr>
        <w:spacing w:after="0" w:line="240" w:lineRule="auto"/>
        <w:ind w:left="1080" w:firstLine="0"/>
        <w:textAlignment w:val="baseline"/>
        <w:rPr>
          <w:rFonts w:eastAsia="Times New Roman"/>
          <w:color w:val="auto"/>
        </w:rPr>
      </w:pPr>
      <w:r w:rsidRPr="00C74AA1">
        <w:rPr>
          <w:rFonts w:eastAsia="Times New Roman"/>
          <w:color w:val="201F1E"/>
          <w:shd w:val="clear" w:color="auto" w:fill="FFFFFF"/>
        </w:rPr>
        <w:t>E-safety Policy </w:t>
      </w:r>
      <w:r w:rsidRPr="00C74AA1">
        <w:rPr>
          <w:rFonts w:eastAsia="Times New Roman"/>
          <w:color w:val="201F1E"/>
        </w:rPr>
        <w:t> </w:t>
      </w:r>
    </w:p>
    <w:p w:rsidRPr="00C74AA1" w:rsidR="006F7437" w:rsidP="006F7437" w:rsidRDefault="006F7437" w14:paraId="01A74625" w14:textId="77777777">
      <w:pPr>
        <w:numPr>
          <w:ilvl w:val="0"/>
          <w:numId w:val="5"/>
        </w:numPr>
        <w:spacing w:after="0" w:line="240" w:lineRule="auto"/>
        <w:ind w:left="1080" w:firstLine="0"/>
        <w:textAlignment w:val="baseline"/>
        <w:rPr>
          <w:rFonts w:eastAsia="Times New Roman"/>
          <w:color w:val="auto"/>
        </w:rPr>
      </w:pPr>
      <w:r w:rsidRPr="00C74AA1">
        <w:rPr>
          <w:rFonts w:eastAsia="Times New Roman"/>
          <w:color w:val="201F1E"/>
          <w:shd w:val="clear" w:color="auto" w:fill="FFFFFF"/>
        </w:rPr>
        <w:t>Social Media Policy </w:t>
      </w:r>
      <w:r w:rsidRPr="00C74AA1">
        <w:rPr>
          <w:rFonts w:eastAsia="Times New Roman"/>
          <w:color w:val="201F1E"/>
        </w:rPr>
        <w:t> </w:t>
      </w:r>
    </w:p>
    <w:p w:rsidRPr="00C74AA1" w:rsidR="006F7437" w:rsidP="006F7437" w:rsidRDefault="006F7437" w14:paraId="093A9971" w14:textId="77777777">
      <w:pPr>
        <w:numPr>
          <w:ilvl w:val="0"/>
          <w:numId w:val="5"/>
        </w:numPr>
        <w:spacing w:after="0" w:line="240" w:lineRule="auto"/>
        <w:ind w:left="1080" w:firstLine="0"/>
        <w:textAlignment w:val="baseline"/>
        <w:rPr>
          <w:rFonts w:eastAsia="Times New Roman"/>
          <w:color w:val="auto"/>
        </w:rPr>
      </w:pPr>
      <w:r w:rsidRPr="00C74AA1">
        <w:rPr>
          <w:rFonts w:eastAsia="Times New Roman"/>
          <w:color w:val="201F1E"/>
          <w:shd w:val="clear" w:color="auto" w:fill="FFFFFF"/>
        </w:rPr>
        <w:t>Use of Personal Devices Policy </w:t>
      </w:r>
      <w:r w:rsidRPr="00C74AA1">
        <w:rPr>
          <w:rFonts w:eastAsia="Times New Roman"/>
          <w:color w:val="201F1E"/>
        </w:rPr>
        <w:t> </w:t>
      </w:r>
      <w:r w:rsidRPr="00C74AA1">
        <w:rPr>
          <w:rFonts w:eastAsia="Times New Roman"/>
          <w:color w:val="201F1E"/>
        </w:rPr>
        <w:br/>
      </w:r>
      <w:r w:rsidRPr="00C74AA1">
        <w:rPr>
          <w:rFonts w:eastAsia="Times New Roman"/>
          <w:color w:val="201F1E"/>
        </w:rPr>
        <w:t> </w:t>
      </w:r>
    </w:p>
    <w:p w:rsidRPr="00C74AA1" w:rsidR="006F7437" w:rsidP="006F7437" w:rsidRDefault="006F7437" w14:paraId="281D26AC" w14:textId="77777777">
      <w:pPr>
        <w:spacing w:after="0" w:line="240" w:lineRule="auto"/>
        <w:ind w:left="720" w:right="-60" w:firstLine="0"/>
        <w:textAlignment w:val="baseline"/>
        <w:rPr>
          <w:rFonts w:ascii="Segoe UI" w:hAnsi="Segoe UI" w:eastAsia="Times New Roman" w:cs="Segoe UI"/>
          <w:color w:val="auto"/>
          <w:sz w:val="18"/>
          <w:szCs w:val="18"/>
        </w:rPr>
      </w:pPr>
      <w:r w:rsidRPr="00C74AA1">
        <w:rPr>
          <w:rFonts w:eastAsia="Times New Roman"/>
          <w:color w:val="201F1E"/>
        </w:rPr>
        <w:t> </w:t>
      </w:r>
    </w:p>
    <w:p w:rsidRPr="00C74AA1" w:rsidR="006F7437" w:rsidP="006F7437" w:rsidRDefault="006F7437" w14:paraId="01615052" w14:textId="77777777">
      <w:pPr>
        <w:shd w:val="clear" w:color="auto" w:fill="FFFFFF"/>
        <w:spacing w:after="0" w:line="240" w:lineRule="auto"/>
        <w:ind w:left="0" w:firstLine="0"/>
        <w:textAlignment w:val="baseline"/>
        <w:rPr>
          <w:rFonts w:ascii="Segoe UI" w:hAnsi="Segoe UI" w:eastAsia="Times New Roman" w:cs="Segoe UI"/>
          <w:color w:val="auto"/>
          <w:sz w:val="18"/>
          <w:szCs w:val="18"/>
        </w:rPr>
      </w:pPr>
      <w:r w:rsidRPr="00C74AA1">
        <w:rPr>
          <w:rFonts w:eastAsia="Times New Roman"/>
          <w:color w:val="auto"/>
        </w:rPr>
        <w:t>Our Privacy Notice for Employees explains how we use your personal data. </w:t>
      </w:r>
    </w:p>
    <w:p w:rsidRPr="00C74AA1" w:rsidR="006F7437" w:rsidP="006F7437" w:rsidRDefault="006F7437" w14:paraId="0D52FB9F" w14:textId="77777777">
      <w:pPr>
        <w:spacing w:after="0" w:line="240" w:lineRule="auto"/>
        <w:ind w:left="0" w:right="-60" w:firstLine="0"/>
        <w:textAlignment w:val="baseline"/>
        <w:rPr>
          <w:rFonts w:ascii="Segoe UI" w:hAnsi="Segoe UI" w:eastAsia="Times New Roman" w:cs="Segoe UI"/>
          <w:color w:val="auto"/>
          <w:sz w:val="18"/>
          <w:szCs w:val="18"/>
        </w:rPr>
      </w:pPr>
      <w:r w:rsidRPr="00C74AA1">
        <w:rPr>
          <w:rFonts w:eastAsia="Times New Roman"/>
          <w:color w:val="201F1E"/>
        </w:rPr>
        <w:t> </w:t>
      </w:r>
    </w:p>
    <w:p w:rsidRPr="00C74AA1" w:rsidR="006F7437" w:rsidP="006F7437" w:rsidRDefault="006F7437" w14:paraId="438BC9D5" w14:textId="77777777">
      <w:pPr>
        <w:spacing w:after="0" w:line="240" w:lineRule="auto"/>
        <w:ind w:left="0" w:right="-60" w:firstLine="0"/>
        <w:textAlignment w:val="baseline"/>
        <w:rPr>
          <w:rFonts w:ascii="Segoe UI" w:hAnsi="Segoe UI" w:eastAsia="Times New Roman" w:cs="Segoe UI"/>
          <w:color w:val="auto"/>
          <w:sz w:val="18"/>
          <w:szCs w:val="18"/>
        </w:rPr>
      </w:pPr>
      <w:r w:rsidRPr="00C74AA1">
        <w:rPr>
          <w:rFonts w:eastAsia="Times New Roman"/>
          <w:color w:val="201F1E"/>
          <w:shd w:val="clear" w:color="auto" w:fill="FFFFFF"/>
        </w:rPr>
        <w:t>You should note that a duty of confidentiality applies to all personal data </w:t>
      </w:r>
      <w:r w:rsidRPr="00C74AA1">
        <w:rPr>
          <w:rFonts w:eastAsia="Times New Roman"/>
          <w:color w:val="201F1E"/>
          <w:sz w:val="24"/>
          <w:szCs w:val="24"/>
          <w:shd w:val="clear" w:color="auto" w:fill="FFFFFF"/>
        </w:rPr>
        <w:t>seen</w:t>
      </w:r>
      <w:r w:rsidRPr="00C74AA1">
        <w:rPr>
          <w:rFonts w:eastAsia="Times New Roman"/>
          <w:color w:val="201F1E"/>
          <w:shd w:val="clear" w:color="auto" w:fill="FFFFFF"/>
        </w:rPr>
        <w:t> prior to the first day of employment (for example, pupil lists for the purposes of lesson planning or other activities to support teaching and learning). This reflects the custom and practice</w:t>
      </w:r>
      <w:r w:rsidRPr="00C74AA1">
        <w:rPr>
          <w:rFonts w:eastAsia="Times New Roman"/>
          <w:color w:val="201F1E"/>
          <w:sz w:val="24"/>
          <w:szCs w:val="24"/>
          <w:shd w:val="clear" w:color="auto" w:fill="FFFFFF"/>
        </w:rPr>
        <w:t> of those </w:t>
      </w:r>
      <w:r w:rsidRPr="00C74AA1">
        <w:rPr>
          <w:rFonts w:eastAsia="Times New Roman"/>
          <w:color w:val="201F1E"/>
          <w:shd w:val="clear" w:color="auto" w:fill="FFFFFF"/>
        </w:rPr>
        <w:t>contracts of employment starting on the first day of term while recognising the need to be aware of and plan to support pupil needs.   </w:t>
      </w:r>
      <w:r w:rsidRPr="00C74AA1">
        <w:rPr>
          <w:rFonts w:eastAsia="Times New Roman"/>
          <w:color w:val="201F1E"/>
        </w:rPr>
        <w:t> </w:t>
      </w:r>
    </w:p>
    <w:p w:rsidRPr="00570335" w:rsidR="00D00024" w:rsidP="00D00024" w:rsidRDefault="00D00024" w14:paraId="38D59E95" w14:textId="77777777">
      <w:pPr>
        <w:ind w:right="-1277"/>
        <w:rPr>
          <w:rFonts w:asciiTheme="minorHAnsi" w:hAnsiTheme="minorHAnsi" w:cstheme="minorHAnsi"/>
        </w:rPr>
      </w:pPr>
    </w:p>
    <w:p w:rsidR="00D00024" w:rsidRDefault="00D00024" w14:paraId="74F3B374" w14:textId="77777777">
      <w:pPr>
        <w:spacing w:after="0" w:line="259" w:lineRule="auto"/>
        <w:ind w:left="0" w:firstLine="0"/>
        <w:sectPr w:rsidR="00D00024">
          <w:headerReference w:type="even" r:id="rId11"/>
          <w:headerReference w:type="default" r:id="rId12"/>
          <w:footerReference w:type="even" r:id="rId13"/>
          <w:footerReference w:type="default" r:id="rId14"/>
          <w:headerReference w:type="first" r:id="rId15"/>
          <w:footerReference w:type="first" r:id="rId16"/>
          <w:pgSz w:w="11906" w:h="16838" w:orient="portrait"/>
          <w:pgMar w:top="1481" w:right="1322" w:bottom="950" w:left="1440" w:header="708" w:footer="707" w:gutter="0"/>
          <w:cols w:space="720"/>
          <w:titlePg/>
        </w:sectPr>
      </w:pPr>
    </w:p>
    <w:p w:rsidR="00EE3CD3" w:rsidRDefault="006F7437" w14:paraId="44386491" w14:textId="047EAF4A">
      <w:pPr>
        <w:pStyle w:val="Heading1"/>
        <w:ind w:left="-5"/>
      </w:pPr>
      <w:r>
        <w:lastRenderedPageBreak/>
        <w:t>Person Specification: Teaching Assistant</w:t>
      </w:r>
    </w:p>
    <w:p w:rsidRPr="00813848" w:rsidR="00813848" w:rsidP="00813848" w:rsidRDefault="00813848" w14:paraId="0B1749A8" w14:textId="77777777"/>
    <w:tbl>
      <w:tblPr>
        <w:tblStyle w:val="TableGrid"/>
        <w:tblW w:w="9609" w:type="dxa"/>
        <w:tblInd w:w="-108" w:type="dxa"/>
        <w:tblCellMar>
          <w:left w:w="106" w:type="dxa"/>
          <w:right w:w="72" w:type="dxa"/>
        </w:tblCellMar>
        <w:tblLook w:val="04A0" w:firstRow="1" w:lastRow="0" w:firstColumn="1" w:lastColumn="0" w:noHBand="0" w:noVBand="1"/>
      </w:tblPr>
      <w:tblGrid>
        <w:gridCol w:w="1526"/>
        <w:gridCol w:w="6523"/>
        <w:gridCol w:w="1560"/>
      </w:tblGrid>
      <w:tr w:rsidR="00EE3CD3" w:rsidTr="3CB56129" w14:paraId="5FC2C452" w14:textId="77777777">
        <w:trPr>
          <w:trHeight w:val="626"/>
        </w:trPr>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3CD3" w:rsidRDefault="003B46FA" w14:paraId="4276E405" w14:textId="77777777">
            <w:pPr>
              <w:spacing w:after="0" w:line="259" w:lineRule="auto"/>
              <w:ind w:left="2" w:firstLine="0"/>
            </w:pPr>
            <w:r>
              <w:rPr>
                <w:b/>
              </w:rPr>
              <w:t xml:space="preserve">Category </w:t>
            </w:r>
          </w:p>
        </w:tc>
        <w:tc>
          <w:tcPr>
            <w:tcW w:w="65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3CD3" w:rsidRDefault="003B46FA" w14:paraId="66166962" w14:textId="77777777">
            <w:pPr>
              <w:spacing w:after="0" w:line="259" w:lineRule="auto"/>
              <w:ind w:left="2" w:firstLine="0"/>
            </w:pPr>
            <w:r>
              <w:rPr>
                <w:b/>
              </w:rPr>
              <w:t xml:space="preserve">Requirement </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3CD3" w:rsidRDefault="003B46FA" w14:paraId="04D5BF14" w14:textId="77777777">
            <w:pPr>
              <w:spacing w:after="19" w:line="259" w:lineRule="auto"/>
              <w:ind w:left="0" w:firstLine="0"/>
            </w:pPr>
            <w:r>
              <w:rPr>
                <w:b/>
              </w:rPr>
              <w:t xml:space="preserve">Essential/ </w:t>
            </w:r>
          </w:p>
          <w:p w:rsidR="00EE3CD3" w:rsidRDefault="003B46FA" w14:paraId="17101A04" w14:textId="77777777">
            <w:pPr>
              <w:spacing w:after="0" w:line="259" w:lineRule="auto"/>
              <w:ind w:left="0" w:firstLine="0"/>
            </w:pPr>
            <w:r>
              <w:rPr>
                <w:b/>
              </w:rPr>
              <w:t xml:space="preserve">Desirable </w:t>
            </w:r>
          </w:p>
        </w:tc>
      </w:tr>
      <w:tr w:rsidR="00EE3CD3" w:rsidTr="3CB56129" w14:paraId="1964509B" w14:textId="77777777">
        <w:trPr>
          <w:trHeight w:val="618"/>
        </w:trPr>
        <w:tc>
          <w:tcPr>
            <w:tcW w:w="1526" w:type="dxa"/>
            <w:tcBorders>
              <w:top w:val="single" w:color="000000" w:themeColor="text1" w:sz="4" w:space="0"/>
              <w:left w:val="single" w:color="000000" w:themeColor="text1" w:sz="4" w:space="0"/>
              <w:right w:val="single" w:color="000000" w:themeColor="text1" w:sz="4" w:space="0"/>
            </w:tcBorders>
            <w:tcMar/>
          </w:tcPr>
          <w:p w:rsidR="00EE3CD3" w:rsidRDefault="003B46FA" w14:paraId="4DF278D2" w14:textId="77777777">
            <w:pPr>
              <w:spacing w:after="19" w:line="259" w:lineRule="auto"/>
              <w:ind w:left="2" w:firstLine="0"/>
            </w:pPr>
            <w:r>
              <w:rPr>
                <w:b/>
              </w:rPr>
              <w:t xml:space="preserve">Education/ </w:t>
            </w:r>
          </w:p>
          <w:p w:rsidR="00EE3CD3" w:rsidRDefault="003B46FA" w14:paraId="6A11F3DE" w14:textId="77777777">
            <w:pPr>
              <w:spacing w:after="0" w:line="259" w:lineRule="auto"/>
              <w:ind w:left="2" w:firstLine="0"/>
            </w:pPr>
            <w:r>
              <w:rPr>
                <w:b/>
              </w:rPr>
              <w:t xml:space="preserve">Training </w:t>
            </w:r>
          </w:p>
        </w:tc>
        <w:tc>
          <w:tcPr>
            <w:tcW w:w="6523" w:type="dxa"/>
            <w:tcBorders>
              <w:top w:val="single" w:color="000000" w:themeColor="text1" w:sz="4" w:space="0"/>
              <w:left w:val="single" w:color="000000" w:themeColor="text1" w:sz="4" w:space="0"/>
              <w:right w:val="single" w:color="000000" w:themeColor="text1" w:sz="4" w:space="0"/>
            </w:tcBorders>
            <w:tcMar/>
          </w:tcPr>
          <w:p w:rsidR="00EE3CD3" w:rsidP="005F594C" w:rsidRDefault="003B46FA" w14:paraId="4DC574D9" w14:textId="77777777">
            <w:pPr>
              <w:pStyle w:val="ListParagraph"/>
              <w:numPr>
                <w:ilvl w:val="0"/>
                <w:numId w:val="3"/>
              </w:numPr>
              <w:spacing w:after="0" w:line="259" w:lineRule="auto"/>
            </w:pPr>
            <w:r>
              <w:t xml:space="preserve">Experience of a range of intervention programmes in literacy and numeracy. </w:t>
            </w:r>
          </w:p>
        </w:tc>
        <w:tc>
          <w:tcPr>
            <w:tcW w:w="1560" w:type="dxa"/>
            <w:tcBorders>
              <w:top w:val="single" w:color="000000" w:themeColor="text1" w:sz="4" w:space="0"/>
              <w:left w:val="single" w:color="000000" w:themeColor="text1" w:sz="4" w:space="0"/>
              <w:right w:val="single" w:color="000000" w:themeColor="text1" w:sz="4" w:space="0"/>
            </w:tcBorders>
            <w:tcMar/>
          </w:tcPr>
          <w:p w:rsidR="00EE3CD3" w:rsidRDefault="0058594B" w14:paraId="2B208392" w14:textId="0B95EBF9">
            <w:pPr>
              <w:spacing w:after="0" w:line="259" w:lineRule="auto"/>
              <w:ind w:left="0" w:firstLine="0"/>
            </w:pPr>
            <w:r w:rsidR="0058594B">
              <w:rPr/>
              <w:t>Desirable</w:t>
            </w:r>
            <w:r w:rsidR="003B46FA">
              <w:rPr/>
              <w:t xml:space="preserve"> </w:t>
            </w:r>
          </w:p>
        </w:tc>
      </w:tr>
      <w:tr w:rsidR="005F594C" w:rsidTr="3CB56129" w14:paraId="0C1E6132" w14:textId="77777777">
        <w:trPr>
          <w:trHeight w:val="413"/>
        </w:trPr>
        <w:tc>
          <w:tcPr>
            <w:tcW w:w="1526" w:type="dxa"/>
            <w:tcBorders>
              <w:left w:val="single" w:color="000000" w:themeColor="text1" w:sz="4" w:space="0"/>
              <w:right w:val="single" w:color="000000" w:themeColor="text1" w:sz="4" w:space="0"/>
            </w:tcBorders>
            <w:tcMar/>
          </w:tcPr>
          <w:p w:rsidR="005F594C" w:rsidRDefault="005F594C" w14:paraId="3875189C" w14:textId="77777777">
            <w:pPr>
              <w:spacing w:after="19" w:line="259" w:lineRule="auto"/>
              <w:ind w:left="2" w:firstLine="0"/>
              <w:rPr>
                <w:b/>
              </w:rPr>
            </w:pPr>
          </w:p>
        </w:tc>
        <w:tc>
          <w:tcPr>
            <w:tcW w:w="6523" w:type="dxa"/>
            <w:tcBorders>
              <w:left w:val="single" w:color="000000" w:themeColor="text1" w:sz="4" w:space="0"/>
              <w:right w:val="single" w:color="000000" w:themeColor="text1" w:sz="4" w:space="0"/>
            </w:tcBorders>
            <w:tcMar/>
          </w:tcPr>
          <w:p w:rsidRPr="00E90CAA" w:rsidR="005F594C" w:rsidP="00E90CAA" w:rsidRDefault="005F594C" w14:paraId="7F3DEB64" w14:textId="77777777">
            <w:pPr>
              <w:pStyle w:val="ListParagraph"/>
              <w:numPr>
                <w:ilvl w:val="0"/>
                <w:numId w:val="3"/>
              </w:numPr>
              <w:spacing w:after="0" w:line="259" w:lineRule="auto"/>
            </w:pPr>
            <w:r>
              <w:t>Good numeracy/literacy skills (Level 2 or equivalent).</w:t>
            </w:r>
          </w:p>
        </w:tc>
        <w:tc>
          <w:tcPr>
            <w:tcW w:w="1560" w:type="dxa"/>
            <w:tcBorders>
              <w:left w:val="single" w:color="000000" w:themeColor="text1" w:sz="4" w:space="0"/>
              <w:right w:val="single" w:color="000000" w:themeColor="text1" w:sz="4" w:space="0"/>
            </w:tcBorders>
            <w:tcMar/>
          </w:tcPr>
          <w:p w:rsidR="005F594C" w:rsidRDefault="005F594C" w14:paraId="057C498D" w14:textId="77777777">
            <w:pPr>
              <w:spacing w:after="0" w:line="259" w:lineRule="auto"/>
              <w:ind w:left="0" w:firstLine="0"/>
            </w:pPr>
            <w:r>
              <w:t>Essential</w:t>
            </w:r>
          </w:p>
        </w:tc>
      </w:tr>
      <w:tr w:rsidR="005F594C" w:rsidTr="3CB56129" w14:paraId="29E6AFBC" w14:textId="77777777">
        <w:trPr>
          <w:trHeight w:val="420"/>
        </w:trPr>
        <w:tc>
          <w:tcPr>
            <w:tcW w:w="1526" w:type="dxa"/>
            <w:tcBorders>
              <w:left w:val="single" w:color="000000" w:themeColor="text1" w:sz="4" w:space="0"/>
              <w:right w:val="single" w:color="000000" w:themeColor="text1" w:sz="4" w:space="0"/>
            </w:tcBorders>
            <w:tcMar/>
          </w:tcPr>
          <w:p w:rsidR="005F594C" w:rsidRDefault="005F594C" w14:paraId="04836CC5" w14:textId="77777777">
            <w:pPr>
              <w:spacing w:after="19" w:line="259" w:lineRule="auto"/>
              <w:ind w:left="2" w:firstLine="0"/>
              <w:rPr>
                <w:b/>
              </w:rPr>
            </w:pPr>
          </w:p>
        </w:tc>
        <w:tc>
          <w:tcPr>
            <w:tcW w:w="6523" w:type="dxa"/>
            <w:tcBorders>
              <w:left w:val="single" w:color="000000" w:themeColor="text1" w:sz="4" w:space="0"/>
              <w:right w:val="single" w:color="000000" w:themeColor="text1" w:sz="4" w:space="0"/>
            </w:tcBorders>
            <w:tcMar/>
          </w:tcPr>
          <w:p w:rsidR="005F594C" w:rsidP="005F594C" w:rsidRDefault="005F594C" w14:paraId="40F07E7C" w14:textId="77777777">
            <w:pPr>
              <w:pStyle w:val="ListParagraph"/>
              <w:numPr>
                <w:ilvl w:val="0"/>
                <w:numId w:val="3"/>
              </w:numPr>
              <w:spacing w:after="0" w:line="259" w:lineRule="auto"/>
            </w:pPr>
            <w:r>
              <w:t>Experience of working with and supporting SEND students.</w:t>
            </w:r>
          </w:p>
        </w:tc>
        <w:tc>
          <w:tcPr>
            <w:tcW w:w="1560" w:type="dxa"/>
            <w:tcBorders>
              <w:left w:val="single" w:color="000000" w:themeColor="text1" w:sz="4" w:space="0"/>
              <w:right w:val="single" w:color="000000" w:themeColor="text1" w:sz="4" w:space="0"/>
            </w:tcBorders>
            <w:tcMar/>
          </w:tcPr>
          <w:p w:rsidR="005F594C" w:rsidRDefault="005F594C" w14:paraId="6531285F" w14:textId="77777777">
            <w:pPr>
              <w:spacing w:after="0" w:line="259" w:lineRule="auto"/>
              <w:ind w:left="0" w:firstLine="0"/>
            </w:pPr>
            <w:r>
              <w:t>Desirable</w:t>
            </w:r>
          </w:p>
        </w:tc>
      </w:tr>
      <w:tr w:rsidR="005F594C" w:rsidTr="3CB56129" w14:paraId="0954F9C9" w14:textId="77777777">
        <w:trPr>
          <w:trHeight w:val="788"/>
        </w:trPr>
        <w:tc>
          <w:tcPr>
            <w:tcW w:w="1526" w:type="dxa"/>
            <w:tcBorders>
              <w:left w:val="single" w:color="000000" w:themeColor="text1" w:sz="4" w:space="0"/>
              <w:right w:val="single" w:color="000000" w:themeColor="text1" w:sz="4" w:space="0"/>
            </w:tcBorders>
            <w:tcMar/>
          </w:tcPr>
          <w:p w:rsidR="005F594C" w:rsidRDefault="005F594C" w14:paraId="11F0965E" w14:textId="77777777">
            <w:pPr>
              <w:spacing w:after="19" w:line="259" w:lineRule="auto"/>
              <w:ind w:left="2" w:firstLine="0"/>
              <w:rPr>
                <w:b/>
              </w:rPr>
            </w:pPr>
          </w:p>
        </w:tc>
        <w:tc>
          <w:tcPr>
            <w:tcW w:w="6523" w:type="dxa"/>
            <w:tcBorders>
              <w:left w:val="single" w:color="000000" w:themeColor="text1" w:sz="4" w:space="0"/>
              <w:right w:val="single" w:color="000000" w:themeColor="text1" w:sz="4" w:space="0"/>
            </w:tcBorders>
            <w:tcMar/>
          </w:tcPr>
          <w:p w:rsidR="005F594C" w:rsidP="005F594C" w:rsidRDefault="005F594C" w14:paraId="55C54A2C" w14:textId="77777777">
            <w:pPr>
              <w:pStyle w:val="ListParagraph"/>
              <w:numPr>
                <w:ilvl w:val="0"/>
                <w:numId w:val="3"/>
              </w:numPr>
              <w:spacing w:after="0" w:line="259" w:lineRule="auto"/>
            </w:pPr>
            <w:r>
              <w:t>Requirement to participate in training/development as/when identified by line manager as essential for performance of the post.</w:t>
            </w:r>
          </w:p>
        </w:tc>
        <w:tc>
          <w:tcPr>
            <w:tcW w:w="1560" w:type="dxa"/>
            <w:tcBorders>
              <w:left w:val="single" w:color="000000" w:themeColor="text1" w:sz="4" w:space="0"/>
              <w:right w:val="single" w:color="000000" w:themeColor="text1" w:sz="4" w:space="0"/>
            </w:tcBorders>
            <w:tcMar/>
          </w:tcPr>
          <w:p w:rsidR="005F594C" w:rsidRDefault="005F594C" w14:paraId="0CBB5267" w14:textId="77777777">
            <w:pPr>
              <w:spacing w:after="0" w:line="259" w:lineRule="auto"/>
              <w:ind w:left="0" w:firstLine="0"/>
            </w:pPr>
            <w:r>
              <w:t>Essential</w:t>
            </w:r>
          </w:p>
        </w:tc>
      </w:tr>
      <w:tr w:rsidR="005F594C" w:rsidTr="3CB56129" w14:paraId="652A8C1F" w14:textId="77777777">
        <w:trPr>
          <w:trHeight w:val="637"/>
        </w:trPr>
        <w:tc>
          <w:tcPr>
            <w:tcW w:w="1526" w:type="dxa"/>
            <w:tcBorders>
              <w:left w:val="single" w:color="000000" w:themeColor="text1" w:sz="4" w:space="0"/>
              <w:bottom w:val="single" w:color="000000" w:themeColor="text1" w:sz="4" w:space="0"/>
              <w:right w:val="single" w:color="000000" w:themeColor="text1" w:sz="4" w:space="0"/>
            </w:tcBorders>
            <w:tcMar/>
          </w:tcPr>
          <w:p w:rsidR="005F594C" w:rsidRDefault="005F594C" w14:paraId="1BFF489F" w14:textId="77777777">
            <w:pPr>
              <w:spacing w:after="19" w:line="259" w:lineRule="auto"/>
              <w:ind w:left="2" w:firstLine="0"/>
              <w:rPr>
                <w:b/>
              </w:rPr>
            </w:pPr>
          </w:p>
        </w:tc>
        <w:tc>
          <w:tcPr>
            <w:tcW w:w="6523" w:type="dxa"/>
            <w:tcBorders>
              <w:left w:val="single" w:color="000000" w:themeColor="text1" w:sz="4" w:space="0"/>
              <w:bottom w:val="single" w:color="000000" w:themeColor="text1" w:sz="4" w:space="0"/>
              <w:right w:val="single" w:color="000000" w:themeColor="text1" w:sz="4" w:space="0"/>
            </w:tcBorders>
            <w:tcMar/>
          </w:tcPr>
          <w:p w:rsidR="005F594C" w:rsidP="005F594C" w:rsidRDefault="005F594C" w14:paraId="2B91C2DF" w14:textId="77777777">
            <w:pPr>
              <w:pStyle w:val="ListParagraph"/>
              <w:numPr>
                <w:ilvl w:val="0"/>
                <w:numId w:val="3"/>
              </w:numPr>
              <w:spacing w:after="0" w:line="259" w:lineRule="auto"/>
            </w:pPr>
            <w:r>
              <w:t>Willingness to participate in other development and training opportunities.</w:t>
            </w:r>
          </w:p>
        </w:tc>
        <w:tc>
          <w:tcPr>
            <w:tcW w:w="1560" w:type="dxa"/>
            <w:tcBorders>
              <w:left w:val="single" w:color="000000" w:themeColor="text1" w:sz="4" w:space="0"/>
              <w:bottom w:val="single" w:color="000000" w:themeColor="text1" w:sz="4" w:space="0"/>
              <w:right w:val="single" w:color="000000" w:themeColor="text1" w:sz="4" w:space="0"/>
            </w:tcBorders>
            <w:tcMar/>
          </w:tcPr>
          <w:p w:rsidR="005F594C" w:rsidRDefault="005F594C" w14:paraId="11EDA6F4" w14:textId="77777777">
            <w:pPr>
              <w:spacing w:after="0" w:line="259" w:lineRule="auto"/>
              <w:ind w:left="0" w:firstLine="0"/>
            </w:pPr>
            <w:r>
              <w:t>Essential</w:t>
            </w:r>
          </w:p>
        </w:tc>
      </w:tr>
      <w:tr w:rsidR="00EE3CD3" w:rsidTr="3CB56129" w14:paraId="695C5DAB" w14:textId="77777777">
        <w:trPr>
          <w:trHeight w:val="419"/>
        </w:trPr>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3CD3" w:rsidRDefault="003B46FA" w14:paraId="2C4E64EB" w14:textId="77777777">
            <w:pPr>
              <w:spacing w:after="0" w:line="259" w:lineRule="auto"/>
              <w:ind w:left="2" w:firstLine="0"/>
            </w:pPr>
            <w:r>
              <w:rPr>
                <w:b/>
              </w:rPr>
              <w:t xml:space="preserve">Experience </w:t>
            </w:r>
          </w:p>
        </w:tc>
        <w:tc>
          <w:tcPr>
            <w:tcW w:w="65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3CD3" w:rsidP="00E90CAA" w:rsidRDefault="003B46FA" w14:paraId="5682552D" w14:textId="77777777">
            <w:pPr>
              <w:pStyle w:val="ListParagraph"/>
              <w:numPr>
                <w:ilvl w:val="0"/>
                <w:numId w:val="3"/>
              </w:numPr>
              <w:tabs>
                <w:tab w:val="center" w:pos="2676"/>
              </w:tabs>
              <w:spacing w:after="0" w:line="259" w:lineRule="auto"/>
            </w:pPr>
            <w:r>
              <w:t>Working with or carin</w:t>
            </w:r>
            <w:r w:rsidR="00E90CAA">
              <w:t>g for students of relevant age.</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3CD3" w:rsidRDefault="003B46FA" w14:paraId="610A75F7" w14:textId="77777777">
            <w:pPr>
              <w:spacing w:after="0" w:line="259" w:lineRule="auto"/>
              <w:ind w:left="0" w:firstLine="0"/>
            </w:pPr>
            <w:r>
              <w:t xml:space="preserve">Essential </w:t>
            </w:r>
          </w:p>
        </w:tc>
      </w:tr>
      <w:tr w:rsidR="00EE3CD3" w:rsidTr="3CB56129" w14:paraId="4A802977" w14:textId="77777777">
        <w:trPr>
          <w:trHeight w:val="438"/>
        </w:trPr>
        <w:tc>
          <w:tcPr>
            <w:tcW w:w="1526" w:type="dxa"/>
            <w:tcBorders>
              <w:top w:val="single" w:color="000000" w:themeColor="text1" w:sz="4" w:space="0"/>
              <w:left w:val="single" w:color="000000" w:themeColor="text1" w:sz="4" w:space="0"/>
              <w:bottom w:val="nil"/>
              <w:right w:val="single" w:color="000000" w:themeColor="text1" w:sz="4" w:space="0"/>
            </w:tcBorders>
            <w:tcMar/>
          </w:tcPr>
          <w:p w:rsidR="00EE3CD3" w:rsidRDefault="003B46FA" w14:paraId="17825A44" w14:textId="77777777">
            <w:pPr>
              <w:spacing w:after="0" w:line="259" w:lineRule="auto"/>
              <w:ind w:left="2" w:firstLine="0"/>
            </w:pPr>
            <w:r>
              <w:rPr>
                <w:b/>
              </w:rPr>
              <w:t xml:space="preserve">Knowledge </w:t>
            </w:r>
          </w:p>
        </w:tc>
        <w:tc>
          <w:tcPr>
            <w:tcW w:w="6523" w:type="dxa"/>
            <w:tcBorders>
              <w:top w:val="single" w:color="000000" w:themeColor="text1" w:sz="4" w:space="0"/>
              <w:left w:val="single" w:color="000000" w:themeColor="text1" w:sz="4" w:space="0"/>
              <w:bottom w:val="nil"/>
              <w:right w:val="single" w:color="000000" w:themeColor="text1" w:sz="4" w:space="0"/>
            </w:tcBorders>
            <w:tcMar/>
          </w:tcPr>
          <w:p w:rsidR="00EE3CD3" w:rsidP="005F594C" w:rsidRDefault="003B46FA" w14:paraId="7ECDA0D1" w14:textId="77777777">
            <w:pPr>
              <w:pStyle w:val="ListParagraph"/>
              <w:numPr>
                <w:ilvl w:val="0"/>
                <w:numId w:val="3"/>
              </w:numPr>
              <w:tabs>
                <w:tab w:val="center" w:pos="2847"/>
              </w:tabs>
              <w:spacing w:after="0" w:line="259" w:lineRule="auto"/>
            </w:pPr>
            <w:r>
              <w:t xml:space="preserve">Basic understanding of child development and learning. </w:t>
            </w:r>
          </w:p>
        </w:tc>
        <w:tc>
          <w:tcPr>
            <w:tcW w:w="1560" w:type="dxa"/>
            <w:tcBorders>
              <w:top w:val="single" w:color="000000" w:themeColor="text1" w:sz="4" w:space="0"/>
              <w:left w:val="single" w:color="000000" w:themeColor="text1" w:sz="4" w:space="0"/>
              <w:bottom w:val="nil"/>
              <w:right w:val="single" w:color="000000" w:themeColor="text1" w:sz="4" w:space="0"/>
            </w:tcBorders>
            <w:tcMar/>
          </w:tcPr>
          <w:p w:rsidR="00EE3CD3" w:rsidRDefault="003B46FA" w14:paraId="319F6205" w14:textId="77777777">
            <w:pPr>
              <w:spacing w:after="0" w:line="259" w:lineRule="auto"/>
              <w:ind w:left="0" w:firstLine="0"/>
            </w:pPr>
            <w:r>
              <w:t xml:space="preserve">Essential </w:t>
            </w:r>
          </w:p>
        </w:tc>
      </w:tr>
      <w:tr w:rsidR="005F594C" w:rsidTr="3CB56129" w14:paraId="0B54A8AD" w14:textId="77777777">
        <w:trPr>
          <w:trHeight w:val="438"/>
        </w:trPr>
        <w:tc>
          <w:tcPr>
            <w:tcW w:w="1526" w:type="dxa"/>
            <w:tcBorders>
              <w:left w:val="single" w:color="000000" w:themeColor="text1" w:sz="4" w:space="0"/>
              <w:bottom w:val="nil"/>
              <w:right w:val="single" w:color="000000" w:themeColor="text1" w:sz="4" w:space="0"/>
            </w:tcBorders>
            <w:tcMar/>
          </w:tcPr>
          <w:p w:rsidR="005F594C" w:rsidRDefault="005F594C" w14:paraId="31C3974B" w14:textId="77777777">
            <w:pPr>
              <w:spacing w:after="0" w:line="259" w:lineRule="auto"/>
              <w:ind w:left="2" w:firstLine="0"/>
              <w:rPr>
                <w:b/>
              </w:rPr>
            </w:pPr>
          </w:p>
        </w:tc>
        <w:tc>
          <w:tcPr>
            <w:tcW w:w="6523" w:type="dxa"/>
            <w:tcBorders>
              <w:left w:val="single" w:color="000000" w:themeColor="text1" w:sz="4" w:space="0"/>
              <w:bottom w:val="nil"/>
              <w:right w:val="single" w:color="000000" w:themeColor="text1" w:sz="4" w:space="0"/>
            </w:tcBorders>
            <w:tcMar/>
          </w:tcPr>
          <w:p w:rsidR="005F594C" w:rsidP="005F594C" w:rsidRDefault="005F594C" w14:paraId="378FE2A7" w14:textId="77777777">
            <w:pPr>
              <w:pStyle w:val="ListParagraph"/>
              <w:numPr>
                <w:ilvl w:val="0"/>
                <w:numId w:val="3"/>
              </w:numPr>
              <w:tabs>
                <w:tab w:val="center" w:pos="2847"/>
              </w:tabs>
              <w:spacing w:after="0" w:line="259" w:lineRule="auto"/>
            </w:pPr>
            <w:r>
              <w:t>Understanding of relevant policies/codes of practice and awareness of relevant legislation.</w:t>
            </w:r>
          </w:p>
        </w:tc>
        <w:tc>
          <w:tcPr>
            <w:tcW w:w="1560" w:type="dxa"/>
            <w:tcBorders>
              <w:left w:val="single" w:color="000000" w:themeColor="text1" w:sz="4" w:space="0"/>
              <w:bottom w:val="nil"/>
              <w:right w:val="single" w:color="000000" w:themeColor="text1" w:sz="4" w:space="0"/>
            </w:tcBorders>
            <w:tcMar/>
          </w:tcPr>
          <w:p w:rsidR="005F594C" w:rsidRDefault="005F594C" w14:paraId="25F6E24F" w14:textId="77777777">
            <w:pPr>
              <w:spacing w:after="0" w:line="259" w:lineRule="auto"/>
              <w:ind w:left="0" w:firstLine="0"/>
            </w:pPr>
            <w:r>
              <w:t>Desirable</w:t>
            </w:r>
          </w:p>
        </w:tc>
      </w:tr>
      <w:tr w:rsidR="005F594C" w:rsidTr="3CB56129" w14:paraId="504EEC93" w14:textId="77777777">
        <w:trPr>
          <w:trHeight w:val="438"/>
        </w:trPr>
        <w:tc>
          <w:tcPr>
            <w:tcW w:w="1526" w:type="dxa"/>
            <w:tcBorders>
              <w:left w:val="single" w:color="000000" w:themeColor="text1" w:sz="4" w:space="0"/>
              <w:bottom w:val="nil"/>
              <w:right w:val="single" w:color="000000" w:themeColor="text1" w:sz="4" w:space="0"/>
            </w:tcBorders>
            <w:tcMar/>
          </w:tcPr>
          <w:p w:rsidR="005F594C" w:rsidRDefault="005F594C" w14:paraId="49D79C42" w14:textId="77777777">
            <w:pPr>
              <w:spacing w:after="0" w:line="259" w:lineRule="auto"/>
              <w:ind w:left="2" w:firstLine="0"/>
              <w:rPr>
                <w:b/>
              </w:rPr>
            </w:pPr>
          </w:p>
        </w:tc>
        <w:tc>
          <w:tcPr>
            <w:tcW w:w="6523" w:type="dxa"/>
            <w:tcBorders>
              <w:left w:val="single" w:color="000000" w:themeColor="text1" w:sz="4" w:space="0"/>
              <w:bottom w:val="nil"/>
              <w:right w:val="single" w:color="000000" w:themeColor="text1" w:sz="4" w:space="0"/>
            </w:tcBorders>
            <w:tcMar/>
          </w:tcPr>
          <w:p w:rsidR="005F594C" w:rsidP="005F594C" w:rsidRDefault="005F594C" w14:paraId="6F927EA5" w14:textId="77777777">
            <w:pPr>
              <w:pStyle w:val="ListParagraph"/>
              <w:numPr>
                <w:ilvl w:val="0"/>
                <w:numId w:val="3"/>
              </w:numPr>
              <w:tabs>
                <w:tab w:val="center" w:pos="2847"/>
              </w:tabs>
              <w:spacing w:after="0" w:line="259" w:lineRule="auto"/>
            </w:pPr>
            <w:r>
              <w:t>Display an awareness, understanding and commitment to the safeguarding and protection of student.</w:t>
            </w:r>
          </w:p>
        </w:tc>
        <w:tc>
          <w:tcPr>
            <w:tcW w:w="1560" w:type="dxa"/>
            <w:tcBorders>
              <w:left w:val="single" w:color="000000" w:themeColor="text1" w:sz="4" w:space="0"/>
              <w:bottom w:val="nil"/>
              <w:right w:val="single" w:color="000000" w:themeColor="text1" w:sz="4" w:space="0"/>
            </w:tcBorders>
            <w:tcMar/>
          </w:tcPr>
          <w:p w:rsidR="005F594C" w:rsidRDefault="005F594C" w14:paraId="621164A5" w14:textId="77777777">
            <w:pPr>
              <w:spacing w:after="0" w:line="259" w:lineRule="auto"/>
              <w:ind w:left="0" w:firstLine="0"/>
            </w:pPr>
            <w:r>
              <w:t>Desirable</w:t>
            </w:r>
          </w:p>
        </w:tc>
      </w:tr>
      <w:tr w:rsidR="005F594C" w:rsidTr="3CB56129" w14:paraId="3539B877" w14:textId="77777777">
        <w:trPr>
          <w:trHeight w:val="438"/>
        </w:trPr>
        <w:tc>
          <w:tcPr>
            <w:tcW w:w="1526" w:type="dxa"/>
            <w:tcBorders>
              <w:left w:val="single" w:color="000000" w:themeColor="text1" w:sz="4" w:space="0"/>
              <w:bottom w:val="single" w:color="000000" w:themeColor="text1" w:sz="4" w:space="0"/>
              <w:right w:val="single" w:color="000000" w:themeColor="text1" w:sz="4" w:space="0"/>
            </w:tcBorders>
            <w:tcMar/>
          </w:tcPr>
          <w:p w:rsidR="005F594C" w:rsidRDefault="005F594C" w14:paraId="7ED6AD0C" w14:textId="77777777">
            <w:pPr>
              <w:spacing w:after="0" w:line="259" w:lineRule="auto"/>
              <w:ind w:left="2" w:firstLine="0"/>
              <w:rPr>
                <w:b/>
              </w:rPr>
            </w:pPr>
          </w:p>
        </w:tc>
        <w:tc>
          <w:tcPr>
            <w:tcW w:w="6523" w:type="dxa"/>
            <w:tcBorders>
              <w:left w:val="single" w:color="000000" w:themeColor="text1" w:sz="4" w:space="0"/>
              <w:bottom w:val="single" w:color="000000" w:themeColor="text1" w:sz="4" w:space="0"/>
              <w:right w:val="single" w:color="000000" w:themeColor="text1" w:sz="4" w:space="0"/>
            </w:tcBorders>
            <w:tcMar/>
          </w:tcPr>
          <w:p w:rsidR="005F594C" w:rsidP="005F594C" w:rsidRDefault="005F594C" w14:paraId="0CB9A9E9" w14:textId="77777777">
            <w:pPr>
              <w:pStyle w:val="ListParagraph"/>
              <w:numPr>
                <w:ilvl w:val="0"/>
                <w:numId w:val="3"/>
              </w:numPr>
              <w:tabs>
                <w:tab w:val="center" w:pos="2847"/>
              </w:tabs>
              <w:spacing w:after="0" w:line="259" w:lineRule="auto"/>
            </w:pPr>
            <w:r>
              <w:t>General understanding of national/foundation stage curriculum and other basic learning programmes.</w:t>
            </w:r>
          </w:p>
        </w:tc>
        <w:tc>
          <w:tcPr>
            <w:tcW w:w="1560" w:type="dxa"/>
            <w:tcBorders>
              <w:left w:val="single" w:color="000000" w:themeColor="text1" w:sz="4" w:space="0"/>
              <w:bottom w:val="single" w:color="000000" w:themeColor="text1" w:sz="4" w:space="0"/>
              <w:right w:val="single" w:color="000000" w:themeColor="text1" w:sz="4" w:space="0"/>
            </w:tcBorders>
            <w:tcMar/>
          </w:tcPr>
          <w:p w:rsidR="005F594C" w:rsidRDefault="005F594C" w14:paraId="49B80F8F" w14:textId="77777777">
            <w:pPr>
              <w:spacing w:after="0" w:line="259" w:lineRule="auto"/>
              <w:ind w:left="0" w:firstLine="0"/>
            </w:pPr>
            <w:r>
              <w:t>Desirable</w:t>
            </w:r>
          </w:p>
        </w:tc>
      </w:tr>
      <w:tr w:rsidR="00567C95" w:rsidTr="3CB56129" w14:paraId="2F63162D" w14:textId="77777777">
        <w:trPr>
          <w:trHeight w:val="438"/>
        </w:trPr>
        <w:tc>
          <w:tcPr>
            <w:tcW w:w="1526" w:type="dxa"/>
            <w:tcBorders>
              <w:top w:val="single" w:color="000000" w:themeColor="text1" w:sz="4" w:space="0"/>
              <w:left w:val="single" w:color="000000" w:themeColor="text1" w:sz="4" w:space="0"/>
              <w:right w:val="single" w:color="000000" w:themeColor="text1" w:sz="4" w:space="0"/>
            </w:tcBorders>
            <w:tcMar/>
          </w:tcPr>
          <w:p w:rsidR="00567C95" w:rsidRDefault="00567C95" w14:paraId="02668D11" w14:textId="77777777">
            <w:pPr>
              <w:spacing w:after="0" w:line="259" w:lineRule="auto"/>
              <w:ind w:left="2" w:firstLine="0"/>
              <w:rPr>
                <w:b/>
              </w:rPr>
            </w:pPr>
            <w:r>
              <w:rPr>
                <w:b/>
              </w:rPr>
              <w:t>Skills/Abilities</w:t>
            </w:r>
          </w:p>
        </w:tc>
        <w:tc>
          <w:tcPr>
            <w:tcW w:w="6523" w:type="dxa"/>
            <w:tcBorders>
              <w:top w:val="single" w:color="000000" w:themeColor="text1" w:sz="4" w:space="0"/>
              <w:left w:val="single" w:color="000000" w:themeColor="text1" w:sz="4" w:space="0"/>
              <w:right w:val="single" w:color="000000" w:themeColor="text1" w:sz="4" w:space="0"/>
            </w:tcBorders>
            <w:tcMar/>
          </w:tcPr>
          <w:p w:rsidR="00567C95" w:rsidP="005F594C" w:rsidRDefault="00567C95" w14:paraId="333E84DE" w14:textId="77777777">
            <w:pPr>
              <w:pStyle w:val="ListParagraph"/>
              <w:numPr>
                <w:ilvl w:val="0"/>
                <w:numId w:val="3"/>
              </w:numPr>
              <w:tabs>
                <w:tab w:val="center" w:pos="2847"/>
              </w:tabs>
              <w:spacing w:after="0" w:line="259" w:lineRule="auto"/>
            </w:pPr>
            <w:r>
              <w:t>Ability to effectively use ICT to support learning, or to undertake training to do so.</w:t>
            </w:r>
          </w:p>
        </w:tc>
        <w:tc>
          <w:tcPr>
            <w:tcW w:w="1560" w:type="dxa"/>
            <w:tcBorders>
              <w:top w:val="single" w:color="000000" w:themeColor="text1" w:sz="4" w:space="0"/>
              <w:left w:val="single" w:color="000000" w:themeColor="text1" w:sz="4" w:space="0"/>
              <w:right w:val="single" w:color="000000" w:themeColor="text1" w:sz="4" w:space="0"/>
            </w:tcBorders>
            <w:tcMar/>
          </w:tcPr>
          <w:p w:rsidR="00567C95" w:rsidRDefault="00567C95" w14:paraId="007BFB44" w14:textId="77777777">
            <w:pPr>
              <w:spacing w:after="0" w:line="259" w:lineRule="auto"/>
              <w:ind w:left="0" w:firstLine="0"/>
            </w:pPr>
            <w:r>
              <w:t>Essential</w:t>
            </w:r>
          </w:p>
        </w:tc>
      </w:tr>
      <w:tr w:rsidR="00567C95" w:rsidTr="3CB56129" w14:paraId="22089E3B" w14:textId="77777777">
        <w:trPr>
          <w:trHeight w:val="438"/>
        </w:trPr>
        <w:tc>
          <w:tcPr>
            <w:tcW w:w="1526" w:type="dxa"/>
            <w:tcBorders>
              <w:left w:val="single" w:color="000000" w:themeColor="text1" w:sz="4" w:space="0"/>
              <w:right w:val="single" w:color="000000" w:themeColor="text1" w:sz="4" w:space="0"/>
            </w:tcBorders>
            <w:tcMar/>
          </w:tcPr>
          <w:p w:rsidR="00567C95" w:rsidRDefault="00567C95" w14:paraId="07569837" w14:textId="77777777">
            <w:pPr>
              <w:spacing w:after="0" w:line="259" w:lineRule="auto"/>
              <w:ind w:left="2" w:firstLine="0"/>
              <w:rPr>
                <w:b/>
              </w:rPr>
            </w:pPr>
          </w:p>
        </w:tc>
        <w:tc>
          <w:tcPr>
            <w:tcW w:w="6523" w:type="dxa"/>
            <w:tcBorders>
              <w:left w:val="single" w:color="000000" w:themeColor="text1" w:sz="4" w:space="0"/>
              <w:right w:val="single" w:color="000000" w:themeColor="text1" w:sz="4" w:space="0"/>
            </w:tcBorders>
            <w:tcMar/>
          </w:tcPr>
          <w:p w:rsidR="00567C95" w:rsidP="005F594C" w:rsidRDefault="00567C95" w14:paraId="201A291F" w14:textId="77777777">
            <w:pPr>
              <w:pStyle w:val="ListParagraph"/>
              <w:numPr>
                <w:ilvl w:val="0"/>
                <w:numId w:val="3"/>
              </w:numPr>
              <w:tabs>
                <w:tab w:val="center" w:pos="2847"/>
              </w:tabs>
              <w:spacing w:after="0" w:line="259" w:lineRule="auto"/>
            </w:pPr>
            <w:r>
              <w:t>Ability to self-evaluate learning needs and actively seek learning opportunities.</w:t>
            </w:r>
          </w:p>
        </w:tc>
        <w:tc>
          <w:tcPr>
            <w:tcW w:w="1560" w:type="dxa"/>
            <w:tcBorders>
              <w:left w:val="single" w:color="000000" w:themeColor="text1" w:sz="4" w:space="0"/>
              <w:right w:val="single" w:color="000000" w:themeColor="text1" w:sz="4" w:space="0"/>
            </w:tcBorders>
            <w:tcMar/>
          </w:tcPr>
          <w:p w:rsidR="00567C95" w:rsidRDefault="00567C95" w14:paraId="26A84FC2" w14:textId="77777777">
            <w:pPr>
              <w:spacing w:after="0" w:line="259" w:lineRule="auto"/>
              <w:ind w:left="0" w:firstLine="0"/>
            </w:pPr>
            <w:r>
              <w:t>Essential</w:t>
            </w:r>
          </w:p>
        </w:tc>
      </w:tr>
      <w:tr w:rsidR="00567C95" w:rsidTr="3CB56129" w14:paraId="2BFD33EA" w14:textId="77777777">
        <w:trPr>
          <w:trHeight w:val="438"/>
        </w:trPr>
        <w:tc>
          <w:tcPr>
            <w:tcW w:w="1526" w:type="dxa"/>
            <w:tcBorders>
              <w:left w:val="single" w:color="000000" w:themeColor="text1" w:sz="4" w:space="0"/>
              <w:right w:val="single" w:color="000000" w:themeColor="text1" w:sz="4" w:space="0"/>
            </w:tcBorders>
            <w:tcMar/>
          </w:tcPr>
          <w:p w:rsidR="00567C95" w:rsidRDefault="00567C95" w14:paraId="3FAB09F9" w14:textId="77777777">
            <w:pPr>
              <w:spacing w:after="0" w:line="259" w:lineRule="auto"/>
              <w:ind w:left="2" w:firstLine="0"/>
              <w:rPr>
                <w:b/>
              </w:rPr>
            </w:pPr>
          </w:p>
        </w:tc>
        <w:tc>
          <w:tcPr>
            <w:tcW w:w="6523" w:type="dxa"/>
            <w:tcBorders>
              <w:left w:val="single" w:color="000000" w:themeColor="text1" w:sz="4" w:space="0"/>
              <w:right w:val="single" w:color="000000" w:themeColor="text1" w:sz="4" w:space="0"/>
            </w:tcBorders>
            <w:tcMar/>
          </w:tcPr>
          <w:p w:rsidR="00567C95" w:rsidP="005F594C" w:rsidRDefault="00567C95" w14:paraId="1FAA710F" w14:textId="77777777">
            <w:pPr>
              <w:pStyle w:val="ListParagraph"/>
              <w:numPr>
                <w:ilvl w:val="0"/>
                <w:numId w:val="3"/>
              </w:numPr>
              <w:tabs>
                <w:tab w:val="center" w:pos="2847"/>
              </w:tabs>
              <w:spacing w:after="0" w:line="259" w:lineRule="auto"/>
            </w:pPr>
            <w:r>
              <w:t>Ability to relate well to students and adults.</w:t>
            </w:r>
          </w:p>
        </w:tc>
        <w:tc>
          <w:tcPr>
            <w:tcW w:w="1560" w:type="dxa"/>
            <w:tcBorders>
              <w:left w:val="single" w:color="000000" w:themeColor="text1" w:sz="4" w:space="0"/>
              <w:right w:val="single" w:color="000000" w:themeColor="text1" w:sz="4" w:space="0"/>
            </w:tcBorders>
            <w:tcMar/>
          </w:tcPr>
          <w:p w:rsidR="00567C95" w:rsidRDefault="00567C95" w14:paraId="68C01547" w14:textId="77777777">
            <w:pPr>
              <w:spacing w:after="0" w:line="259" w:lineRule="auto"/>
              <w:ind w:left="0" w:firstLine="0"/>
            </w:pPr>
            <w:r>
              <w:t>Essential</w:t>
            </w:r>
          </w:p>
        </w:tc>
      </w:tr>
      <w:tr w:rsidR="00567C95" w:rsidTr="3CB56129" w14:paraId="10FC6BC1" w14:textId="77777777">
        <w:trPr>
          <w:trHeight w:val="438"/>
        </w:trPr>
        <w:tc>
          <w:tcPr>
            <w:tcW w:w="1526" w:type="dxa"/>
            <w:tcBorders>
              <w:left w:val="single" w:color="000000" w:themeColor="text1" w:sz="4" w:space="0"/>
              <w:right w:val="single" w:color="000000" w:themeColor="text1" w:sz="4" w:space="0"/>
            </w:tcBorders>
            <w:tcMar/>
          </w:tcPr>
          <w:p w:rsidR="00567C95" w:rsidRDefault="00567C95" w14:paraId="2BBD59CC" w14:textId="77777777">
            <w:pPr>
              <w:spacing w:after="0" w:line="259" w:lineRule="auto"/>
              <w:ind w:left="2" w:firstLine="0"/>
              <w:rPr>
                <w:b/>
              </w:rPr>
            </w:pPr>
          </w:p>
        </w:tc>
        <w:tc>
          <w:tcPr>
            <w:tcW w:w="6523" w:type="dxa"/>
            <w:tcBorders>
              <w:left w:val="single" w:color="000000" w:themeColor="text1" w:sz="4" w:space="0"/>
              <w:right w:val="single" w:color="000000" w:themeColor="text1" w:sz="4" w:space="0"/>
            </w:tcBorders>
            <w:tcMar/>
          </w:tcPr>
          <w:p w:rsidR="00567C95" w:rsidP="005F594C" w:rsidRDefault="00567C95" w14:paraId="1A2AAD05" w14:textId="77777777">
            <w:pPr>
              <w:pStyle w:val="ListParagraph"/>
              <w:numPr>
                <w:ilvl w:val="0"/>
                <w:numId w:val="3"/>
              </w:numPr>
              <w:tabs>
                <w:tab w:val="center" w:pos="2847"/>
              </w:tabs>
              <w:spacing w:after="0" w:line="259" w:lineRule="auto"/>
            </w:pPr>
            <w:r>
              <w:t>Patient, positive, enthusiastic and friendly approach.</w:t>
            </w:r>
          </w:p>
        </w:tc>
        <w:tc>
          <w:tcPr>
            <w:tcW w:w="1560" w:type="dxa"/>
            <w:tcBorders>
              <w:left w:val="single" w:color="000000" w:themeColor="text1" w:sz="4" w:space="0"/>
              <w:right w:val="single" w:color="000000" w:themeColor="text1" w:sz="4" w:space="0"/>
            </w:tcBorders>
            <w:tcMar/>
          </w:tcPr>
          <w:p w:rsidR="00567C95" w:rsidRDefault="00567C95" w14:paraId="723C5E59" w14:textId="77777777">
            <w:pPr>
              <w:spacing w:after="0" w:line="259" w:lineRule="auto"/>
              <w:ind w:left="0" w:firstLine="0"/>
            </w:pPr>
            <w:r>
              <w:t>Desirable</w:t>
            </w:r>
          </w:p>
        </w:tc>
      </w:tr>
      <w:tr w:rsidR="00567C95" w:rsidTr="3CB56129" w14:paraId="78C0F717" w14:textId="77777777">
        <w:trPr>
          <w:trHeight w:val="438"/>
        </w:trPr>
        <w:tc>
          <w:tcPr>
            <w:tcW w:w="1526" w:type="dxa"/>
            <w:tcBorders>
              <w:left w:val="single" w:color="000000" w:themeColor="text1" w:sz="4" w:space="0"/>
              <w:right w:val="single" w:color="000000" w:themeColor="text1" w:sz="4" w:space="0"/>
            </w:tcBorders>
            <w:tcMar/>
          </w:tcPr>
          <w:p w:rsidR="00567C95" w:rsidRDefault="00567C95" w14:paraId="3EBE827C" w14:textId="77777777">
            <w:pPr>
              <w:spacing w:after="0" w:line="259" w:lineRule="auto"/>
              <w:ind w:left="2" w:firstLine="0"/>
              <w:rPr>
                <w:b/>
              </w:rPr>
            </w:pPr>
          </w:p>
        </w:tc>
        <w:tc>
          <w:tcPr>
            <w:tcW w:w="6523" w:type="dxa"/>
            <w:tcBorders>
              <w:left w:val="single" w:color="000000" w:themeColor="text1" w:sz="4" w:space="0"/>
              <w:right w:val="single" w:color="000000" w:themeColor="text1" w:sz="4" w:space="0"/>
            </w:tcBorders>
            <w:tcMar/>
          </w:tcPr>
          <w:p w:rsidR="00567C95" w:rsidP="005F594C" w:rsidRDefault="00567C95" w14:paraId="2DA0B1CE" w14:textId="77777777">
            <w:pPr>
              <w:pStyle w:val="ListParagraph"/>
              <w:numPr>
                <w:ilvl w:val="0"/>
                <w:numId w:val="3"/>
              </w:numPr>
              <w:tabs>
                <w:tab w:val="center" w:pos="2847"/>
              </w:tabs>
              <w:spacing w:after="0" w:line="259" w:lineRule="auto"/>
            </w:pPr>
            <w:r>
              <w:t>Ability to work constructively as part of a team, to understand classroom roles and responsibilities and own position within those.</w:t>
            </w:r>
          </w:p>
        </w:tc>
        <w:tc>
          <w:tcPr>
            <w:tcW w:w="1560" w:type="dxa"/>
            <w:tcBorders>
              <w:left w:val="single" w:color="000000" w:themeColor="text1" w:sz="4" w:space="0"/>
              <w:right w:val="single" w:color="000000" w:themeColor="text1" w:sz="4" w:space="0"/>
            </w:tcBorders>
            <w:tcMar/>
          </w:tcPr>
          <w:p w:rsidR="00567C95" w:rsidRDefault="00567C95" w14:paraId="08D1EEC0" w14:textId="77777777">
            <w:pPr>
              <w:spacing w:after="0" w:line="259" w:lineRule="auto"/>
              <w:ind w:left="0" w:firstLine="0"/>
            </w:pPr>
            <w:r>
              <w:t>Essential</w:t>
            </w:r>
          </w:p>
        </w:tc>
      </w:tr>
      <w:tr w:rsidR="00567C95" w:rsidTr="3CB56129" w14:paraId="7096B2D5" w14:textId="77777777">
        <w:trPr>
          <w:trHeight w:val="438"/>
        </w:trPr>
        <w:tc>
          <w:tcPr>
            <w:tcW w:w="1526" w:type="dxa"/>
            <w:tcBorders>
              <w:left w:val="single" w:color="000000" w:themeColor="text1" w:sz="4" w:space="0"/>
              <w:bottom w:val="single" w:color="000000" w:themeColor="text1" w:sz="4" w:space="0"/>
              <w:right w:val="single" w:color="000000" w:themeColor="text1" w:sz="4" w:space="0"/>
            </w:tcBorders>
            <w:tcMar/>
          </w:tcPr>
          <w:p w:rsidR="00567C95" w:rsidRDefault="00567C95" w14:paraId="1DD4282A" w14:textId="77777777">
            <w:pPr>
              <w:spacing w:after="0" w:line="259" w:lineRule="auto"/>
              <w:ind w:left="2" w:firstLine="0"/>
              <w:rPr>
                <w:b/>
              </w:rPr>
            </w:pPr>
          </w:p>
        </w:tc>
        <w:tc>
          <w:tcPr>
            <w:tcW w:w="6523" w:type="dxa"/>
            <w:tcBorders>
              <w:left w:val="single" w:color="000000" w:themeColor="text1" w:sz="4" w:space="0"/>
              <w:bottom w:val="single" w:color="000000" w:themeColor="text1" w:sz="4" w:space="0"/>
              <w:right w:val="single" w:color="000000" w:themeColor="text1" w:sz="4" w:space="0"/>
            </w:tcBorders>
            <w:tcMar/>
          </w:tcPr>
          <w:p w:rsidR="00567C95" w:rsidP="005F594C" w:rsidRDefault="00567C95" w14:paraId="6F15A201" w14:textId="77777777">
            <w:pPr>
              <w:pStyle w:val="ListParagraph"/>
              <w:numPr>
                <w:ilvl w:val="0"/>
                <w:numId w:val="3"/>
              </w:numPr>
              <w:tabs>
                <w:tab w:val="center" w:pos="2847"/>
              </w:tabs>
              <w:spacing w:after="0" w:line="259" w:lineRule="auto"/>
            </w:pPr>
            <w:r>
              <w:t>Ability to use other technology to support learning – e.g. video, iPad, iPod, PC</w:t>
            </w:r>
          </w:p>
        </w:tc>
        <w:tc>
          <w:tcPr>
            <w:tcW w:w="1560" w:type="dxa"/>
            <w:tcBorders>
              <w:left w:val="single" w:color="000000" w:themeColor="text1" w:sz="4" w:space="0"/>
              <w:bottom w:val="single" w:color="000000" w:themeColor="text1" w:sz="4" w:space="0"/>
              <w:right w:val="single" w:color="000000" w:themeColor="text1" w:sz="4" w:space="0"/>
            </w:tcBorders>
            <w:tcMar/>
          </w:tcPr>
          <w:p w:rsidR="00567C95" w:rsidRDefault="00567C95" w14:paraId="2BF4FCE5" w14:textId="77777777">
            <w:pPr>
              <w:spacing w:after="0" w:line="259" w:lineRule="auto"/>
              <w:ind w:left="0" w:firstLine="0"/>
            </w:pPr>
            <w:r>
              <w:t>Essential</w:t>
            </w:r>
          </w:p>
        </w:tc>
      </w:tr>
    </w:tbl>
    <w:p w:rsidR="00EE3CD3" w:rsidRDefault="003B46FA" w14:paraId="605786D2" w14:textId="77777777">
      <w:pPr>
        <w:spacing w:after="16" w:line="259" w:lineRule="auto"/>
        <w:ind w:left="0" w:firstLine="0"/>
      </w:pPr>
      <w:r>
        <w:rPr>
          <w:b/>
        </w:rPr>
        <w:t xml:space="preserve"> </w:t>
      </w:r>
    </w:p>
    <w:p w:rsidR="00EE3CD3" w:rsidRDefault="003B46FA" w14:paraId="18DC006E" w14:textId="77777777">
      <w:pPr>
        <w:spacing w:after="0" w:line="259" w:lineRule="auto"/>
        <w:ind w:left="0" w:firstLine="0"/>
      </w:pPr>
      <w:r>
        <w:t xml:space="preserve"> </w:t>
      </w:r>
    </w:p>
    <w:p w:rsidR="00EE3CD3" w:rsidRDefault="003B46FA" w14:paraId="4B094324" w14:textId="77777777">
      <w:pPr>
        <w:spacing w:after="4" w:line="267" w:lineRule="auto"/>
        <w:ind w:left="-5"/>
      </w:pPr>
      <w:r>
        <w:rPr>
          <w:b/>
        </w:rPr>
        <w:t xml:space="preserve">All schools in The Dartmoor Multi Academy Trust are committed to safeguarding and promoting the welfare of children and young people, and expect all staff and volunteers to share this commitment. </w:t>
      </w:r>
    </w:p>
    <w:p w:rsidR="00EE3CD3" w:rsidRDefault="003B46FA" w14:paraId="3D61AB59" w14:textId="77777777">
      <w:pPr>
        <w:spacing w:after="19" w:line="259" w:lineRule="auto"/>
        <w:ind w:left="0" w:firstLine="0"/>
      </w:pPr>
      <w:r>
        <w:rPr>
          <w:b/>
        </w:rPr>
        <w:t xml:space="preserve"> </w:t>
      </w:r>
    </w:p>
    <w:p w:rsidR="00EE3CD3" w:rsidRDefault="003B46FA" w14:paraId="66F7450E" w14:textId="77777777">
      <w:pPr>
        <w:spacing w:after="4" w:line="267" w:lineRule="auto"/>
        <w:ind w:left="-5"/>
      </w:pPr>
      <w:r>
        <w:rPr>
          <w:b/>
        </w:rPr>
        <w:t xml:space="preserve">The successful candidate will be required to undertake an Enhanced Disclosure via the </w:t>
      </w:r>
      <w:r w:rsidR="00567C95">
        <w:rPr>
          <w:b/>
        </w:rPr>
        <w:t>Disclosure Barring Service (DBS)</w:t>
      </w:r>
      <w:r>
        <w:rPr>
          <w:b/>
        </w:rPr>
        <w:t xml:space="preserve">. </w:t>
      </w:r>
    </w:p>
    <w:sectPr w:rsidR="00EE3CD3">
      <w:pgSz w:w="11906" w:h="16838" w:orient="portrait"/>
      <w:pgMar w:top="1481" w:right="1322" w:bottom="950" w:left="1440" w:header="708" w:footer="7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3A1A" w:rsidRDefault="00923A1A" w14:paraId="71BDC2DE" w14:textId="77777777">
      <w:pPr>
        <w:spacing w:after="0" w:line="240" w:lineRule="auto"/>
      </w:pPr>
      <w:r>
        <w:separator/>
      </w:r>
    </w:p>
  </w:endnote>
  <w:endnote w:type="continuationSeparator" w:id="0">
    <w:p w:rsidR="00923A1A" w:rsidRDefault="00923A1A" w14:paraId="7C00F1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E3CD3" w:rsidRDefault="003B46FA" w14:paraId="0399868D" w14:textId="77777777">
    <w:pPr>
      <w:spacing w:after="0" w:line="259" w:lineRule="auto"/>
      <w:ind w:left="0" w:right="179" w:firstLine="0"/>
      <w:jc w:val="right"/>
    </w:pPr>
    <w:r>
      <w:rPr>
        <w:noProof/>
      </w:rPr>
      <mc:AlternateContent>
        <mc:Choice Requires="wpg">
          <w:drawing>
            <wp:anchor distT="0" distB="0" distL="114300" distR="114300" simplePos="0" relativeHeight="251661312" behindDoc="0" locked="0" layoutInCell="1" allowOverlap="1" wp14:anchorId="3A0916A7" wp14:editId="09B6E781">
              <wp:simplePos x="0" y="0"/>
              <wp:positionH relativeFrom="page">
                <wp:posOffset>896417</wp:posOffset>
              </wp:positionH>
              <wp:positionV relativeFrom="page">
                <wp:posOffset>9915144</wp:posOffset>
              </wp:positionV>
              <wp:extent cx="5769229" cy="6096"/>
              <wp:effectExtent l="0" t="0" r="0" b="0"/>
              <wp:wrapSquare wrapText="bothSides"/>
              <wp:docPr id="7833" name="Group 7833"/>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144" name="Shape 814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w14:anchorId="6E74E9BA">
            <v:group id="Group 7833" style="position:absolute;margin-left:70.6pt;margin-top:780.7pt;width:454.25pt;height:.5pt;z-index:251661312;mso-position-horizontal-relative:page;mso-position-vertical-relative:page" coordsize="57692,60" o:spid="_x0000_s1026" w14:anchorId="53217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">
              <v:shape id="Shape 8144" style="position:absolute;width:57692;height:91;visibility:visible;mso-wrap-style:square;v-text-anchor:top" coordsize="5769229,9144" o:spid="_x0000_s1027" fillcolor="#d9d9d9" stroked="f" strokeweight="0" path="m,l5769229,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">
                <v:stroke miterlimit="83231f" joinstyle="miter"/>
                <v:path textboxrect="0,0,5769229,9144" arrowok="t"/>
              </v:shape>
              <w10:wrap type="square" anchorx="page" anchory="page"/>
            </v:group>
          </w:pict>
        </mc:Fallback>
      </mc:AlternateContent>
    </w: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P a g e</w:t>
    </w:r>
    <w:r>
      <w:rPr>
        <w:sz w:val="20"/>
      </w:rPr>
      <w:t xml:space="preserve"> </w:t>
    </w:r>
  </w:p>
  <w:p w:rsidR="00EE3CD3" w:rsidRDefault="003B46FA" w14:paraId="33CB7E81" w14:textId="77777777">
    <w:pPr>
      <w:spacing w:after="0" w:line="259" w:lineRule="auto"/>
      <w:ind w:left="0" w:firstLine="0"/>
    </w:pPr>
    <w:r>
      <w:rPr>
        <w:i/>
        <w:sz w:val="20"/>
      </w:rPr>
      <w:t xml:space="preserve">Version 1 June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E3CD3" w:rsidRDefault="003B46FA" w14:paraId="2342288B" w14:textId="0B4D94F7">
    <w:pPr>
      <w:spacing w:after="0" w:line="259" w:lineRule="auto"/>
      <w:ind w:left="0" w:right="179" w:firstLine="0"/>
      <w:jc w:val="right"/>
    </w:pPr>
    <w:r>
      <w:rPr>
        <w:noProof/>
      </w:rPr>
      <mc:AlternateContent>
        <mc:Choice Requires="wpg">
          <w:drawing>
            <wp:anchor distT="0" distB="0" distL="114300" distR="114300" simplePos="0" relativeHeight="251662336" behindDoc="0" locked="0" layoutInCell="1" allowOverlap="1" wp14:anchorId="48DBE361" wp14:editId="36AEDDD3">
              <wp:simplePos x="0" y="0"/>
              <wp:positionH relativeFrom="page">
                <wp:posOffset>896417</wp:posOffset>
              </wp:positionH>
              <wp:positionV relativeFrom="page">
                <wp:posOffset>9915144</wp:posOffset>
              </wp:positionV>
              <wp:extent cx="5769229" cy="6096"/>
              <wp:effectExtent l="0" t="0" r="0" b="0"/>
              <wp:wrapSquare wrapText="bothSides"/>
              <wp:docPr id="7806" name="Group 7806"/>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142" name="Shape 814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w14:anchorId="5356CAB2">
            <v:group id="Group 7806" style="position:absolute;margin-left:70.6pt;margin-top:780.7pt;width:454.25pt;height:.5pt;z-index:251662336;mso-position-horizontal-relative:page;mso-position-vertical-relative:page" coordsize="57692,60" o:spid="_x0000_s1026" w14:anchorId="63E1A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">
              <v:shape id="Shape 8142" style="position:absolute;width:57692;height:91;visibility:visible;mso-wrap-style:square;v-text-anchor:top" coordsize="5769229,9144" o:spid="_x0000_s1027" fillcolor="#d9d9d9" stroked="f" strokeweight="0" path="m,l5769229,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">
                <v:stroke miterlimit="83231f" joinstyle="miter"/>
                <v:path textboxrect="0,0,5769229,9144" arrowok="t"/>
              </v:shape>
              <w10:wrap type="square" anchorx="page" anchory="page"/>
            </v:group>
          </w:pict>
        </mc:Fallback>
      </mc:AlternateConten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375AC" w:rsidR="00EE3CD3" w:rsidP="000375AC" w:rsidRDefault="003B46FA" w14:paraId="0037BA53" w14:textId="606F06C0">
    <w:pPr>
      <w:pStyle w:val="Footer"/>
    </w:pPr>
    <w:r w:rsidRPr="000375A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3A1A" w:rsidRDefault="00923A1A" w14:paraId="26989C86" w14:textId="77777777">
      <w:pPr>
        <w:spacing w:after="0" w:line="240" w:lineRule="auto"/>
      </w:pPr>
      <w:r>
        <w:separator/>
      </w:r>
    </w:p>
  </w:footnote>
  <w:footnote w:type="continuationSeparator" w:id="0">
    <w:p w:rsidR="00923A1A" w:rsidRDefault="00923A1A" w14:paraId="3375B4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E3CD3" w:rsidRDefault="003B46FA" w14:paraId="0A6F9141" w14:textId="77777777">
    <w:pPr>
      <w:spacing w:after="0" w:line="259" w:lineRule="auto"/>
      <w:ind w:left="0" w:right="50" w:firstLine="0"/>
      <w:jc w:val="right"/>
    </w:pPr>
    <w:r>
      <w:rPr>
        <w:noProof/>
      </w:rPr>
      <w:drawing>
        <wp:anchor distT="0" distB="0" distL="114300" distR="114300" simplePos="0" relativeHeight="251658240" behindDoc="0" locked="0" layoutInCell="1" allowOverlap="0" wp14:anchorId="1771661C" wp14:editId="7466FCDC">
          <wp:simplePos x="0" y="0"/>
          <wp:positionH relativeFrom="page">
            <wp:posOffset>4607560</wp:posOffset>
          </wp:positionH>
          <wp:positionV relativeFrom="page">
            <wp:posOffset>449593</wp:posOffset>
          </wp:positionV>
          <wp:extent cx="2035302" cy="381622"/>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035302" cy="381622"/>
                  </a:xfrm>
                  <a:prstGeom prst="rect">
                    <a:avLst/>
                  </a:prstGeom>
                </pic:spPr>
              </pic:pic>
            </a:graphicData>
          </a:graphic>
        </wp:anchor>
      </w:drawing>
    </w:r>
    <w:r>
      <w:rPr>
        <w:rFonts w:ascii="Arial" w:hAnsi="Arial" w:eastAsia="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E3CD3" w:rsidRDefault="003B46FA" w14:paraId="05752C1A" w14:textId="77777777">
    <w:pPr>
      <w:spacing w:after="0" w:line="259" w:lineRule="auto"/>
      <w:ind w:left="0" w:right="50" w:firstLine="0"/>
      <w:jc w:val="right"/>
    </w:pPr>
    <w:r>
      <w:rPr>
        <w:noProof/>
      </w:rPr>
      <w:drawing>
        <wp:anchor distT="0" distB="0" distL="114300" distR="114300" simplePos="0" relativeHeight="251659264" behindDoc="0" locked="0" layoutInCell="1" allowOverlap="0" wp14:anchorId="2DFF8912" wp14:editId="3F3A48D6">
          <wp:simplePos x="0" y="0"/>
          <wp:positionH relativeFrom="page">
            <wp:posOffset>4607560</wp:posOffset>
          </wp:positionH>
          <wp:positionV relativeFrom="page">
            <wp:posOffset>449593</wp:posOffset>
          </wp:positionV>
          <wp:extent cx="2035302" cy="38162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035302" cy="381622"/>
                  </a:xfrm>
                  <a:prstGeom prst="rect">
                    <a:avLst/>
                  </a:prstGeom>
                </pic:spPr>
              </pic:pic>
            </a:graphicData>
          </a:graphic>
        </wp:anchor>
      </w:drawing>
    </w:r>
    <w:r>
      <w:rPr>
        <w:rFonts w:ascii="Arial" w:hAnsi="Arial" w:eastAsia="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E3CD3" w:rsidRDefault="003B46FA" w14:paraId="370AC5F6" w14:textId="77777777">
    <w:pPr>
      <w:spacing w:after="0" w:line="259" w:lineRule="auto"/>
      <w:ind w:left="0" w:right="50" w:firstLine="0"/>
      <w:jc w:val="right"/>
    </w:pPr>
    <w:r>
      <w:rPr>
        <w:noProof/>
      </w:rPr>
      <w:drawing>
        <wp:anchor distT="0" distB="0" distL="114300" distR="114300" simplePos="0" relativeHeight="251660288" behindDoc="0" locked="0" layoutInCell="1" allowOverlap="0" wp14:anchorId="6D80BC78" wp14:editId="7ECB391B">
          <wp:simplePos x="0" y="0"/>
          <wp:positionH relativeFrom="page">
            <wp:posOffset>4607560</wp:posOffset>
          </wp:positionH>
          <wp:positionV relativeFrom="page">
            <wp:posOffset>449593</wp:posOffset>
          </wp:positionV>
          <wp:extent cx="2035302" cy="381622"/>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035302" cy="381622"/>
                  </a:xfrm>
                  <a:prstGeom prst="rect">
                    <a:avLst/>
                  </a:prstGeom>
                </pic:spPr>
              </pic:pic>
            </a:graphicData>
          </a:graphic>
        </wp:anchor>
      </w:drawing>
    </w:r>
    <w:r>
      <w:rPr>
        <w:rFonts w:ascii="Arial" w:hAnsi="Arial" w:eastAsia="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504C"/>
    <w:multiLevelType w:val="hybridMultilevel"/>
    <w:tmpl w:val="85405A00"/>
    <w:lvl w:ilvl="0" w:tplc="035C486A">
      <w:start w:val="1"/>
      <w:numFmt w:val="bullet"/>
      <w:lvlText w:val=""/>
      <w:lvlJc w:val="left"/>
      <w:pPr>
        <w:ind w:left="3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9FF4BA9A">
      <w:start w:val="1"/>
      <w:numFmt w:val="bullet"/>
      <w:lvlText w:val="o"/>
      <w:lvlJc w:val="left"/>
      <w:pPr>
        <w:ind w:left="10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2D1C1A9C">
      <w:start w:val="1"/>
      <w:numFmt w:val="bullet"/>
      <w:lvlText w:val="▪"/>
      <w:lvlJc w:val="left"/>
      <w:pPr>
        <w:ind w:left="18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5962645C">
      <w:start w:val="1"/>
      <w:numFmt w:val="bullet"/>
      <w:lvlText w:val="•"/>
      <w:lvlJc w:val="left"/>
      <w:pPr>
        <w:ind w:left="25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9EC8EDF6">
      <w:start w:val="1"/>
      <w:numFmt w:val="bullet"/>
      <w:lvlText w:val="o"/>
      <w:lvlJc w:val="left"/>
      <w:pPr>
        <w:ind w:left="32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76C0024E">
      <w:start w:val="1"/>
      <w:numFmt w:val="bullet"/>
      <w:lvlText w:val="▪"/>
      <w:lvlJc w:val="left"/>
      <w:pPr>
        <w:ind w:left="39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CBC6E8B2">
      <w:start w:val="1"/>
      <w:numFmt w:val="bullet"/>
      <w:lvlText w:val="•"/>
      <w:lvlJc w:val="left"/>
      <w:pPr>
        <w:ind w:left="46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79C269BC">
      <w:start w:val="1"/>
      <w:numFmt w:val="bullet"/>
      <w:lvlText w:val="o"/>
      <w:lvlJc w:val="left"/>
      <w:pPr>
        <w:ind w:left="54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C728D43E">
      <w:start w:val="1"/>
      <w:numFmt w:val="bullet"/>
      <w:lvlText w:val="▪"/>
      <w:lvlJc w:val="left"/>
      <w:pPr>
        <w:ind w:left="61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128E1319"/>
    <w:multiLevelType w:val="hybridMultilevel"/>
    <w:tmpl w:val="110069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18D5022"/>
    <w:multiLevelType w:val="multilevel"/>
    <w:tmpl w:val="7BE472F0"/>
    <w:lvl w:ilvl="0">
      <w:start w:val="1"/>
      <w:numFmt w:val="bullet"/>
      <w:lvlText w:val="o"/>
      <w:lvlJc w:val="left"/>
      <w:pPr>
        <w:tabs>
          <w:tab w:val="num" w:pos="720"/>
        </w:tabs>
        <w:ind w:left="720" w:hanging="360"/>
      </w:pPr>
      <w:rPr>
        <w:rFonts w:hint="default" w:ascii="Courier New" w:hAnsi="Courier New"/>
        <w:sz w:val="20"/>
      </w:rPr>
    </w:lvl>
    <w:lvl w:ilvl="1">
      <w:numFmt w:val="bullet"/>
      <w:lvlText w:val=""/>
      <w:lvlJc w:val="left"/>
      <w:pPr>
        <w:ind w:left="1440" w:hanging="360"/>
      </w:pPr>
      <w:rPr>
        <w:rFonts w:hint="default" w:ascii="Segoe UI Symbol" w:hAnsi="Segoe UI Symbol" w:eastAsia="Segoe UI Symbol" w:cs="Segoe UI Symbol"/>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43D32BD9"/>
    <w:multiLevelType w:val="multilevel"/>
    <w:tmpl w:val="D172C1C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67382896"/>
    <w:multiLevelType w:val="hybridMultilevel"/>
    <w:tmpl w:val="5B1236B0"/>
    <w:lvl w:ilvl="0" w:tplc="880492F6">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3C6689E">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0BE8AD2">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A5C4374">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98A0">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C22ABC2">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69EE4FE">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F38C5F0">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AC026">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CD3"/>
    <w:rsid w:val="000375AC"/>
    <w:rsid w:val="00177D0E"/>
    <w:rsid w:val="001F14E0"/>
    <w:rsid w:val="0020021A"/>
    <w:rsid w:val="003B46FA"/>
    <w:rsid w:val="004F2E4A"/>
    <w:rsid w:val="00567C95"/>
    <w:rsid w:val="0058594B"/>
    <w:rsid w:val="005F0085"/>
    <w:rsid w:val="005F594C"/>
    <w:rsid w:val="006F7437"/>
    <w:rsid w:val="00712F54"/>
    <w:rsid w:val="00813848"/>
    <w:rsid w:val="008D5C57"/>
    <w:rsid w:val="00923A1A"/>
    <w:rsid w:val="00961C29"/>
    <w:rsid w:val="00A92D42"/>
    <w:rsid w:val="00B76C5B"/>
    <w:rsid w:val="00D00024"/>
    <w:rsid w:val="00D45F37"/>
    <w:rsid w:val="00E04A23"/>
    <w:rsid w:val="00E90CAA"/>
    <w:rsid w:val="00EE3CD3"/>
    <w:rsid w:val="00FE5354"/>
    <w:rsid w:val="3CB56129"/>
    <w:rsid w:val="48CE1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73ED"/>
  <w15:docId w15:val="{EE4F9A39-A721-431E-9444-B68A8D02FF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3" w:line="248" w:lineRule="auto"/>
      <w:ind w:left="10" w:hanging="10"/>
    </w:pPr>
    <w:rPr>
      <w:rFonts w:ascii="Calibri" w:hAnsi="Calibri" w:eastAsia="Calibri" w:cs="Calibri"/>
      <w:color w:val="000000"/>
    </w:rPr>
  </w:style>
  <w:style w:type="paragraph" w:styleId="Heading1">
    <w:name w:val="heading 1"/>
    <w:next w:val="Normal"/>
    <w:link w:val="Heading1Char"/>
    <w:uiPriority w:val="9"/>
    <w:unhideWhenUsed/>
    <w:qFormat/>
    <w:pPr>
      <w:keepNext/>
      <w:keepLines/>
      <w:spacing w:after="4" w:line="267" w:lineRule="auto"/>
      <w:ind w:left="10" w:hanging="10"/>
      <w:outlineLvl w:val="0"/>
    </w:pPr>
    <w:rPr>
      <w:rFonts w:ascii="Calibri" w:hAnsi="Calibri" w:eastAsia="Calibri" w:cs="Calibri"/>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2"/>
    </w:rPr>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F594C"/>
    <w:pPr>
      <w:spacing w:after="0" w:line="240" w:lineRule="auto"/>
      <w:ind w:left="0" w:firstLine="0"/>
      <w:jc w:val="both"/>
    </w:pPr>
    <w:rPr>
      <w:rFonts w:ascii="Gill Sans MT" w:hAnsi="Gill Sans MT" w:eastAsia="Times New Roman" w:cs="Times New Roman"/>
      <w:color w:val="auto"/>
      <w:spacing w:val="-2"/>
      <w:sz w:val="24"/>
      <w:szCs w:val="20"/>
    </w:rPr>
  </w:style>
  <w:style w:type="character" w:styleId="BodyTextChar" w:customStyle="1">
    <w:name w:val="Body Text Char"/>
    <w:basedOn w:val="DefaultParagraphFont"/>
    <w:link w:val="BodyText"/>
    <w:rsid w:val="005F594C"/>
    <w:rPr>
      <w:rFonts w:ascii="Gill Sans MT" w:hAnsi="Gill Sans MT" w:eastAsia="Times New Roman" w:cs="Times New Roman"/>
      <w:spacing w:val="-2"/>
      <w:sz w:val="24"/>
      <w:szCs w:val="20"/>
    </w:rPr>
  </w:style>
  <w:style w:type="paragraph" w:styleId="ListParagraph">
    <w:name w:val="List Paragraph"/>
    <w:basedOn w:val="Normal"/>
    <w:uiPriority w:val="34"/>
    <w:qFormat/>
    <w:rsid w:val="005F594C"/>
    <w:pPr>
      <w:ind w:left="720"/>
      <w:contextualSpacing/>
    </w:pPr>
  </w:style>
  <w:style w:type="paragraph" w:styleId="BalloonText">
    <w:name w:val="Balloon Text"/>
    <w:basedOn w:val="Normal"/>
    <w:link w:val="BalloonTextChar"/>
    <w:uiPriority w:val="99"/>
    <w:semiHidden/>
    <w:unhideWhenUsed/>
    <w:rsid w:val="00712F5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2F54"/>
    <w:rPr>
      <w:rFonts w:ascii="Segoe UI" w:hAnsi="Segoe UI" w:eastAsia="Calibri" w:cs="Segoe UI"/>
      <w:color w:val="000000"/>
      <w:sz w:val="18"/>
      <w:szCs w:val="18"/>
    </w:rPr>
  </w:style>
  <w:style w:type="paragraph" w:styleId="NormalWeb">
    <w:name w:val="Normal (Web)"/>
    <w:basedOn w:val="Normal"/>
    <w:uiPriority w:val="99"/>
    <w:semiHidden/>
    <w:unhideWhenUsed/>
    <w:rsid w:val="00D00024"/>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paragraph" w:styleId="Footer">
    <w:name w:val="footer"/>
    <w:basedOn w:val="Normal"/>
    <w:link w:val="FooterChar"/>
    <w:uiPriority w:val="99"/>
    <w:semiHidden/>
    <w:unhideWhenUsed/>
    <w:rsid w:val="000375AC"/>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0375AC"/>
    <w:rPr>
      <w:rFonts w:ascii="Calibri" w:hAnsi="Calibri"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95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21B10FD03FB14B93633E35366C6668" ma:contentTypeVersion="10" ma:contentTypeDescription="Create a new document." ma:contentTypeScope="" ma:versionID="6c7a1e2a898db8bb2be9a6ac51dfc444">
  <xsd:schema xmlns:xsd="http://www.w3.org/2001/XMLSchema" xmlns:xs="http://www.w3.org/2001/XMLSchema" xmlns:p="http://schemas.microsoft.com/office/2006/metadata/properties" xmlns:ns3="a40e8e85-39ee-493e-a700-a0df97abe924" targetNamespace="http://schemas.microsoft.com/office/2006/metadata/properties" ma:root="true" ma:fieldsID="96830272c63108bf8add8b191bde62fc" ns3:_="">
    <xsd:import namespace="a40e8e85-39ee-493e-a700-a0df97abe9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e8e85-39ee-493e-a700-a0df97abe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06B8E-0E92-4C05-9DD2-57F0B45F7B7D}">
  <ds:schemaRefs>
    <ds:schemaRef ds:uri="http://schemas.microsoft.com/sharepoint/v3/contenttype/forms"/>
  </ds:schemaRefs>
</ds:datastoreItem>
</file>

<file path=customXml/itemProps2.xml><?xml version="1.0" encoding="utf-8"?>
<ds:datastoreItem xmlns:ds="http://schemas.openxmlformats.org/officeDocument/2006/customXml" ds:itemID="{0B84029C-968B-48B2-8BA5-FE21E31B07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604FA-66A5-4045-B613-94D30E809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e8e85-39ee-493e-a700-a0df97abe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 Chapman</dc:creator>
  <keywords/>
  <lastModifiedBy>Jo Carter</lastModifiedBy>
  <revision>7</revision>
  <lastPrinted>2019-06-26T16:54:00.0000000Z</lastPrinted>
  <dcterms:created xsi:type="dcterms:W3CDTF">2022-02-28T10:27:00.0000000Z</dcterms:created>
  <dcterms:modified xsi:type="dcterms:W3CDTF">2022-05-12T10:48:03.3111785Z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0x0101005F21B10FD03FB14B93633E35366C6668</vt:lpwstr>
  </property>
</Properties>
</file>