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9A6A2" w14:textId="304692B6" w:rsidR="00317F17" w:rsidRPr="009D5906" w:rsidRDefault="00331CF4" w:rsidP="00CD036F">
      <w:pPr>
        <w:spacing w:before="0" w:after="200" w:line="276" w:lineRule="auto"/>
        <w:jc w:val="center"/>
        <w:rPr>
          <w:rFonts w:cs="Arial"/>
          <w:b/>
          <w:bCs/>
          <w:sz w:val="24"/>
        </w:rPr>
      </w:pPr>
      <w:bookmarkStart w:id="0" w:name="_Hlk80253392"/>
      <w:r w:rsidRPr="00331CF4">
        <w:rPr>
          <w:rFonts w:cs="Arial"/>
          <w:b/>
          <w:sz w:val="24"/>
        </w:rPr>
        <w:t>Teaching Assistant</w:t>
      </w:r>
    </w:p>
    <w:tbl>
      <w:tblPr>
        <w:tblStyle w:val="TableGrid"/>
        <w:tblW w:w="0" w:type="auto"/>
        <w:tblLook w:val="04A0" w:firstRow="1" w:lastRow="0" w:firstColumn="1" w:lastColumn="0" w:noHBand="0" w:noVBand="1"/>
      </w:tblPr>
      <w:tblGrid>
        <w:gridCol w:w="1838"/>
        <w:gridCol w:w="7178"/>
      </w:tblGrid>
      <w:tr w:rsidR="00317F17" w:rsidRPr="009D5906" w14:paraId="277EB4D5" w14:textId="77777777" w:rsidTr="00CD036F">
        <w:trPr>
          <w:trHeight w:val="567"/>
        </w:trPr>
        <w:tc>
          <w:tcPr>
            <w:tcW w:w="9016" w:type="dxa"/>
            <w:gridSpan w:val="2"/>
            <w:shd w:val="clear" w:color="auto" w:fill="F2F2F2" w:themeFill="background1" w:themeFillShade="F2"/>
            <w:vAlign w:val="center"/>
          </w:tcPr>
          <w:p w14:paraId="604A8FE2" w14:textId="77777777" w:rsidR="00317F17" w:rsidRPr="009D5906" w:rsidRDefault="00317F17" w:rsidP="007862D0">
            <w:pPr>
              <w:spacing w:before="100" w:after="100" w:line="276" w:lineRule="auto"/>
              <w:jc w:val="center"/>
              <w:rPr>
                <w:rFonts w:cs="Arial"/>
                <w:b/>
                <w:sz w:val="24"/>
              </w:rPr>
            </w:pPr>
            <w:r w:rsidRPr="009D5906">
              <w:rPr>
                <w:rFonts w:cs="Arial"/>
                <w:b/>
                <w:sz w:val="24"/>
              </w:rPr>
              <w:t>Employment details</w:t>
            </w:r>
          </w:p>
        </w:tc>
      </w:tr>
      <w:tr w:rsidR="00317F17" w:rsidRPr="009D5906" w14:paraId="752F3512" w14:textId="77777777" w:rsidTr="009D5906">
        <w:trPr>
          <w:trHeight w:val="567"/>
        </w:trPr>
        <w:tc>
          <w:tcPr>
            <w:tcW w:w="1838" w:type="dxa"/>
            <w:shd w:val="clear" w:color="auto" w:fill="ECECEC"/>
            <w:vAlign w:val="center"/>
          </w:tcPr>
          <w:p w14:paraId="42EC2027" w14:textId="22D946DC" w:rsidR="00317F17" w:rsidRPr="009D5906" w:rsidRDefault="009D5906" w:rsidP="007862D0">
            <w:pPr>
              <w:spacing w:before="100" w:after="100" w:line="276" w:lineRule="auto"/>
              <w:jc w:val="left"/>
              <w:rPr>
                <w:rFonts w:cs="Arial"/>
                <w:bCs/>
                <w:sz w:val="24"/>
              </w:rPr>
            </w:pPr>
            <w:r>
              <w:rPr>
                <w:rFonts w:cs="Arial"/>
                <w:bCs/>
                <w:sz w:val="24"/>
              </w:rPr>
              <w:t>Location</w:t>
            </w:r>
          </w:p>
        </w:tc>
        <w:tc>
          <w:tcPr>
            <w:tcW w:w="7178" w:type="dxa"/>
            <w:vAlign w:val="center"/>
          </w:tcPr>
          <w:p w14:paraId="779A4AA9" w14:textId="4A249C7A" w:rsidR="00317F17" w:rsidRPr="009D5906" w:rsidRDefault="00CF7146" w:rsidP="007862D0">
            <w:pPr>
              <w:spacing w:before="100" w:after="100" w:line="276" w:lineRule="auto"/>
              <w:jc w:val="left"/>
              <w:rPr>
                <w:rFonts w:cs="Arial"/>
                <w:bCs/>
                <w:color w:val="FF6900"/>
                <w:sz w:val="24"/>
              </w:rPr>
            </w:pPr>
            <w:r w:rsidRPr="00CF7146">
              <w:rPr>
                <w:rFonts w:cs="Arial"/>
                <w:bCs/>
                <w:sz w:val="24"/>
              </w:rPr>
              <w:t>Sulby Av</w:t>
            </w:r>
            <w:r>
              <w:rPr>
                <w:rFonts w:cs="Arial"/>
                <w:bCs/>
                <w:sz w:val="24"/>
              </w:rPr>
              <w:t>enu</w:t>
            </w:r>
            <w:r w:rsidRPr="00CF7146">
              <w:rPr>
                <w:rFonts w:cs="Arial"/>
                <w:bCs/>
                <w:sz w:val="24"/>
              </w:rPr>
              <w:t>e, Middlesbrough</w:t>
            </w:r>
            <w:r>
              <w:rPr>
                <w:rFonts w:cs="Arial"/>
                <w:bCs/>
                <w:sz w:val="24"/>
              </w:rPr>
              <w:t>,</w:t>
            </w:r>
            <w:r w:rsidRPr="00CF7146">
              <w:rPr>
                <w:rFonts w:cs="Arial"/>
                <w:bCs/>
                <w:sz w:val="24"/>
              </w:rPr>
              <w:t xml:space="preserve"> TS3 8RD</w:t>
            </w:r>
            <w:r>
              <w:rPr>
                <w:rFonts w:cs="Arial"/>
                <w:bCs/>
                <w:sz w:val="24"/>
              </w:rPr>
              <w:t>.</w:t>
            </w:r>
          </w:p>
        </w:tc>
      </w:tr>
      <w:tr w:rsidR="00317F17" w:rsidRPr="009D5906" w14:paraId="44007E0A" w14:textId="77777777" w:rsidTr="009D5906">
        <w:trPr>
          <w:trHeight w:val="567"/>
        </w:trPr>
        <w:tc>
          <w:tcPr>
            <w:tcW w:w="1838" w:type="dxa"/>
            <w:shd w:val="clear" w:color="auto" w:fill="ECECEC"/>
            <w:vAlign w:val="center"/>
          </w:tcPr>
          <w:p w14:paraId="2F13E129" w14:textId="36A2F050" w:rsidR="00317F17" w:rsidRPr="009D5906" w:rsidRDefault="00317F17" w:rsidP="007862D0">
            <w:pPr>
              <w:spacing w:before="100" w:after="100" w:line="276" w:lineRule="auto"/>
              <w:jc w:val="left"/>
              <w:rPr>
                <w:rFonts w:cs="Arial"/>
                <w:bCs/>
                <w:sz w:val="24"/>
              </w:rPr>
            </w:pPr>
            <w:r w:rsidRPr="009D5906">
              <w:rPr>
                <w:rFonts w:cs="Arial"/>
                <w:bCs/>
                <w:sz w:val="24"/>
              </w:rPr>
              <w:t>Reports to</w:t>
            </w:r>
          </w:p>
        </w:tc>
        <w:tc>
          <w:tcPr>
            <w:tcW w:w="7178" w:type="dxa"/>
            <w:vAlign w:val="center"/>
          </w:tcPr>
          <w:p w14:paraId="28B1B1D8" w14:textId="1D912410" w:rsidR="00317F17" w:rsidRPr="009D5906" w:rsidRDefault="003C4834" w:rsidP="007862D0">
            <w:pPr>
              <w:spacing w:before="100" w:after="100" w:line="276" w:lineRule="auto"/>
              <w:jc w:val="left"/>
              <w:rPr>
                <w:rFonts w:cs="Arial"/>
                <w:b/>
                <w:color w:val="FF6900"/>
                <w:sz w:val="24"/>
                <w:u w:val="single"/>
              </w:rPr>
            </w:pPr>
            <w:r w:rsidRPr="003C4834">
              <w:rPr>
                <w:rFonts w:cs="Arial"/>
                <w:bCs/>
                <w:sz w:val="24"/>
              </w:rPr>
              <w:t>Headteacher</w:t>
            </w:r>
          </w:p>
        </w:tc>
      </w:tr>
      <w:tr w:rsidR="00317F17" w:rsidRPr="009D5906" w14:paraId="66882A79" w14:textId="77777777" w:rsidTr="009D5906">
        <w:trPr>
          <w:trHeight w:val="567"/>
        </w:trPr>
        <w:tc>
          <w:tcPr>
            <w:tcW w:w="1838" w:type="dxa"/>
            <w:tcBorders>
              <w:bottom w:val="single" w:sz="4" w:space="0" w:color="auto"/>
            </w:tcBorders>
            <w:shd w:val="clear" w:color="auto" w:fill="ECECEC"/>
            <w:vAlign w:val="center"/>
          </w:tcPr>
          <w:p w14:paraId="61F025EA" w14:textId="498962DF" w:rsidR="00317F17" w:rsidRPr="009D5906" w:rsidRDefault="00317F17" w:rsidP="007862D0">
            <w:pPr>
              <w:spacing w:before="100" w:after="100" w:line="276" w:lineRule="auto"/>
              <w:jc w:val="left"/>
              <w:rPr>
                <w:rFonts w:cs="Arial"/>
                <w:bCs/>
                <w:sz w:val="24"/>
              </w:rPr>
            </w:pPr>
            <w:r w:rsidRPr="009D5906">
              <w:rPr>
                <w:rFonts w:cs="Arial"/>
                <w:bCs/>
                <w:sz w:val="24"/>
              </w:rPr>
              <w:t>Hours of work</w:t>
            </w:r>
          </w:p>
        </w:tc>
        <w:tc>
          <w:tcPr>
            <w:tcW w:w="7178" w:type="dxa"/>
            <w:tcBorders>
              <w:bottom w:val="single" w:sz="4" w:space="0" w:color="auto"/>
            </w:tcBorders>
            <w:vAlign w:val="center"/>
          </w:tcPr>
          <w:p w14:paraId="54EB6B82" w14:textId="245FBBA9" w:rsidR="00317F17" w:rsidRPr="009D5906" w:rsidRDefault="00CF7146" w:rsidP="007862D0">
            <w:pPr>
              <w:spacing w:before="100" w:after="100" w:line="276" w:lineRule="auto"/>
              <w:jc w:val="left"/>
              <w:rPr>
                <w:rFonts w:cs="Arial"/>
                <w:b/>
                <w:color w:val="FF6900"/>
                <w:sz w:val="24"/>
                <w:u w:val="single"/>
              </w:rPr>
            </w:pPr>
            <w:r w:rsidRPr="00CF7146">
              <w:rPr>
                <w:rFonts w:cs="Arial"/>
                <w:bCs/>
                <w:sz w:val="24"/>
              </w:rPr>
              <w:t>3</w:t>
            </w:r>
            <w:r w:rsidR="00E61BEF">
              <w:rPr>
                <w:rFonts w:cs="Arial"/>
                <w:bCs/>
                <w:sz w:val="24"/>
              </w:rPr>
              <w:t>5</w:t>
            </w:r>
            <w:r w:rsidRPr="00CF7146">
              <w:rPr>
                <w:rFonts w:cs="Arial"/>
                <w:bCs/>
                <w:sz w:val="24"/>
              </w:rPr>
              <w:t xml:space="preserve"> hours Term Time</w:t>
            </w:r>
            <w:r w:rsidR="009F08F3">
              <w:rPr>
                <w:rFonts w:cs="Arial"/>
                <w:bCs/>
                <w:sz w:val="24"/>
              </w:rPr>
              <w:t xml:space="preserve"> (Part time)</w:t>
            </w:r>
            <w:r>
              <w:rPr>
                <w:rFonts w:cs="Arial"/>
                <w:bCs/>
                <w:sz w:val="24"/>
              </w:rPr>
              <w:t>,</w:t>
            </w:r>
            <w:r w:rsidRPr="00CF7146">
              <w:rPr>
                <w:rFonts w:cs="Arial"/>
                <w:bCs/>
                <w:sz w:val="24"/>
              </w:rPr>
              <w:t xml:space="preserve"> Plus 1 Week</w:t>
            </w:r>
          </w:p>
        </w:tc>
      </w:tr>
      <w:tr w:rsidR="00317F17" w:rsidRPr="009D5906" w14:paraId="4F5E6DFA" w14:textId="77777777" w:rsidTr="009D5906">
        <w:trPr>
          <w:trHeight w:val="567"/>
        </w:trPr>
        <w:tc>
          <w:tcPr>
            <w:tcW w:w="1838" w:type="dxa"/>
            <w:tcBorders>
              <w:bottom w:val="single" w:sz="4" w:space="0" w:color="auto"/>
            </w:tcBorders>
            <w:shd w:val="clear" w:color="auto" w:fill="ECECEC"/>
            <w:vAlign w:val="center"/>
          </w:tcPr>
          <w:p w14:paraId="10D25268" w14:textId="27E3E472" w:rsidR="00317F17" w:rsidRPr="009D5906" w:rsidRDefault="00CD036F" w:rsidP="007862D0">
            <w:pPr>
              <w:spacing w:before="100" w:after="100" w:line="276" w:lineRule="auto"/>
              <w:jc w:val="left"/>
              <w:rPr>
                <w:rFonts w:cs="Arial"/>
                <w:bCs/>
                <w:sz w:val="24"/>
              </w:rPr>
            </w:pPr>
            <w:r w:rsidRPr="009D5906">
              <w:rPr>
                <w:rFonts w:cs="Arial"/>
                <w:bCs/>
                <w:sz w:val="24"/>
              </w:rPr>
              <w:t>Grade</w:t>
            </w:r>
          </w:p>
        </w:tc>
        <w:tc>
          <w:tcPr>
            <w:tcW w:w="7178" w:type="dxa"/>
            <w:tcBorders>
              <w:bottom w:val="single" w:sz="4" w:space="0" w:color="auto"/>
            </w:tcBorders>
            <w:vAlign w:val="center"/>
          </w:tcPr>
          <w:p w14:paraId="09E62F65" w14:textId="67A56EEE" w:rsidR="00317F17" w:rsidRDefault="00E61BEF" w:rsidP="009D5906">
            <w:pPr>
              <w:spacing w:before="100" w:after="100" w:line="276" w:lineRule="auto"/>
              <w:jc w:val="left"/>
              <w:rPr>
                <w:rFonts w:cs="Arial"/>
                <w:bCs/>
                <w:sz w:val="24"/>
              </w:rPr>
            </w:pPr>
            <w:r>
              <w:rPr>
                <w:rFonts w:cs="Arial"/>
                <w:bCs/>
                <w:sz w:val="24"/>
              </w:rPr>
              <w:t xml:space="preserve">Level 2: </w:t>
            </w:r>
            <w:r w:rsidR="009B35DB" w:rsidRPr="009B35DB">
              <w:rPr>
                <w:rFonts w:cs="Arial"/>
                <w:bCs/>
                <w:sz w:val="24"/>
              </w:rPr>
              <w:t xml:space="preserve">NJC </w:t>
            </w:r>
            <w:r w:rsidR="003645BA" w:rsidRPr="003645BA">
              <w:rPr>
                <w:rFonts w:cs="Arial"/>
                <w:bCs/>
                <w:sz w:val="24"/>
              </w:rPr>
              <w:t xml:space="preserve">SCP </w:t>
            </w:r>
            <w:r>
              <w:rPr>
                <w:rFonts w:cs="Arial"/>
                <w:bCs/>
                <w:sz w:val="24"/>
              </w:rPr>
              <w:t>8</w:t>
            </w:r>
          </w:p>
          <w:p w14:paraId="6FB00937" w14:textId="673AAE45" w:rsidR="00E61BEF" w:rsidRPr="009D5906" w:rsidRDefault="00E61BEF" w:rsidP="009D5906">
            <w:pPr>
              <w:spacing w:before="100" w:after="100" w:line="276" w:lineRule="auto"/>
              <w:jc w:val="left"/>
              <w:rPr>
                <w:rFonts w:cs="Arial"/>
                <w:bCs/>
                <w:sz w:val="24"/>
              </w:rPr>
            </w:pPr>
            <w:r w:rsidRPr="00E61BEF">
              <w:rPr>
                <w:rFonts w:cs="Arial"/>
                <w:bCs/>
                <w:sz w:val="24"/>
              </w:rPr>
              <w:t xml:space="preserve">Level </w:t>
            </w:r>
            <w:r>
              <w:rPr>
                <w:rFonts w:cs="Arial"/>
                <w:bCs/>
                <w:sz w:val="24"/>
              </w:rPr>
              <w:t>3</w:t>
            </w:r>
            <w:r w:rsidRPr="00E61BEF">
              <w:rPr>
                <w:rFonts w:cs="Arial"/>
                <w:bCs/>
                <w:sz w:val="24"/>
              </w:rPr>
              <w:t>: NJC SCP 1</w:t>
            </w:r>
            <w:r w:rsidR="00F63226">
              <w:rPr>
                <w:rFonts w:cs="Arial"/>
                <w:bCs/>
                <w:sz w:val="24"/>
              </w:rPr>
              <w:t>2</w:t>
            </w:r>
            <w:r w:rsidRPr="00E61BEF">
              <w:rPr>
                <w:rFonts w:cs="Arial"/>
                <w:bCs/>
                <w:sz w:val="24"/>
              </w:rPr>
              <w:t>-</w:t>
            </w:r>
            <w:r w:rsidR="00F63226">
              <w:rPr>
                <w:rFonts w:cs="Arial"/>
                <w:bCs/>
                <w:sz w:val="24"/>
              </w:rPr>
              <w:t>15</w:t>
            </w:r>
          </w:p>
        </w:tc>
      </w:tr>
      <w:tr w:rsidR="007862D0" w:rsidRPr="009D5906" w14:paraId="2E8CE41B" w14:textId="77777777" w:rsidTr="00A54F4D">
        <w:trPr>
          <w:trHeight w:val="283"/>
        </w:trPr>
        <w:tc>
          <w:tcPr>
            <w:tcW w:w="9016" w:type="dxa"/>
            <w:gridSpan w:val="2"/>
            <w:tcBorders>
              <w:top w:val="single" w:sz="4" w:space="0" w:color="auto"/>
              <w:left w:val="nil"/>
              <w:bottom w:val="nil"/>
              <w:right w:val="nil"/>
            </w:tcBorders>
            <w:shd w:val="clear" w:color="auto" w:fill="auto"/>
            <w:vAlign w:val="center"/>
          </w:tcPr>
          <w:p w14:paraId="43984E9B" w14:textId="77777777" w:rsidR="0060242A" w:rsidRDefault="0060242A" w:rsidP="00A54F4D">
            <w:pPr>
              <w:spacing w:before="100" w:after="100" w:line="276" w:lineRule="auto"/>
              <w:jc w:val="left"/>
              <w:rPr>
                <w:rFonts w:cs="Arial"/>
                <w:bCs/>
                <w:sz w:val="24"/>
              </w:rPr>
            </w:pPr>
          </w:p>
          <w:p w14:paraId="395F3682" w14:textId="6F72792C" w:rsidR="00F63226" w:rsidRPr="00F63226" w:rsidRDefault="00F63226" w:rsidP="00F63226">
            <w:pPr>
              <w:spacing w:before="100" w:after="100" w:line="276" w:lineRule="auto"/>
              <w:jc w:val="left"/>
              <w:rPr>
                <w:rFonts w:cs="Arial"/>
                <w:bCs/>
                <w:sz w:val="24"/>
              </w:rPr>
            </w:pPr>
            <w:r w:rsidRPr="00F63226">
              <w:rPr>
                <w:rFonts w:cs="Arial"/>
                <w:bCs/>
                <w:sz w:val="24"/>
              </w:rPr>
              <w:t>The role of Teaching Assistant at River Tees Academies involves working under the guidance of teaching/senior staff and within an agreed system of supervision,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e.g. during short-term absence of teacher or for regular short periods with teacher’s planning provided.</w:t>
            </w:r>
          </w:p>
          <w:p w14:paraId="64871DBE" w14:textId="14BAE0B6" w:rsidR="0060242A" w:rsidRPr="009D5906" w:rsidRDefault="00F63226" w:rsidP="00F63226">
            <w:pPr>
              <w:spacing w:before="100" w:after="100" w:line="276" w:lineRule="auto"/>
              <w:jc w:val="left"/>
              <w:rPr>
                <w:rFonts w:cs="Arial"/>
                <w:bCs/>
                <w:sz w:val="24"/>
              </w:rPr>
            </w:pPr>
            <w:r w:rsidRPr="00F63226">
              <w:rPr>
                <w:rFonts w:cs="Arial"/>
                <w:bCs/>
                <w:sz w:val="24"/>
              </w:rPr>
              <w:t>Where required, our Teaching Assistants may be directed to chaperone on our school transport service.</w:t>
            </w:r>
            <w:r w:rsidR="00637A0A">
              <w:rPr>
                <w:rFonts w:cs="Arial"/>
                <w:bCs/>
                <w:sz w:val="24"/>
              </w:rPr>
              <w:br/>
            </w:r>
          </w:p>
        </w:tc>
      </w:tr>
      <w:tr w:rsidR="007862D0" w:rsidRPr="009D5906" w14:paraId="2A101332" w14:textId="77777777" w:rsidTr="00A54F4D">
        <w:trPr>
          <w:trHeight w:val="283"/>
        </w:trPr>
        <w:tc>
          <w:tcPr>
            <w:tcW w:w="9016" w:type="dxa"/>
            <w:gridSpan w:val="2"/>
            <w:tcBorders>
              <w:top w:val="nil"/>
              <w:left w:val="nil"/>
              <w:bottom w:val="nil"/>
              <w:right w:val="nil"/>
            </w:tcBorders>
            <w:shd w:val="clear" w:color="auto" w:fill="auto"/>
            <w:vAlign w:val="center"/>
          </w:tcPr>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740"/>
            </w:tblGrid>
            <w:tr w:rsidR="008A1DEA" w14:paraId="64429A5F" w14:textId="77777777" w:rsidTr="00A54F4D">
              <w:tc>
                <w:tcPr>
                  <w:tcW w:w="8740" w:type="dxa"/>
                </w:tcPr>
                <w:p w14:paraId="731DDE89" w14:textId="357DABB2" w:rsidR="00637A0A" w:rsidRPr="00637A0A" w:rsidRDefault="00F63226" w:rsidP="00637A0A">
                  <w:pPr>
                    <w:spacing w:before="100" w:after="100" w:line="276" w:lineRule="auto"/>
                    <w:ind w:right="126"/>
                    <w:jc w:val="left"/>
                    <w:rPr>
                      <w:rFonts w:cs="Arial"/>
                      <w:b/>
                      <w:bCs/>
                      <w:sz w:val="24"/>
                    </w:rPr>
                  </w:pPr>
                  <w:bookmarkStart w:id="1" w:name="_Hlk184649917"/>
                  <w:bookmarkStart w:id="2" w:name="_Hlk164844282"/>
                  <w:r w:rsidRPr="00F63226">
                    <w:rPr>
                      <w:rFonts w:cs="Arial"/>
                      <w:b/>
                      <w:bCs/>
                      <w:sz w:val="24"/>
                    </w:rPr>
                    <w:t>Support the pupils</w:t>
                  </w:r>
                </w:p>
                <w:p w14:paraId="351D0666" w14:textId="749E6D46"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Use specialist (curricular/learning) skills/training/experience to support pupils.</w:t>
                  </w:r>
                </w:p>
                <w:p w14:paraId="358B49B4" w14:textId="77777777"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Assist with the development, implementation and evaluation of EHCP/SEND Support Plans.</w:t>
                  </w:r>
                </w:p>
                <w:p w14:paraId="3B973F47" w14:textId="77777777"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Establish productive working relationships with pupils, acting as a role model and setting high expectations.</w:t>
                  </w:r>
                </w:p>
                <w:p w14:paraId="34636C2C" w14:textId="77777777"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Promote the inclusion and acceptance of all pupils within the classroom.</w:t>
                  </w:r>
                </w:p>
                <w:p w14:paraId="6539A49B" w14:textId="77777777"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Support pupils consistently whilst recognising and responding to their individual needs.</w:t>
                  </w:r>
                </w:p>
                <w:p w14:paraId="6F6CB93B" w14:textId="77777777"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Encourage pupils to interact and work co-operatively with others and engage all pupils in activities.</w:t>
                  </w:r>
                </w:p>
                <w:p w14:paraId="390AEDFE" w14:textId="77777777"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Promote independence and employ strategies to recognise and reward achievement of self-reliance.</w:t>
                  </w:r>
                </w:p>
                <w:p w14:paraId="7358EFEE" w14:textId="77777777"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Provide feedback to pupils in relation to progress and achievement.</w:t>
                  </w:r>
                </w:p>
                <w:p w14:paraId="61AA7B21" w14:textId="0679E134" w:rsidR="008A1DEA"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lastRenderedPageBreak/>
                    <w:t>Provide specific interventions to support pupil’s social, emotional, academic and SEN progress.</w:t>
                  </w:r>
                </w:p>
              </w:tc>
            </w:tr>
            <w:bookmarkEnd w:id="1"/>
          </w:tbl>
          <w:p w14:paraId="3B23DEBD" w14:textId="274C2626" w:rsidR="00470CE6" w:rsidRDefault="00470CE6" w:rsidP="00EF6931">
            <w:pPr>
              <w:spacing w:before="100" w:after="100" w:line="276" w:lineRule="auto"/>
              <w:ind w:right="126"/>
              <w:jc w:val="left"/>
              <w:rPr>
                <w:rFonts w:cs="Arial"/>
                <w:bCs/>
                <w:sz w:val="24"/>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740"/>
            </w:tblGrid>
            <w:tr w:rsidR="003645BA" w14:paraId="3C3BAE09" w14:textId="77777777" w:rsidTr="00E96252">
              <w:tc>
                <w:tcPr>
                  <w:tcW w:w="8740" w:type="dxa"/>
                </w:tcPr>
                <w:p w14:paraId="7356C8BD" w14:textId="17095669" w:rsidR="003645BA" w:rsidRPr="00637A0A" w:rsidRDefault="00F63226" w:rsidP="003645BA">
                  <w:pPr>
                    <w:spacing w:before="100" w:after="100" w:line="276" w:lineRule="auto"/>
                    <w:ind w:right="126"/>
                    <w:jc w:val="left"/>
                    <w:rPr>
                      <w:rFonts w:cs="Arial"/>
                      <w:b/>
                      <w:bCs/>
                      <w:sz w:val="24"/>
                    </w:rPr>
                  </w:pPr>
                  <w:r w:rsidRPr="00F63226">
                    <w:rPr>
                      <w:rFonts w:cs="Arial"/>
                      <w:b/>
                      <w:bCs/>
                      <w:sz w:val="24"/>
                    </w:rPr>
                    <w:t>Support the teacher</w:t>
                  </w:r>
                </w:p>
                <w:p w14:paraId="5B162E9C" w14:textId="2BC46619"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Work with the teacher to establish an appropriate learning environment.</w:t>
                  </w:r>
                </w:p>
                <w:p w14:paraId="7D070B7B" w14:textId="77777777"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Work with the teacher in lesson planning, evaluating and adjusting lessons/work plans as appropriate.</w:t>
                  </w:r>
                </w:p>
                <w:p w14:paraId="125074B5" w14:textId="77777777"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Monitor and evaluate pupils’ responses to learning activities through observation and planned recording of achievement and progress against pre-determined learning objectives.</w:t>
                  </w:r>
                </w:p>
                <w:p w14:paraId="339A0385" w14:textId="77777777"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Provide objective and accurate feedback and reports as required, to the teacher on pupil achievement, progress and other matters, ensuring the availability of appropriate evidence.</w:t>
                  </w:r>
                </w:p>
                <w:p w14:paraId="3685CEE6" w14:textId="77777777"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Be responsible for keeping and updating records as agreed with the teacher, contributing to reviews of systems/records as requested.</w:t>
                  </w:r>
                </w:p>
                <w:p w14:paraId="465F0F44" w14:textId="77777777"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Undertake feedback on pupils’ work and accurately record achievement/progress.</w:t>
                  </w:r>
                </w:p>
                <w:p w14:paraId="47D98902" w14:textId="77777777"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Promote positive values, attitudes and good pupil behaviour, dealing promptly with conflict and incidents in line with established policy and encourage pupils to take responsibility for their own behaviour.</w:t>
                  </w:r>
                </w:p>
                <w:p w14:paraId="7F69DB61" w14:textId="77777777"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Liaise sensitively and effectively with parents/carers as agreed with the teacher within your role/responsibility and participate in feedback sessions/meetings with parents with, or as directed.</w:t>
                  </w:r>
                </w:p>
                <w:p w14:paraId="1B120749" w14:textId="77777777"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Administer and assess routine tests and invigilate exams/tests.</w:t>
                  </w:r>
                </w:p>
                <w:p w14:paraId="1DAE367E" w14:textId="77777777" w:rsidR="00F63226" w:rsidRPr="00F63226" w:rsidRDefault="00F63226" w:rsidP="00F63226">
                  <w:pPr>
                    <w:pStyle w:val="ListParagraph"/>
                    <w:numPr>
                      <w:ilvl w:val="0"/>
                      <w:numId w:val="5"/>
                    </w:numPr>
                    <w:spacing w:before="100" w:after="100"/>
                    <w:ind w:right="126"/>
                    <w:jc w:val="left"/>
                    <w:rPr>
                      <w:rFonts w:cs="Arial"/>
                      <w:bCs/>
                      <w:sz w:val="24"/>
                      <w:szCs w:val="24"/>
                    </w:rPr>
                  </w:pPr>
                  <w:r w:rsidRPr="00F63226">
                    <w:rPr>
                      <w:rFonts w:cs="Arial"/>
                      <w:bCs/>
                      <w:sz w:val="24"/>
                      <w:szCs w:val="24"/>
                    </w:rPr>
                    <w:t>Provide general clerical/admin support e.g. administer coursework, produce worksheets for agreed activities etc.</w:t>
                  </w:r>
                </w:p>
                <w:p w14:paraId="1A8D5D29" w14:textId="3BC0BF12" w:rsidR="003645BA" w:rsidRPr="00C460B9" w:rsidRDefault="00F63226" w:rsidP="00C460B9">
                  <w:pPr>
                    <w:pStyle w:val="ListParagraph"/>
                    <w:numPr>
                      <w:ilvl w:val="0"/>
                      <w:numId w:val="5"/>
                    </w:numPr>
                    <w:spacing w:before="100" w:after="100"/>
                    <w:ind w:right="126"/>
                    <w:jc w:val="left"/>
                    <w:rPr>
                      <w:rFonts w:cs="Arial"/>
                      <w:bCs/>
                      <w:sz w:val="24"/>
                      <w:szCs w:val="24"/>
                    </w:rPr>
                  </w:pPr>
                  <w:r w:rsidRPr="00F63226">
                    <w:rPr>
                      <w:rFonts w:cs="Arial"/>
                      <w:bCs/>
                      <w:sz w:val="24"/>
                      <w:szCs w:val="24"/>
                    </w:rPr>
                    <w:t>Maintain classroom displays to a good standard and in-line with academy expectations.</w:t>
                  </w:r>
                </w:p>
              </w:tc>
            </w:tr>
          </w:tbl>
          <w:p w14:paraId="028E35D8" w14:textId="77777777" w:rsidR="001E389A" w:rsidRDefault="001E389A" w:rsidP="00923DFF">
            <w:pPr>
              <w:spacing w:before="100" w:after="100" w:line="276" w:lineRule="auto"/>
              <w:ind w:right="126"/>
              <w:jc w:val="left"/>
              <w:rPr>
                <w:rFonts w:cs="Arial"/>
                <w:bCs/>
                <w:sz w:val="24"/>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740"/>
            </w:tblGrid>
            <w:tr w:rsidR="001E6C97" w:rsidRPr="001E6C97" w14:paraId="71987617" w14:textId="77777777" w:rsidTr="00E96252">
              <w:tc>
                <w:tcPr>
                  <w:tcW w:w="8740" w:type="dxa"/>
                </w:tcPr>
                <w:p w14:paraId="5BE36C00" w14:textId="15251F6A" w:rsidR="001E389A" w:rsidRPr="001E6C97" w:rsidRDefault="00C460B9" w:rsidP="001E389A">
                  <w:pPr>
                    <w:spacing w:before="100" w:after="100" w:line="276" w:lineRule="auto"/>
                    <w:ind w:right="126"/>
                    <w:jc w:val="left"/>
                    <w:rPr>
                      <w:rFonts w:cs="Arial"/>
                      <w:b/>
                      <w:bCs/>
                      <w:sz w:val="24"/>
                    </w:rPr>
                  </w:pPr>
                  <w:r w:rsidRPr="00C460B9">
                    <w:rPr>
                      <w:rFonts w:cs="Arial"/>
                      <w:b/>
                      <w:bCs/>
                      <w:sz w:val="24"/>
                    </w:rPr>
                    <w:t>Support for curriculum</w:t>
                  </w:r>
                </w:p>
                <w:p w14:paraId="43FA589A" w14:textId="7CA45C6D" w:rsidR="00323BEB" w:rsidRPr="00323BEB" w:rsidRDefault="00323BEB" w:rsidP="00323BEB">
                  <w:pPr>
                    <w:pStyle w:val="ListParagraph"/>
                    <w:numPr>
                      <w:ilvl w:val="0"/>
                      <w:numId w:val="5"/>
                    </w:numPr>
                    <w:spacing w:before="100" w:after="100"/>
                    <w:ind w:right="126"/>
                    <w:jc w:val="left"/>
                    <w:rPr>
                      <w:rFonts w:cs="Arial"/>
                      <w:bCs/>
                      <w:sz w:val="24"/>
                      <w:szCs w:val="24"/>
                    </w:rPr>
                  </w:pPr>
                  <w:r w:rsidRPr="00323BEB">
                    <w:rPr>
                      <w:rFonts w:cs="Arial"/>
                      <w:bCs/>
                      <w:sz w:val="24"/>
                      <w:szCs w:val="24"/>
                    </w:rPr>
                    <w:t>Implement agreed learning activities/teaching programmes, adjusting activities according to pupil responses/needs.</w:t>
                  </w:r>
                </w:p>
                <w:p w14:paraId="7625D898" w14:textId="77777777" w:rsidR="00323BEB" w:rsidRPr="00323BEB" w:rsidRDefault="00323BEB" w:rsidP="00323BEB">
                  <w:pPr>
                    <w:pStyle w:val="ListParagraph"/>
                    <w:numPr>
                      <w:ilvl w:val="0"/>
                      <w:numId w:val="5"/>
                    </w:numPr>
                    <w:spacing w:before="100" w:after="100"/>
                    <w:ind w:right="126"/>
                    <w:jc w:val="left"/>
                    <w:rPr>
                      <w:rFonts w:cs="Arial"/>
                      <w:bCs/>
                      <w:sz w:val="24"/>
                      <w:szCs w:val="24"/>
                    </w:rPr>
                  </w:pPr>
                  <w:r w:rsidRPr="00323BEB">
                    <w:rPr>
                      <w:rFonts w:cs="Arial"/>
                      <w:bCs/>
                      <w:sz w:val="24"/>
                      <w:szCs w:val="24"/>
                    </w:rPr>
                    <w:t>Implement local and national learning strategies e.g. reading and phonics and make effective use of opportunities provided by other learning activities to support the development of relevant skills.</w:t>
                  </w:r>
                </w:p>
                <w:p w14:paraId="24F33874" w14:textId="77777777" w:rsidR="00323BEB" w:rsidRPr="00323BEB" w:rsidRDefault="00323BEB" w:rsidP="00323BEB">
                  <w:pPr>
                    <w:pStyle w:val="ListParagraph"/>
                    <w:numPr>
                      <w:ilvl w:val="0"/>
                      <w:numId w:val="5"/>
                    </w:numPr>
                    <w:spacing w:before="100" w:after="100"/>
                    <w:ind w:right="126"/>
                    <w:jc w:val="left"/>
                    <w:rPr>
                      <w:rFonts w:cs="Arial"/>
                      <w:bCs/>
                      <w:sz w:val="24"/>
                      <w:szCs w:val="24"/>
                    </w:rPr>
                  </w:pPr>
                  <w:r w:rsidRPr="00323BEB">
                    <w:rPr>
                      <w:rFonts w:cs="Arial"/>
                      <w:bCs/>
                      <w:sz w:val="24"/>
                      <w:szCs w:val="24"/>
                    </w:rPr>
                    <w:lastRenderedPageBreak/>
                    <w:t>Support the use of ICT in learning activities and develop pupils’ competence and independence in its use.</w:t>
                  </w:r>
                </w:p>
                <w:p w14:paraId="21C99016" w14:textId="77777777" w:rsidR="00323BEB" w:rsidRPr="00323BEB" w:rsidRDefault="00323BEB" w:rsidP="00323BEB">
                  <w:pPr>
                    <w:pStyle w:val="ListParagraph"/>
                    <w:numPr>
                      <w:ilvl w:val="0"/>
                      <w:numId w:val="5"/>
                    </w:numPr>
                    <w:spacing w:before="100" w:after="100"/>
                    <w:ind w:right="126"/>
                    <w:jc w:val="left"/>
                    <w:rPr>
                      <w:rFonts w:cs="Arial"/>
                      <w:bCs/>
                      <w:sz w:val="24"/>
                      <w:szCs w:val="24"/>
                    </w:rPr>
                  </w:pPr>
                  <w:r w:rsidRPr="00323BEB">
                    <w:rPr>
                      <w:rFonts w:cs="Arial"/>
                      <w:bCs/>
                      <w:sz w:val="24"/>
                      <w:szCs w:val="24"/>
                    </w:rPr>
                    <w:t>Help pupils to access learning activities through specialist support.</w:t>
                  </w:r>
                </w:p>
                <w:p w14:paraId="29C47A66" w14:textId="30A6C1EB" w:rsidR="001E389A" w:rsidRPr="00323BEB" w:rsidRDefault="00323BEB" w:rsidP="00323BEB">
                  <w:pPr>
                    <w:pStyle w:val="ListParagraph"/>
                    <w:numPr>
                      <w:ilvl w:val="0"/>
                      <w:numId w:val="5"/>
                    </w:numPr>
                    <w:spacing w:before="100" w:after="100"/>
                    <w:ind w:right="126"/>
                    <w:jc w:val="left"/>
                    <w:rPr>
                      <w:rFonts w:cs="Arial"/>
                      <w:bCs/>
                      <w:sz w:val="24"/>
                      <w:szCs w:val="24"/>
                    </w:rPr>
                  </w:pPr>
                  <w:r w:rsidRPr="00323BEB">
                    <w:rPr>
                      <w:rFonts w:cs="Arial"/>
                      <w:bCs/>
                      <w:sz w:val="24"/>
                      <w:szCs w:val="24"/>
                    </w:rPr>
                    <w:t>Determine the need for, prepare and maintain general and specialist equipment and resources.</w:t>
                  </w:r>
                </w:p>
              </w:tc>
            </w:tr>
          </w:tbl>
          <w:p w14:paraId="1DBBAFE4" w14:textId="77777777" w:rsidR="001E389A" w:rsidRDefault="001E389A" w:rsidP="00923DFF">
            <w:pPr>
              <w:spacing w:before="100" w:after="100" w:line="276" w:lineRule="auto"/>
              <w:ind w:right="126"/>
              <w:jc w:val="left"/>
              <w:rPr>
                <w:rFonts w:cs="Arial"/>
                <w:bCs/>
                <w:sz w:val="24"/>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740"/>
            </w:tblGrid>
            <w:tr w:rsidR="003645BA" w14:paraId="52C854B0" w14:textId="77777777" w:rsidTr="00E96252">
              <w:tc>
                <w:tcPr>
                  <w:tcW w:w="8740" w:type="dxa"/>
                </w:tcPr>
                <w:p w14:paraId="5923BB46" w14:textId="3BDF729B" w:rsidR="003645BA" w:rsidRPr="00637A0A" w:rsidRDefault="00323BEB" w:rsidP="003645BA">
                  <w:pPr>
                    <w:spacing w:before="100" w:after="100" w:line="276" w:lineRule="auto"/>
                    <w:ind w:right="126"/>
                    <w:jc w:val="left"/>
                    <w:rPr>
                      <w:rFonts w:cs="Arial"/>
                      <w:b/>
                      <w:bCs/>
                      <w:sz w:val="24"/>
                    </w:rPr>
                  </w:pPr>
                  <w:r w:rsidRPr="00323BEB">
                    <w:rPr>
                      <w:rFonts w:cs="Arial"/>
                      <w:b/>
                      <w:bCs/>
                      <w:sz w:val="24"/>
                    </w:rPr>
                    <w:t>Support for the Academy</w:t>
                  </w:r>
                </w:p>
                <w:p w14:paraId="5729ABB0" w14:textId="14810E6C" w:rsidR="00323BEB" w:rsidRPr="00323BEB" w:rsidRDefault="00323BEB" w:rsidP="00323BEB">
                  <w:pPr>
                    <w:pStyle w:val="ListParagraph"/>
                    <w:numPr>
                      <w:ilvl w:val="0"/>
                      <w:numId w:val="5"/>
                    </w:numPr>
                    <w:spacing w:before="100" w:after="100"/>
                    <w:ind w:right="126"/>
                    <w:jc w:val="left"/>
                    <w:rPr>
                      <w:rFonts w:cs="Arial"/>
                      <w:bCs/>
                      <w:sz w:val="24"/>
                      <w:szCs w:val="24"/>
                    </w:rPr>
                  </w:pPr>
                  <w:r w:rsidRPr="00323BEB">
                    <w:rPr>
                      <w:rFonts w:cs="Arial"/>
                      <w:bCs/>
                      <w:sz w:val="24"/>
                      <w:szCs w:val="24"/>
                    </w:rPr>
                    <w:t>Be aware of and comply with policies and procedures relating to child protection, health, safety and security, confidentiality and data protection, reporting all concerns to an appropriate person.</w:t>
                  </w:r>
                </w:p>
                <w:p w14:paraId="74AC5DCB" w14:textId="77777777" w:rsidR="00323BEB" w:rsidRPr="00323BEB" w:rsidRDefault="00323BEB" w:rsidP="00323BEB">
                  <w:pPr>
                    <w:pStyle w:val="ListParagraph"/>
                    <w:numPr>
                      <w:ilvl w:val="0"/>
                      <w:numId w:val="5"/>
                    </w:numPr>
                    <w:spacing w:before="100" w:after="100"/>
                    <w:ind w:right="126"/>
                    <w:jc w:val="left"/>
                    <w:rPr>
                      <w:rFonts w:cs="Arial"/>
                      <w:bCs/>
                      <w:sz w:val="24"/>
                      <w:szCs w:val="24"/>
                    </w:rPr>
                  </w:pPr>
                  <w:r w:rsidRPr="00323BEB">
                    <w:rPr>
                      <w:rFonts w:cs="Arial"/>
                      <w:bCs/>
                      <w:sz w:val="24"/>
                      <w:szCs w:val="24"/>
                    </w:rPr>
                    <w:t>Be aware of and support difference and ensure all pupils have equal access to opportunities to learn and develop contribute to the overall ethos/work/aims of the academy.</w:t>
                  </w:r>
                </w:p>
                <w:p w14:paraId="1397334E" w14:textId="77777777" w:rsidR="00323BEB" w:rsidRPr="00323BEB" w:rsidRDefault="00323BEB" w:rsidP="00323BEB">
                  <w:pPr>
                    <w:pStyle w:val="ListParagraph"/>
                    <w:numPr>
                      <w:ilvl w:val="0"/>
                      <w:numId w:val="5"/>
                    </w:numPr>
                    <w:spacing w:before="100" w:after="100"/>
                    <w:ind w:right="126"/>
                    <w:jc w:val="left"/>
                    <w:rPr>
                      <w:rFonts w:cs="Arial"/>
                      <w:bCs/>
                      <w:sz w:val="24"/>
                      <w:szCs w:val="24"/>
                    </w:rPr>
                  </w:pPr>
                  <w:r w:rsidRPr="00323BEB">
                    <w:rPr>
                      <w:rFonts w:cs="Arial"/>
                      <w:bCs/>
                      <w:sz w:val="24"/>
                      <w:szCs w:val="24"/>
                    </w:rPr>
                    <w:t>Establish constructive relationships and communicate with other agencies/professionals and families, in liaison with the teacher, to support achievement and progress of pupils.</w:t>
                  </w:r>
                </w:p>
                <w:p w14:paraId="2A97E2DF" w14:textId="77777777" w:rsidR="00323BEB" w:rsidRPr="00323BEB" w:rsidRDefault="00323BEB" w:rsidP="00323BEB">
                  <w:pPr>
                    <w:pStyle w:val="ListParagraph"/>
                    <w:numPr>
                      <w:ilvl w:val="0"/>
                      <w:numId w:val="5"/>
                    </w:numPr>
                    <w:spacing w:before="100" w:after="100"/>
                    <w:ind w:right="126"/>
                    <w:jc w:val="left"/>
                    <w:rPr>
                      <w:rFonts w:cs="Arial"/>
                      <w:bCs/>
                      <w:sz w:val="24"/>
                      <w:szCs w:val="24"/>
                    </w:rPr>
                  </w:pPr>
                  <w:r w:rsidRPr="00323BEB">
                    <w:rPr>
                      <w:rFonts w:cs="Arial"/>
                      <w:bCs/>
                      <w:sz w:val="24"/>
                      <w:szCs w:val="24"/>
                    </w:rPr>
                    <w:t>Use the MIS system to effectively record and report behaviour, progress and communications.</w:t>
                  </w:r>
                </w:p>
                <w:p w14:paraId="1FE74CF2" w14:textId="77777777" w:rsidR="00323BEB" w:rsidRPr="00323BEB" w:rsidRDefault="00323BEB" w:rsidP="00323BEB">
                  <w:pPr>
                    <w:pStyle w:val="ListParagraph"/>
                    <w:numPr>
                      <w:ilvl w:val="0"/>
                      <w:numId w:val="5"/>
                    </w:numPr>
                    <w:spacing w:before="100" w:after="100"/>
                    <w:ind w:right="126"/>
                    <w:jc w:val="left"/>
                    <w:rPr>
                      <w:rFonts w:cs="Arial"/>
                      <w:bCs/>
                      <w:sz w:val="24"/>
                      <w:szCs w:val="24"/>
                    </w:rPr>
                  </w:pPr>
                  <w:r w:rsidRPr="00323BEB">
                    <w:rPr>
                      <w:rFonts w:cs="Arial"/>
                      <w:bCs/>
                      <w:sz w:val="24"/>
                      <w:szCs w:val="24"/>
                    </w:rPr>
                    <w:t>Attend and participate in regular meetings.</w:t>
                  </w:r>
                </w:p>
                <w:p w14:paraId="077FA1C8" w14:textId="77777777" w:rsidR="00323BEB" w:rsidRPr="00323BEB" w:rsidRDefault="00323BEB" w:rsidP="00323BEB">
                  <w:pPr>
                    <w:pStyle w:val="ListParagraph"/>
                    <w:numPr>
                      <w:ilvl w:val="0"/>
                      <w:numId w:val="5"/>
                    </w:numPr>
                    <w:spacing w:before="100" w:after="100"/>
                    <w:ind w:right="126"/>
                    <w:jc w:val="left"/>
                    <w:rPr>
                      <w:rFonts w:cs="Arial"/>
                      <w:bCs/>
                      <w:sz w:val="24"/>
                      <w:szCs w:val="24"/>
                    </w:rPr>
                  </w:pPr>
                  <w:r w:rsidRPr="00323BEB">
                    <w:rPr>
                      <w:rFonts w:cs="Arial"/>
                      <w:bCs/>
                      <w:sz w:val="24"/>
                      <w:szCs w:val="24"/>
                    </w:rPr>
                    <w:t>Participate in training and other learning activities as required.</w:t>
                  </w:r>
                </w:p>
                <w:p w14:paraId="466E1C2B" w14:textId="77777777" w:rsidR="00323BEB" w:rsidRPr="00323BEB" w:rsidRDefault="00323BEB" w:rsidP="00323BEB">
                  <w:pPr>
                    <w:pStyle w:val="ListParagraph"/>
                    <w:numPr>
                      <w:ilvl w:val="0"/>
                      <w:numId w:val="5"/>
                    </w:numPr>
                    <w:spacing w:before="100" w:after="100"/>
                    <w:ind w:right="126"/>
                    <w:jc w:val="left"/>
                    <w:rPr>
                      <w:rFonts w:cs="Arial"/>
                      <w:bCs/>
                      <w:sz w:val="24"/>
                      <w:szCs w:val="24"/>
                    </w:rPr>
                  </w:pPr>
                  <w:r w:rsidRPr="00323BEB">
                    <w:rPr>
                      <w:rFonts w:cs="Arial"/>
                      <w:bCs/>
                      <w:sz w:val="24"/>
                      <w:szCs w:val="24"/>
                    </w:rPr>
                    <w:t>Recognise own strengths and areas of expertise and use these to advise and support others.</w:t>
                  </w:r>
                </w:p>
                <w:p w14:paraId="093B8567" w14:textId="77777777" w:rsidR="00323BEB" w:rsidRPr="00323BEB" w:rsidRDefault="00323BEB" w:rsidP="00323BEB">
                  <w:pPr>
                    <w:pStyle w:val="ListParagraph"/>
                    <w:numPr>
                      <w:ilvl w:val="0"/>
                      <w:numId w:val="5"/>
                    </w:numPr>
                    <w:spacing w:before="100" w:after="100"/>
                    <w:ind w:right="126"/>
                    <w:jc w:val="left"/>
                    <w:rPr>
                      <w:rFonts w:cs="Arial"/>
                      <w:bCs/>
                      <w:sz w:val="24"/>
                      <w:szCs w:val="24"/>
                    </w:rPr>
                  </w:pPr>
                  <w:r w:rsidRPr="00323BEB">
                    <w:rPr>
                      <w:rFonts w:cs="Arial"/>
                      <w:bCs/>
                      <w:sz w:val="24"/>
                      <w:szCs w:val="24"/>
                    </w:rPr>
                    <w:t>Provide appropriate guidance and supervision and assist in the training and development of staff as appropriate.</w:t>
                  </w:r>
                </w:p>
                <w:p w14:paraId="4B79637C" w14:textId="77777777" w:rsidR="00323BEB" w:rsidRPr="00323BEB" w:rsidRDefault="00323BEB" w:rsidP="00323BEB">
                  <w:pPr>
                    <w:pStyle w:val="ListParagraph"/>
                    <w:numPr>
                      <w:ilvl w:val="0"/>
                      <w:numId w:val="5"/>
                    </w:numPr>
                    <w:spacing w:before="100" w:after="100"/>
                    <w:ind w:right="126"/>
                    <w:jc w:val="left"/>
                    <w:rPr>
                      <w:rFonts w:cs="Arial"/>
                      <w:bCs/>
                      <w:sz w:val="24"/>
                      <w:szCs w:val="24"/>
                    </w:rPr>
                  </w:pPr>
                  <w:r w:rsidRPr="00323BEB">
                    <w:rPr>
                      <w:rFonts w:cs="Arial"/>
                      <w:bCs/>
                      <w:sz w:val="24"/>
                      <w:szCs w:val="24"/>
                    </w:rPr>
                    <w:t>Undertake planned supervision of pupils’ out of academy hours learning activities.</w:t>
                  </w:r>
                </w:p>
                <w:p w14:paraId="0AEA6630" w14:textId="77777777" w:rsidR="00323BEB" w:rsidRPr="00323BEB" w:rsidRDefault="00323BEB" w:rsidP="00323BEB">
                  <w:pPr>
                    <w:pStyle w:val="ListParagraph"/>
                    <w:numPr>
                      <w:ilvl w:val="0"/>
                      <w:numId w:val="5"/>
                    </w:numPr>
                    <w:spacing w:before="100" w:after="100"/>
                    <w:ind w:right="126"/>
                    <w:jc w:val="left"/>
                    <w:rPr>
                      <w:rFonts w:cs="Arial"/>
                      <w:bCs/>
                      <w:sz w:val="24"/>
                      <w:szCs w:val="24"/>
                    </w:rPr>
                  </w:pPr>
                  <w:r w:rsidRPr="00323BEB">
                    <w:rPr>
                      <w:rFonts w:cs="Arial"/>
                      <w:bCs/>
                      <w:sz w:val="24"/>
                      <w:szCs w:val="24"/>
                    </w:rPr>
                    <w:t>Supervise pupils on visits, trips and out of academy activities as required.</w:t>
                  </w:r>
                </w:p>
                <w:p w14:paraId="19B513E1" w14:textId="0A82C4F0" w:rsidR="003645BA" w:rsidRPr="00323BEB" w:rsidRDefault="00323BEB" w:rsidP="00323BEB">
                  <w:pPr>
                    <w:pStyle w:val="ListParagraph"/>
                    <w:numPr>
                      <w:ilvl w:val="0"/>
                      <w:numId w:val="5"/>
                    </w:numPr>
                    <w:spacing w:before="100" w:after="100"/>
                    <w:ind w:right="126"/>
                    <w:jc w:val="left"/>
                    <w:rPr>
                      <w:rFonts w:cs="Arial"/>
                      <w:bCs/>
                      <w:sz w:val="24"/>
                      <w:szCs w:val="24"/>
                    </w:rPr>
                  </w:pPr>
                  <w:r w:rsidRPr="00323BEB">
                    <w:rPr>
                      <w:rFonts w:cs="Arial"/>
                      <w:bCs/>
                      <w:sz w:val="24"/>
                      <w:szCs w:val="24"/>
                    </w:rPr>
                    <w:t>Chaperone on school transport as directed.</w:t>
                  </w:r>
                </w:p>
              </w:tc>
            </w:tr>
          </w:tbl>
          <w:p w14:paraId="2A99E90E" w14:textId="77777777" w:rsidR="00F727DF" w:rsidRPr="00F727DF" w:rsidRDefault="00F727DF" w:rsidP="00F727DF">
            <w:pPr>
              <w:spacing w:before="100" w:after="100" w:line="276" w:lineRule="auto"/>
              <w:ind w:right="126"/>
              <w:jc w:val="left"/>
              <w:rPr>
                <w:rFonts w:cs="Arial"/>
                <w:bCs/>
                <w:sz w:val="24"/>
              </w:rPr>
            </w:pPr>
            <w:r w:rsidRPr="00F727DF">
              <w:rPr>
                <w:rFonts w:cs="Arial"/>
                <w:bCs/>
                <w:sz w:val="24"/>
              </w:rPr>
              <w:t>The above duties and responsibilities cannot totally encompass or define all tasks which may be required of the incumbent. The outlined duties and responsibilities may, therefore, vary from time to time without materially changing either the character or level of responsibility; these factors are reflected in the post grade.</w:t>
            </w:r>
          </w:p>
          <w:p w14:paraId="6D8E79CD" w14:textId="77777777" w:rsidR="00F727DF" w:rsidRPr="00F727DF" w:rsidRDefault="00F727DF" w:rsidP="00F727DF">
            <w:pPr>
              <w:spacing w:before="100" w:after="100" w:line="276" w:lineRule="auto"/>
              <w:ind w:right="126"/>
              <w:jc w:val="left"/>
              <w:rPr>
                <w:rFonts w:cs="Arial"/>
                <w:bCs/>
                <w:sz w:val="24"/>
              </w:rPr>
            </w:pPr>
            <w:r w:rsidRPr="00F727DF">
              <w:rPr>
                <w:rFonts w:cs="Arial"/>
                <w:bCs/>
                <w:sz w:val="24"/>
              </w:rPr>
              <w:t>All employees are expected to demonstrate a commitment to the principles of equal rights both in relation to employment issues and service delivery and to adhere to the policies of the Council in performance of their duties.</w:t>
            </w:r>
          </w:p>
          <w:p w14:paraId="3691D85E" w14:textId="3A6A88B5" w:rsidR="00C05ED5" w:rsidRDefault="00F727DF" w:rsidP="00F727DF">
            <w:pPr>
              <w:spacing w:before="100" w:after="100" w:line="276" w:lineRule="auto"/>
              <w:ind w:right="126"/>
              <w:jc w:val="left"/>
              <w:rPr>
                <w:rFonts w:cs="Arial"/>
                <w:bCs/>
                <w:sz w:val="24"/>
              </w:rPr>
            </w:pPr>
            <w:r w:rsidRPr="00F727DF">
              <w:rPr>
                <w:rFonts w:cs="Arial"/>
                <w:bCs/>
                <w:sz w:val="24"/>
              </w:rPr>
              <w:lastRenderedPageBreak/>
              <w:t>All employees are expected to respect all confidentialities and principles and practice of the Data Protection Act.</w:t>
            </w:r>
          </w:p>
          <w:p w14:paraId="240B6E08" w14:textId="55A34754" w:rsidR="00323BEB" w:rsidRDefault="00323BEB" w:rsidP="00F727DF">
            <w:pPr>
              <w:spacing w:before="100" w:after="100" w:line="276" w:lineRule="auto"/>
              <w:ind w:right="126"/>
              <w:jc w:val="left"/>
              <w:rPr>
                <w:rFonts w:cs="Arial"/>
                <w:bCs/>
                <w:sz w:val="24"/>
              </w:rPr>
            </w:pPr>
            <w:r w:rsidRPr="00323BEB">
              <w:rPr>
                <w:rFonts w:cs="Arial"/>
                <w:bCs/>
                <w:sz w:val="24"/>
              </w:rPr>
              <w:t>All post holders are required to comply with Health and Safety policies and legislation.</w:t>
            </w:r>
          </w:p>
          <w:p w14:paraId="072869B9" w14:textId="346C8000" w:rsidR="00F727DF" w:rsidRDefault="00F727DF" w:rsidP="00F727DF">
            <w:pPr>
              <w:spacing w:before="100" w:after="100" w:line="276" w:lineRule="auto"/>
              <w:ind w:right="126"/>
              <w:jc w:val="left"/>
              <w:rPr>
                <w:rFonts w:cs="Arial"/>
                <w:bCs/>
                <w:sz w:val="24"/>
              </w:rPr>
            </w:pPr>
          </w:p>
          <w:p w14:paraId="417756C4" w14:textId="1A488415" w:rsidR="00F727DF" w:rsidRDefault="00F727DF" w:rsidP="00F727DF">
            <w:pPr>
              <w:spacing w:before="100" w:after="100" w:line="276" w:lineRule="auto"/>
              <w:ind w:right="126"/>
              <w:jc w:val="left"/>
              <w:rPr>
                <w:rFonts w:cs="Arial"/>
                <w:bCs/>
                <w:sz w:val="24"/>
              </w:rPr>
            </w:pPr>
          </w:p>
          <w:p w14:paraId="6AFFDC2A" w14:textId="74AE1C7C" w:rsidR="00F727DF" w:rsidRDefault="00F727DF" w:rsidP="00F727DF">
            <w:pPr>
              <w:spacing w:before="100" w:after="100" w:line="276" w:lineRule="auto"/>
              <w:ind w:right="126"/>
              <w:jc w:val="left"/>
              <w:rPr>
                <w:rFonts w:cs="Arial"/>
                <w:bCs/>
                <w:sz w:val="24"/>
              </w:rPr>
            </w:pPr>
          </w:p>
          <w:p w14:paraId="5687AA2C" w14:textId="2D982DD5" w:rsidR="00F727DF" w:rsidRDefault="00F727DF" w:rsidP="00F727DF">
            <w:pPr>
              <w:spacing w:before="100" w:after="100" w:line="276" w:lineRule="auto"/>
              <w:ind w:right="126"/>
              <w:jc w:val="left"/>
              <w:rPr>
                <w:rFonts w:cs="Arial"/>
                <w:bCs/>
                <w:sz w:val="24"/>
              </w:rPr>
            </w:pPr>
          </w:p>
          <w:p w14:paraId="422301AC" w14:textId="73F43CB3" w:rsidR="00F727DF" w:rsidRDefault="00F727DF" w:rsidP="00F727DF">
            <w:pPr>
              <w:spacing w:before="100" w:after="100" w:line="276" w:lineRule="auto"/>
              <w:ind w:right="126"/>
              <w:jc w:val="left"/>
              <w:rPr>
                <w:rFonts w:cs="Arial"/>
                <w:bCs/>
                <w:sz w:val="24"/>
              </w:rPr>
            </w:pPr>
          </w:p>
          <w:p w14:paraId="7BC9A166" w14:textId="0141C85C" w:rsidR="00323BEB" w:rsidRDefault="00323BEB" w:rsidP="00F727DF">
            <w:pPr>
              <w:spacing w:before="100" w:after="100" w:line="276" w:lineRule="auto"/>
              <w:ind w:right="126"/>
              <w:jc w:val="left"/>
              <w:rPr>
                <w:rFonts w:cs="Arial"/>
                <w:bCs/>
                <w:sz w:val="24"/>
              </w:rPr>
            </w:pPr>
          </w:p>
          <w:p w14:paraId="53B0201A" w14:textId="26CC6582" w:rsidR="00323BEB" w:rsidRDefault="00323BEB" w:rsidP="00F727DF">
            <w:pPr>
              <w:spacing w:before="100" w:after="100" w:line="276" w:lineRule="auto"/>
              <w:ind w:right="126"/>
              <w:jc w:val="left"/>
              <w:rPr>
                <w:rFonts w:cs="Arial"/>
                <w:bCs/>
                <w:sz w:val="24"/>
              </w:rPr>
            </w:pPr>
          </w:p>
          <w:p w14:paraId="0A5EE5ED" w14:textId="75A76353" w:rsidR="00323BEB" w:rsidRDefault="00323BEB" w:rsidP="00F727DF">
            <w:pPr>
              <w:spacing w:before="100" w:after="100" w:line="276" w:lineRule="auto"/>
              <w:ind w:right="126"/>
              <w:jc w:val="left"/>
              <w:rPr>
                <w:rFonts w:cs="Arial"/>
                <w:bCs/>
                <w:sz w:val="24"/>
              </w:rPr>
            </w:pPr>
          </w:p>
          <w:p w14:paraId="319A6A21" w14:textId="0BE63AF3" w:rsidR="00323BEB" w:rsidRDefault="00323BEB" w:rsidP="00F727DF">
            <w:pPr>
              <w:spacing w:before="100" w:after="100" w:line="276" w:lineRule="auto"/>
              <w:ind w:right="126"/>
              <w:jc w:val="left"/>
              <w:rPr>
                <w:rFonts w:cs="Arial"/>
                <w:bCs/>
                <w:sz w:val="24"/>
              </w:rPr>
            </w:pPr>
          </w:p>
          <w:p w14:paraId="1A703048" w14:textId="5CF8EFE1" w:rsidR="00323BEB" w:rsidRDefault="00323BEB" w:rsidP="00F727DF">
            <w:pPr>
              <w:spacing w:before="100" w:after="100" w:line="276" w:lineRule="auto"/>
              <w:ind w:right="126"/>
              <w:jc w:val="left"/>
              <w:rPr>
                <w:rFonts w:cs="Arial"/>
                <w:bCs/>
                <w:sz w:val="24"/>
              </w:rPr>
            </w:pPr>
          </w:p>
          <w:p w14:paraId="55176DA5" w14:textId="7ED623C9" w:rsidR="00323BEB" w:rsidRDefault="00323BEB" w:rsidP="00F727DF">
            <w:pPr>
              <w:spacing w:before="100" w:after="100" w:line="276" w:lineRule="auto"/>
              <w:ind w:right="126"/>
              <w:jc w:val="left"/>
              <w:rPr>
                <w:rFonts w:cs="Arial"/>
                <w:bCs/>
                <w:sz w:val="24"/>
              </w:rPr>
            </w:pPr>
          </w:p>
          <w:p w14:paraId="7827D5D8" w14:textId="2B43BB2D" w:rsidR="00323BEB" w:rsidRDefault="00323BEB" w:rsidP="00F727DF">
            <w:pPr>
              <w:spacing w:before="100" w:after="100" w:line="276" w:lineRule="auto"/>
              <w:ind w:right="126"/>
              <w:jc w:val="left"/>
              <w:rPr>
                <w:rFonts w:cs="Arial"/>
                <w:bCs/>
                <w:sz w:val="24"/>
              </w:rPr>
            </w:pPr>
          </w:p>
          <w:p w14:paraId="607082FD" w14:textId="575E155A" w:rsidR="00323BEB" w:rsidRDefault="00323BEB" w:rsidP="00F727DF">
            <w:pPr>
              <w:spacing w:before="100" w:after="100" w:line="276" w:lineRule="auto"/>
              <w:ind w:right="126"/>
              <w:jc w:val="left"/>
              <w:rPr>
                <w:rFonts w:cs="Arial"/>
                <w:bCs/>
                <w:sz w:val="24"/>
              </w:rPr>
            </w:pPr>
          </w:p>
          <w:p w14:paraId="4F65F7AF" w14:textId="15DBD430" w:rsidR="00323BEB" w:rsidRDefault="00323BEB" w:rsidP="00F727DF">
            <w:pPr>
              <w:spacing w:before="100" w:after="100" w:line="276" w:lineRule="auto"/>
              <w:ind w:right="126"/>
              <w:jc w:val="left"/>
              <w:rPr>
                <w:rFonts w:cs="Arial"/>
                <w:bCs/>
                <w:sz w:val="24"/>
              </w:rPr>
            </w:pPr>
          </w:p>
          <w:p w14:paraId="2D67E039" w14:textId="0511B9AF" w:rsidR="00323BEB" w:rsidRDefault="00323BEB" w:rsidP="00F727DF">
            <w:pPr>
              <w:spacing w:before="100" w:after="100" w:line="276" w:lineRule="auto"/>
              <w:ind w:right="126"/>
              <w:jc w:val="left"/>
              <w:rPr>
                <w:rFonts w:cs="Arial"/>
                <w:bCs/>
                <w:sz w:val="24"/>
              </w:rPr>
            </w:pPr>
          </w:p>
          <w:p w14:paraId="140D3349" w14:textId="597540A6" w:rsidR="00323BEB" w:rsidRDefault="00323BEB" w:rsidP="00F727DF">
            <w:pPr>
              <w:spacing w:before="100" w:after="100" w:line="276" w:lineRule="auto"/>
              <w:ind w:right="126"/>
              <w:jc w:val="left"/>
              <w:rPr>
                <w:rFonts w:cs="Arial"/>
                <w:bCs/>
                <w:sz w:val="24"/>
              </w:rPr>
            </w:pPr>
          </w:p>
          <w:p w14:paraId="023E04F0" w14:textId="20501C7E" w:rsidR="00323BEB" w:rsidRDefault="00323BEB" w:rsidP="00F727DF">
            <w:pPr>
              <w:spacing w:before="100" w:after="100" w:line="276" w:lineRule="auto"/>
              <w:ind w:right="126"/>
              <w:jc w:val="left"/>
              <w:rPr>
                <w:rFonts w:cs="Arial"/>
                <w:bCs/>
                <w:sz w:val="24"/>
              </w:rPr>
            </w:pPr>
          </w:p>
          <w:p w14:paraId="3C61D52F" w14:textId="103C3A87" w:rsidR="00323BEB" w:rsidRDefault="00323BEB" w:rsidP="00F727DF">
            <w:pPr>
              <w:spacing w:before="100" w:after="100" w:line="276" w:lineRule="auto"/>
              <w:ind w:right="126"/>
              <w:jc w:val="left"/>
              <w:rPr>
                <w:rFonts w:cs="Arial"/>
                <w:bCs/>
                <w:sz w:val="24"/>
              </w:rPr>
            </w:pPr>
          </w:p>
          <w:p w14:paraId="719E0756" w14:textId="568C5438" w:rsidR="00323BEB" w:rsidRDefault="00323BEB" w:rsidP="00F727DF">
            <w:pPr>
              <w:spacing w:before="100" w:after="100" w:line="276" w:lineRule="auto"/>
              <w:ind w:right="126"/>
              <w:jc w:val="left"/>
              <w:rPr>
                <w:rFonts w:cs="Arial"/>
                <w:bCs/>
                <w:sz w:val="24"/>
              </w:rPr>
            </w:pPr>
          </w:p>
          <w:p w14:paraId="6087CA6C" w14:textId="546D8885" w:rsidR="00323BEB" w:rsidRDefault="00323BEB" w:rsidP="00F727DF">
            <w:pPr>
              <w:spacing w:before="100" w:after="100" w:line="276" w:lineRule="auto"/>
              <w:ind w:right="126"/>
              <w:jc w:val="left"/>
              <w:rPr>
                <w:rFonts w:cs="Arial"/>
                <w:bCs/>
                <w:sz w:val="24"/>
              </w:rPr>
            </w:pPr>
          </w:p>
          <w:p w14:paraId="091B36C1" w14:textId="741034D2" w:rsidR="00323BEB" w:rsidRDefault="00323BEB" w:rsidP="00F727DF">
            <w:pPr>
              <w:spacing w:before="100" w:after="100" w:line="276" w:lineRule="auto"/>
              <w:ind w:right="126"/>
              <w:jc w:val="left"/>
              <w:rPr>
                <w:rFonts w:cs="Arial"/>
                <w:bCs/>
                <w:sz w:val="24"/>
              </w:rPr>
            </w:pPr>
          </w:p>
          <w:p w14:paraId="2CC74AA9" w14:textId="7487FE4C" w:rsidR="00323BEB" w:rsidRDefault="00323BEB" w:rsidP="00F727DF">
            <w:pPr>
              <w:spacing w:before="100" w:after="100" w:line="276" w:lineRule="auto"/>
              <w:ind w:right="126"/>
              <w:jc w:val="left"/>
              <w:rPr>
                <w:rFonts w:cs="Arial"/>
                <w:bCs/>
                <w:sz w:val="24"/>
              </w:rPr>
            </w:pPr>
          </w:p>
          <w:p w14:paraId="20339FB3" w14:textId="778253B1" w:rsidR="00323BEB" w:rsidRDefault="00323BEB" w:rsidP="00F727DF">
            <w:pPr>
              <w:spacing w:before="100" w:after="100" w:line="276" w:lineRule="auto"/>
              <w:ind w:right="126"/>
              <w:jc w:val="left"/>
              <w:rPr>
                <w:rFonts w:cs="Arial"/>
                <w:bCs/>
                <w:sz w:val="24"/>
              </w:rPr>
            </w:pPr>
          </w:p>
          <w:p w14:paraId="5DD199F2" w14:textId="4D0BC170" w:rsidR="00323BEB" w:rsidRDefault="00323BEB" w:rsidP="00F727DF">
            <w:pPr>
              <w:spacing w:before="100" w:after="100" w:line="276" w:lineRule="auto"/>
              <w:ind w:right="126"/>
              <w:jc w:val="left"/>
              <w:rPr>
                <w:rFonts w:cs="Arial"/>
                <w:bCs/>
                <w:sz w:val="24"/>
              </w:rPr>
            </w:pPr>
          </w:p>
          <w:p w14:paraId="5708CE70" w14:textId="77777777" w:rsidR="00323BEB" w:rsidRDefault="00323BEB" w:rsidP="00F727DF">
            <w:pPr>
              <w:spacing w:before="100" w:after="100" w:line="276" w:lineRule="auto"/>
              <w:ind w:right="126"/>
              <w:jc w:val="left"/>
              <w:rPr>
                <w:rFonts w:cs="Arial"/>
                <w:bCs/>
                <w:sz w:val="24"/>
              </w:rPr>
            </w:pPr>
          </w:p>
          <w:p w14:paraId="35B30680" w14:textId="300D3571" w:rsidR="00F727DF" w:rsidRDefault="00F727DF" w:rsidP="00F727DF">
            <w:pPr>
              <w:spacing w:before="100" w:after="100" w:line="276" w:lineRule="auto"/>
              <w:ind w:right="126"/>
              <w:jc w:val="left"/>
              <w:rPr>
                <w:rFonts w:cs="Arial"/>
                <w:bCs/>
                <w:sz w:val="24"/>
              </w:rPr>
            </w:pPr>
          </w:p>
          <w:p w14:paraId="05C7FAD5" w14:textId="77777777" w:rsidR="00F727DF" w:rsidRDefault="00F727DF" w:rsidP="00F727DF">
            <w:pPr>
              <w:spacing w:before="100" w:after="100" w:line="276" w:lineRule="auto"/>
              <w:ind w:right="126"/>
              <w:jc w:val="left"/>
              <w:rPr>
                <w:rFonts w:cs="Arial"/>
                <w:bCs/>
                <w:sz w:val="24"/>
              </w:rPr>
            </w:pPr>
          </w:p>
          <w:p w14:paraId="1FA40FC4" w14:textId="01C63165" w:rsidR="00C05ED5" w:rsidRPr="001E6C97" w:rsidRDefault="00C05ED5" w:rsidP="00923DFF">
            <w:pPr>
              <w:spacing w:before="100" w:after="100" w:line="276" w:lineRule="auto"/>
              <w:ind w:right="126"/>
              <w:jc w:val="left"/>
              <w:rPr>
                <w:rFonts w:cs="Arial"/>
                <w:b/>
                <w:bCs/>
                <w:sz w:val="24"/>
                <w:u w:val="single"/>
              </w:rPr>
            </w:pPr>
            <w:r w:rsidRPr="001E6C97">
              <w:rPr>
                <w:rFonts w:cs="Arial"/>
                <w:b/>
                <w:bCs/>
                <w:sz w:val="24"/>
                <w:u w:val="single"/>
              </w:rPr>
              <w:lastRenderedPageBreak/>
              <w:t>Validation</w:t>
            </w:r>
          </w:p>
          <w:p w14:paraId="03A7E3DF" w14:textId="6BD380C7" w:rsidR="00D96472" w:rsidRDefault="00D96472" w:rsidP="00923DFF">
            <w:pPr>
              <w:spacing w:before="100" w:after="100" w:line="276" w:lineRule="auto"/>
              <w:ind w:right="126"/>
              <w:jc w:val="left"/>
              <w:rPr>
                <w:rFonts w:cs="Arial"/>
                <w:bCs/>
                <w:sz w:val="24"/>
              </w:rPr>
            </w:pPr>
          </w:p>
          <w:p w14:paraId="2C003114" w14:textId="2D72B3F5" w:rsidR="00C05ED5" w:rsidRDefault="00C05ED5" w:rsidP="00923DFF">
            <w:pPr>
              <w:spacing w:before="100" w:after="100" w:line="276" w:lineRule="auto"/>
              <w:ind w:right="126"/>
              <w:jc w:val="left"/>
              <w:rPr>
                <w:rFonts w:cs="Arial"/>
                <w:b/>
                <w:bCs/>
                <w:sz w:val="24"/>
              </w:rPr>
            </w:pPr>
            <w:r w:rsidRPr="00C05ED5">
              <w:rPr>
                <w:rFonts w:cs="Arial"/>
                <w:b/>
                <w:bCs/>
                <w:sz w:val="24"/>
              </w:rPr>
              <w:t>Validation date:</w:t>
            </w:r>
          </w:p>
          <w:p w14:paraId="246E99CC" w14:textId="420EDEC8" w:rsidR="00C05ED5" w:rsidRDefault="00C05ED5" w:rsidP="00923DFF">
            <w:pPr>
              <w:spacing w:before="100" w:after="100" w:line="276" w:lineRule="auto"/>
              <w:ind w:right="126"/>
              <w:jc w:val="left"/>
              <w:rPr>
                <w:rFonts w:cs="Arial"/>
                <w:b/>
                <w:bCs/>
                <w:sz w:val="24"/>
              </w:rPr>
            </w:pPr>
          </w:p>
          <w:p w14:paraId="4F8576EC" w14:textId="4F42B4CE" w:rsidR="00C05ED5" w:rsidRDefault="00C05ED5" w:rsidP="00923DFF">
            <w:pPr>
              <w:spacing w:before="100" w:after="100" w:line="276" w:lineRule="auto"/>
              <w:ind w:right="126"/>
              <w:jc w:val="left"/>
              <w:rPr>
                <w:rFonts w:cs="Arial"/>
                <w:b/>
                <w:bCs/>
                <w:sz w:val="24"/>
              </w:rPr>
            </w:pPr>
            <w:r>
              <w:rPr>
                <w:rFonts w:cs="Arial"/>
                <w:b/>
                <w:bCs/>
                <w:sz w:val="24"/>
              </w:rPr>
              <w:t>Employee Name:</w:t>
            </w:r>
          </w:p>
          <w:p w14:paraId="4D1F2A89" w14:textId="3FAFB298" w:rsidR="00C05ED5" w:rsidRDefault="00C05ED5" w:rsidP="00923DFF">
            <w:pPr>
              <w:spacing w:before="100" w:after="100" w:line="276" w:lineRule="auto"/>
              <w:ind w:right="126"/>
              <w:jc w:val="left"/>
              <w:rPr>
                <w:rFonts w:cs="Arial"/>
                <w:b/>
                <w:bCs/>
                <w:sz w:val="24"/>
              </w:rPr>
            </w:pPr>
          </w:p>
          <w:p w14:paraId="52634F7A" w14:textId="347EA974" w:rsidR="00C05ED5" w:rsidRDefault="00C05ED5" w:rsidP="00923DFF">
            <w:pPr>
              <w:spacing w:before="100" w:after="100" w:line="276" w:lineRule="auto"/>
              <w:ind w:right="126"/>
              <w:jc w:val="left"/>
              <w:rPr>
                <w:rFonts w:cs="Arial"/>
                <w:b/>
                <w:bCs/>
                <w:sz w:val="24"/>
              </w:rPr>
            </w:pPr>
            <w:r>
              <w:rPr>
                <w:rFonts w:cs="Arial"/>
                <w:b/>
                <w:bCs/>
                <w:sz w:val="24"/>
              </w:rPr>
              <w:t>Employee Signature:</w:t>
            </w:r>
          </w:p>
          <w:p w14:paraId="7A379E0E" w14:textId="42B773E6" w:rsidR="00C05ED5" w:rsidRDefault="00C05ED5" w:rsidP="00923DFF">
            <w:pPr>
              <w:spacing w:before="100" w:after="100" w:line="276" w:lineRule="auto"/>
              <w:ind w:right="126"/>
              <w:jc w:val="left"/>
              <w:rPr>
                <w:rFonts w:cs="Arial"/>
                <w:b/>
                <w:bCs/>
                <w:sz w:val="24"/>
              </w:rPr>
            </w:pPr>
          </w:p>
          <w:p w14:paraId="12E61F4A" w14:textId="5B66FC62" w:rsidR="00C05ED5" w:rsidRDefault="00C05ED5" w:rsidP="00923DFF">
            <w:pPr>
              <w:spacing w:before="100" w:after="100" w:line="276" w:lineRule="auto"/>
              <w:ind w:right="126"/>
              <w:jc w:val="left"/>
              <w:rPr>
                <w:rFonts w:cs="Arial"/>
                <w:b/>
                <w:bCs/>
                <w:sz w:val="24"/>
              </w:rPr>
            </w:pPr>
            <w:r>
              <w:rPr>
                <w:rFonts w:cs="Arial"/>
                <w:b/>
                <w:bCs/>
                <w:sz w:val="24"/>
              </w:rPr>
              <w:t>Managers Name:</w:t>
            </w:r>
          </w:p>
          <w:p w14:paraId="18ED2B3F" w14:textId="5DA0DC16" w:rsidR="00C05ED5" w:rsidRDefault="00C05ED5" w:rsidP="00923DFF">
            <w:pPr>
              <w:spacing w:before="100" w:after="100" w:line="276" w:lineRule="auto"/>
              <w:ind w:right="126"/>
              <w:jc w:val="left"/>
              <w:rPr>
                <w:rFonts w:cs="Arial"/>
                <w:b/>
                <w:bCs/>
                <w:sz w:val="24"/>
              </w:rPr>
            </w:pPr>
          </w:p>
          <w:p w14:paraId="0B73EE4B" w14:textId="5656422B" w:rsidR="00D96472" w:rsidRDefault="00C05ED5" w:rsidP="00923DFF">
            <w:pPr>
              <w:spacing w:before="100" w:after="100" w:line="276" w:lineRule="auto"/>
              <w:ind w:right="126"/>
              <w:jc w:val="left"/>
              <w:rPr>
                <w:rFonts w:cs="Arial"/>
                <w:b/>
                <w:bCs/>
                <w:sz w:val="24"/>
              </w:rPr>
            </w:pPr>
            <w:r>
              <w:rPr>
                <w:rFonts w:cs="Arial"/>
                <w:b/>
                <w:bCs/>
                <w:sz w:val="24"/>
              </w:rPr>
              <w:t>Managers Signature:</w:t>
            </w:r>
          </w:p>
          <w:p w14:paraId="46355798" w14:textId="77777777" w:rsidR="00C05ED5" w:rsidRDefault="00C05ED5" w:rsidP="00923DFF">
            <w:pPr>
              <w:spacing w:before="100" w:after="100" w:line="276" w:lineRule="auto"/>
              <w:ind w:right="126"/>
              <w:jc w:val="left"/>
              <w:rPr>
                <w:rFonts w:cs="Arial"/>
                <w:bCs/>
                <w:sz w:val="24"/>
              </w:rPr>
            </w:pPr>
          </w:p>
          <w:p w14:paraId="2844CCB9" w14:textId="77777777" w:rsidR="00D96472" w:rsidRDefault="00D96472" w:rsidP="00923DFF">
            <w:pPr>
              <w:spacing w:before="100" w:after="100" w:line="276" w:lineRule="auto"/>
              <w:ind w:right="126"/>
              <w:jc w:val="left"/>
              <w:rPr>
                <w:rFonts w:cs="Arial"/>
                <w:bCs/>
                <w:sz w:val="24"/>
              </w:rPr>
            </w:pPr>
          </w:p>
          <w:p w14:paraId="74942034" w14:textId="77777777" w:rsidR="00D96472" w:rsidRDefault="00D96472" w:rsidP="00923DFF">
            <w:pPr>
              <w:spacing w:before="100" w:after="100" w:line="276" w:lineRule="auto"/>
              <w:ind w:right="126"/>
              <w:jc w:val="left"/>
              <w:rPr>
                <w:rFonts w:cs="Arial"/>
                <w:bCs/>
                <w:sz w:val="24"/>
              </w:rPr>
            </w:pPr>
          </w:p>
          <w:p w14:paraId="4B1D8FEE" w14:textId="77777777" w:rsidR="00F727DF" w:rsidRDefault="00F727DF" w:rsidP="00923DFF">
            <w:pPr>
              <w:spacing w:before="100" w:after="100" w:line="276" w:lineRule="auto"/>
              <w:ind w:right="126"/>
              <w:jc w:val="left"/>
              <w:rPr>
                <w:rFonts w:cs="Arial"/>
                <w:bCs/>
                <w:sz w:val="24"/>
              </w:rPr>
            </w:pPr>
          </w:p>
          <w:p w14:paraId="3037B2B1" w14:textId="77777777" w:rsidR="00F727DF" w:rsidRDefault="00F727DF" w:rsidP="00923DFF">
            <w:pPr>
              <w:spacing w:before="100" w:after="100" w:line="276" w:lineRule="auto"/>
              <w:ind w:right="126"/>
              <w:jc w:val="left"/>
              <w:rPr>
                <w:rFonts w:cs="Arial"/>
                <w:bCs/>
                <w:sz w:val="24"/>
              </w:rPr>
            </w:pPr>
          </w:p>
          <w:p w14:paraId="197CD07A" w14:textId="77777777" w:rsidR="00F727DF" w:rsidRDefault="00F727DF" w:rsidP="00923DFF">
            <w:pPr>
              <w:spacing w:before="100" w:after="100" w:line="276" w:lineRule="auto"/>
              <w:ind w:right="126"/>
              <w:jc w:val="left"/>
              <w:rPr>
                <w:rFonts w:cs="Arial"/>
                <w:bCs/>
                <w:sz w:val="24"/>
              </w:rPr>
            </w:pPr>
          </w:p>
          <w:p w14:paraId="67E49B47" w14:textId="77777777" w:rsidR="00F727DF" w:rsidRDefault="00F727DF" w:rsidP="00923DFF">
            <w:pPr>
              <w:spacing w:before="100" w:after="100" w:line="276" w:lineRule="auto"/>
              <w:ind w:right="126"/>
              <w:jc w:val="left"/>
              <w:rPr>
                <w:rFonts w:cs="Arial"/>
                <w:bCs/>
                <w:sz w:val="24"/>
              </w:rPr>
            </w:pPr>
          </w:p>
          <w:p w14:paraId="71838258" w14:textId="77777777" w:rsidR="00F727DF" w:rsidRDefault="00F727DF" w:rsidP="00923DFF">
            <w:pPr>
              <w:spacing w:before="100" w:after="100" w:line="276" w:lineRule="auto"/>
              <w:ind w:right="126"/>
              <w:jc w:val="left"/>
              <w:rPr>
                <w:rFonts w:cs="Arial"/>
                <w:bCs/>
                <w:sz w:val="24"/>
              </w:rPr>
            </w:pPr>
          </w:p>
          <w:p w14:paraId="07F85984" w14:textId="77777777" w:rsidR="00F727DF" w:rsidRDefault="00F727DF" w:rsidP="00923DFF">
            <w:pPr>
              <w:spacing w:before="100" w:after="100" w:line="276" w:lineRule="auto"/>
              <w:ind w:right="126"/>
              <w:jc w:val="left"/>
              <w:rPr>
                <w:rFonts w:cs="Arial"/>
                <w:bCs/>
                <w:sz w:val="24"/>
              </w:rPr>
            </w:pPr>
          </w:p>
          <w:p w14:paraId="4C013092" w14:textId="77777777" w:rsidR="00F727DF" w:rsidRDefault="00F727DF" w:rsidP="00923DFF">
            <w:pPr>
              <w:spacing w:before="100" w:after="100" w:line="276" w:lineRule="auto"/>
              <w:ind w:right="126"/>
              <w:jc w:val="left"/>
              <w:rPr>
                <w:rFonts w:cs="Arial"/>
                <w:bCs/>
                <w:sz w:val="24"/>
              </w:rPr>
            </w:pPr>
          </w:p>
          <w:p w14:paraId="7C92E23A" w14:textId="77777777" w:rsidR="00F727DF" w:rsidRDefault="00F727DF" w:rsidP="00923DFF">
            <w:pPr>
              <w:spacing w:before="100" w:after="100" w:line="276" w:lineRule="auto"/>
              <w:ind w:right="126"/>
              <w:jc w:val="left"/>
              <w:rPr>
                <w:rFonts w:cs="Arial"/>
                <w:bCs/>
                <w:sz w:val="24"/>
              </w:rPr>
            </w:pPr>
          </w:p>
          <w:p w14:paraId="04C01865" w14:textId="77777777" w:rsidR="00F727DF" w:rsidRDefault="00F727DF" w:rsidP="00923DFF">
            <w:pPr>
              <w:spacing w:before="100" w:after="100" w:line="276" w:lineRule="auto"/>
              <w:ind w:right="126"/>
              <w:jc w:val="left"/>
              <w:rPr>
                <w:rFonts w:cs="Arial"/>
                <w:bCs/>
                <w:sz w:val="24"/>
              </w:rPr>
            </w:pPr>
          </w:p>
          <w:p w14:paraId="0B2871AB" w14:textId="77777777" w:rsidR="00F727DF" w:rsidRDefault="00F727DF" w:rsidP="00923DFF">
            <w:pPr>
              <w:spacing w:before="100" w:after="100" w:line="276" w:lineRule="auto"/>
              <w:ind w:right="126"/>
              <w:jc w:val="left"/>
              <w:rPr>
                <w:rFonts w:cs="Arial"/>
                <w:bCs/>
                <w:sz w:val="24"/>
              </w:rPr>
            </w:pPr>
          </w:p>
          <w:p w14:paraId="138D1668" w14:textId="77777777" w:rsidR="00F727DF" w:rsidRDefault="00F727DF" w:rsidP="00923DFF">
            <w:pPr>
              <w:spacing w:before="100" w:after="100" w:line="276" w:lineRule="auto"/>
              <w:ind w:right="126"/>
              <w:jc w:val="left"/>
              <w:rPr>
                <w:rFonts w:cs="Arial"/>
                <w:bCs/>
                <w:sz w:val="24"/>
              </w:rPr>
            </w:pPr>
          </w:p>
          <w:p w14:paraId="1576924C" w14:textId="77777777" w:rsidR="00F727DF" w:rsidRDefault="00F727DF" w:rsidP="00923DFF">
            <w:pPr>
              <w:spacing w:before="100" w:after="100" w:line="276" w:lineRule="auto"/>
              <w:ind w:right="126"/>
              <w:jc w:val="left"/>
              <w:rPr>
                <w:rFonts w:cs="Arial"/>
                <w:bCs/>
                <w:sz w:val="24"/>
              </w:rPr>
            </w:pPr>
          </w:p>
          <w:p w14:paraId="587BF665" w14:textId="77777777" w:rsidR="00F727DF" w:rsidRDefault="00F727DF" w:rsidP="00923DFF">
            <w:pPr>
              <w:spacing w:before="100" w:after="100" w:line="276" w:lineRule="auto"/>
              <w:ind w:right="126"/>
              <w:jc w:val="left"/>
              <w:rPr>
                <w:rFonts w:cs="Arial"/>
                <w:bCs/>
                <w:sz w:val="24"/>
              </w:rPr>
            </w:pPr>
          </w:p>
          <w:p w14:paraId="26327330" w14:textId="77777777" w:rsidR="00F727DF" w:rsidRDefault="00F727DF" w:rsidP="00923DFF">
            <w:pPr>
              <w:spacing w:before="100" w:after="100" w:line="276" w:lineRule="auto"/>
              <w:ind w:right="126"/>
              <w:jc w:val="left"/>
              <w:rPr>
                <w:rFonts w:cs="Arial"/>
                <w:bCs/>
                <w:sz w:val="24"/>
              </w:rPr>
            </w:pPr>
          </w:p>
          <w:p w14:paraId="7109A78E" w14:textId="77777777" w:rsidR="00F727DF" w:rsidRDefault="00F727DF" w:rsidP="00923DFF">
            <w:pPr>
              <w:spacing w:before="100" w:after="100" w:line="276" w:lineRule="auto"/>
              <w:ind w:right="126"/>
              <w:jc w:val="left"/>
              <w:rPr>
                <w:rFonts w:cs="Arial"/>
                <w:bCs/>
                <w:sz w:val="24"/>
              </w:rPr>
            </w:pPr>
          </w:p>
          <w:p w14:paraId="5449B0CA" w14:textId="7879BB0C" w:rsidR="00F727DF" w:rsidRPr="009D5906" w:rsidRDefault="00F727DF" w:rsidP="00923DFF">
            <w:pPr>
              <w:spacing w:before="100" w:after="100" w:line="276" w:lineRule="auto"/>
              <w:ind w:right="126"/>
              <w:jc w:val="left"/>
              <w:rPr>
                <w:rFonts w:cs="Arial"/>
                <w:bCs/>
                <w:sz w:val="24"/>
              </w:rPr>
            </w:pPr>
          </w:p>
        </w:tc>
      </w:tr>
    </w:tbl>
    <w:bookmarkEnd w:id="2"/>
    <w:p w14:paraId="06ED2A23" w14:textId="0926F6E6" w:rsidR="005E182D" w:rsidRPr="009D5906" w:rsidRDefault="0060242A" w:rsidP="0060242A">
      <w:pPr>
        <w:spacing w:before="200" w:after="200" w:line="276" w:lineRule="auto"/>
        <w:jc w:val="center"/>
        <w:rPr>
          <w:rFonts w:cs="Arial"/>
          <w:b/>
          <w:sz w:val="24"/>
        </w:rPr>
      </w:pPr>
      <w:r>
        <w:rPr>
          <w:rFonts w:cs="Arial"/>
          <w:b/>
          <w:sz w:val="24"/>
        </w:rPr>
        <w:lastRenderedPageBreak/>
        <w:t>P</w:t>
      </w:r>
      <w:r w:rsidR="00317F17" w:rsidRPr="009D5906">
        <w:rPr>
          <w:rFonts w:cs="Arial"/>
          <w:b/>
          <w:sz w:val="24"/>
        </w:rPr>
        <w:t>erson specificati</w:t>
      </w:r>
      <w:r w:rsidR="005E182D" w:rsidRPr="009D5906">
        <w:rPr>
          <w:rFonts w:cs="Arial"/>
          <w:b/>
          <w:sz w:val="24"/>
        </w:rPr>
        <w:t>on</w:t>
      </w:r>
    </w:p>
    <w:tbl>
      <w:tblPr>
        <w:tblStyle w:val="TableGrid"/>
        <w:tblW w:w="0" w:type="auto"/>
        <w:tblLook w:val="04A0" w:firstRow="1" w:lastRow="0" w:firstColumn="1" w:lastColumn="0" w:noHBand="0" w:noVBand="1"/>
      </w:tblPr>
      <w:tblGrid>
        <w:gridCol w:w="4539"/>
        <w:gridCol w:w="4477"/>
      </w:tblGrid>
      <w:tr w:rsidR="005E182D" w:rsidRPr="009D5906" w14:paraId="7813751A" w14:textId="77777777" w:rsidTr="002C0E11">
        <w:trPr>
          <w:trHeight w:val="567"/>
        </w:trPr>
        <w:tc>
          <w:tcPr>
            <w:tcW w:w="9016" w:type="dxa"/>
            <w:gridSpan w:val="2"/>
            <w:shd w:val="clear" w:color="auto" w:fill="F2F2F2" w:themeFill="background1" w:themeFillShade="F2"/>
            <w:vAlign w:val="center"/>
          </w:tcPr>
          <w:p w14:paraId="53762FC5" w14:textId="7BF025E1" w:rsidR="005E182D" w:rsidRPr="009D5906" w:rsidRDefault="005E182D" w:rsidP="007862D0">
            <w:pPr>
              <w:spacing w:before="100" w:after="100" w:line="276" w:lineRule="auto"/>
              <w:jc w:val="center"/>
              <w:rPr>
                <w:rFonts w:cs="Arial"/>
                <w:b/>
                <w:bCs/>
                <w:sz w:val="24"/>
              </w:rPr>
            </w:pPr>
            <w:r w:rsidRPr="009D5906">
              <w:rPr>
                <w:rFonts w:cs="Arial"/>
                <w:b/>
                <w:bCs/>
                <w:sz w:val="24"/>
              </w:rPr>
              <w:t>Qualifications and training</w:t>
            </w:r>
          </w:p>
        </w:tc>
      </w:tr>
      <w:tr w:rsidR="00F235F0" w:rsidRPr="009D5906" w14:paraId="0268BEAD" w14:textId="77777777" w:rsidTr="002C0E11">
        <w:trPr>
          <w:trHeight w:val="567"/>
        </w:trPr>
        <w:tc>
          <w:tcPr>
            <w:tcW w:w="4539" w:type="dxa"/>
            <w:shd w:val="clear" w:color="auto" w:fill="B1B1B1" w:themeFill="accent1"/>
            <w:vAlign w:val="center"/>
          </w:tcPr>
          <w:p w14:paraId="1D804CCD" w14:textId="77777777" w:rsidR="005E182D" w:rsidRPr="009D5906" w:rsidRDefault="005E182D" w:rsidP="007862D0">
            <w:pPr>
              <w:spacing w:before="100" w:after="100" w:line="276" w:lineRule="auto"/>
              <w:jc w:val="center"/>
              <w:rPr>
                <w:rFonts w:cs="Arial"/>
                <w:b/>
                <w:bCs/>
                <w:sz w:val="24"/>
              </w:rPr>
            </w:pPr>
            <w:r w:rsidRPr="009D5906">
              <w:rPr>
                <w:rFonts w:cs="Arial"/>
                <w:b/>
                <w:bCs/>
                <w:sz w:val="24"/>
              </w:rPr>
              <w:t>Essential</w:t>
            </w:r>
          </w:p>
        </w:tc>
        <w:tc>
          <w:tcPr>
            <w:tcW w:w="4477" w:type="dxa"/>
            <w:shd w:val="clear" w:color="auto" w:fill="B1B1B1" w:themeFill="accent1"/>
            <w:vAlign w:val="center"/>
          </w:tcPr>
          <w:p w14:paraId="5E0F0CBE" w14:textId="77777777" w:rsidR="005E182D" w:rsidRPr="009D5906" w:rsidRDefault="005E182D" w:rsidP="007862D0">
            <w:pPr>
              <w:spacing w:before="100" w:after="100" w:line="276" w:lineRule="auto"/>
              <w:jc w:val="center"/>
              <w:rPr>
                <w:rFonts w:cs="Arial"/>
                <w:b/>
                <w:bCs/>
                <w:sz w:val="24"/>
              </w:rPr>
            </w:pPr>
            <w:r w:rsidRPr="009D5906">
              <w:rPr>
                <w:rFonts w:cs="Arial"/>
                <w:b/>
                <w:bCs/>
                <w:sz w:val="24"/>
              </w:rPr>
              <w:t>Desirable</w:t>
            </w:r>
          </w:p>
        </w:tc>
      </w:tr>
      <w:tr w:rsidR="001E389A" w:rsidRPr="009D5906" w14:paraId="373CBFC0" w14:textId="77777777" w:rsidTr="006254B4">
        <w:trPr>
          <w:trHeight w:val="567"/>
        </w:trPr>
        <w:tc>
          <w:tcPr>
            <w:tcW w:w="4539" w:type="dxa"/>
            <w:shd w:val="clear" w:color="auto" w:fill="auto"/>
          </w:tcPr>
          <w:p w14:paraId="1FB23CA1" w14:textId="77777777" w:rsidR="00716B49" w:rsidRPr="00716B49"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Two or more GCSEs at grades 9 to 4 or equivalent, including English and maths.</w:t>
            </w:r>
          </w:p>
          <w:p w14:paraId="5EE27FB1" w14:textId="13CC9C85" w:rsidR="001E389A" w:rsidRPr="001E389A"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NVQ 3 for Teaching Assistants or equivalent qualification or experience.</w:t>
            </w:r>
          </w:p>
        </w:tc>
        <w:tc>
          <w:tcPr>
            <w:tcW w:w="4477" w:type="dxa"/>
            <w:shd w:val="clear" w:color="auto" w:fill="auto"/>
          </w:tcPr>
          <w:p w14:paraId="31A0440A" w14:textId="77777777" w:rsidR="00716B49" w:rsidRPr="00716B49"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Training in the relevant strategies e.g. literacy and/or in particular curriculum or specific learning area E.g. bi-lingual, sign language, dyslexia, ICT, maths, English, CACHE etc.</w:t>
            </w:r>
          </w:p>
          <w:p w14:paraId="6C5F0B73" w14:textId="77777777" w:rsidR="00716B49" w:rsidRPr="00716B49"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Relevant Qualification in Education.</w:t>
            </w:r>
          </w:p>
          <w:p w14:paraId="0EED0DF2" w14:textId="15471BA0" w:rsidR="001E389A" w:rsidRPr="001E389A"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Appropriate first aid training.</w:t>
            </w:r>
          </w:p>
        </w:tc>
      </w:tr>
      <w:tr w:rsidR="005E182D" w:rsidRPr="009D5906" w14:paraId="5FB3AAF9" w14:textId="77777777" w:rsidTr="002C0E11">
        <w:trPr>
          <w:trHeight w:val="567"/>
        </w:trPr>
        <w:tc>
          <w:tcPr>
            <w:tcW w:w="9016" w:type="dxa"/>
            <w:gridSpan w:val="2"/>
            <w:shd w:val="clear" w:color="auto" w:fill="F2F2F2" w:themeFill="background1" w:themeFillShade="F2"/>
            <w:vAlign w:val="center"/>
          </w:tcPr>
          <w:p w14:paraId="3095037D" w14:textId="39C2F6FB" w:rsidR="005E182D" w:rsidRPr="009D5906" w:rsidRDefault="00222A56" w:rsidP="007862D0">
            <w:pPr>
              <w:spacing w:before="100" w:after="100" w:line="276" w:lineRule="auto"/>
              <w:jc w:val="center"/>
              <w:rPr>
                <w:rFonts w:cs="Arial"/>
                <w:b/>
                <w:bCs/>
                <w:sz w:val="24"/>
              </w:rPr>
            </w:pPr>
            <w:r>
              <w:rPr>
                <w:rFonts w:cs="Arial"/>
                <w:b/>
                <w:bCs/>
                <w:sz w:val="24"/>
              </w:rPr>
              <w:t>E</w:t>
            </w:r>
            <w:r w:rsidR="005E182D" w:rsidRPr="009D5906">
              <w:rPr>
                <w:rFonts w:cs="Arial"/>
                <w:b/>
                <w:bCs/>
                <w:sz w:val="24"/>
              </w:rPr>
              <w:t>xperience</w:t>
            </w:r>
          </w:p>
        </w:tc>
      </w:tr>
      <w:tr w:rsidR="00F235F0" w:rsidRPr="009D5906" w14:paraId="53F04567" w14:textId="77777777" w:rsidTr="002C0E11">
        <w:trPr>
          <w:trHeight w:val="567"/>
        </w:trPr>
        <w:tc>
          <w:tcPr>
            <w:tcW w:w="4539" w:type="dxa"/>
            <w:shd w:val="clear" w:color="auto" w:fill="B1B1B1" w:themeFill="accent1"/>
            <w:vAlign w:val="center"/>
          </w:tcPr>
          <w:p w14:paraId="0AB30720" w14:textId="58CD85EF" w:rsidR="005E182D" w:rsidRPr="009D5906" w:rsidRDefault="00E31A9B" w:rsidP="007862D0">
            <w:pPr>
              <w:spacing w:before="100" w:after="100" w:line="276" w:lineRule="auto"/>
              <w:jc w:val="center"/>
              <w:rPr>
                <w:rFonts w:cs="Arial"/>
                <w:b/>
                <w:bCs/>
                <w:sz w:val="24"/>
              </w:rPr>
            </w:pPr>
            <w:r w:rsidRPr="009D5906">
              <w:rPr>
                <w:rFonts w:cs="Arial"/>
                <w:b/>
                <w:bCs/>
                <w:sz w:val="24"/>
              </w:rPr>
              <w:t>Essential</w:t>
            </w:r>
          </w:p>
        </w:tc>
        <w:tc>
          <w:tcPr>
            <w:tcW w:w="4477" w:type="dxa"/>
            <w:shd w:val="clear" w:color="auto" w:fill="B1B1B1" w:themeFill="accent1"/>
            <w:vAlign w:val="center"/>
          </w:tcPr>
          <w:p w14:paraId="112502FC" w14:textId="46CD7CC2" w:rsidR="005E182D" w:rsidRPr="009D5906" w:rsidRDefault="00E31A9B" w:rsidP="007862D0">
            <w:pPr>
              <w:spacing w:before="100" w:after="100" w:line="276" w:lineRule="auto"/>
              <w:jc w:val="center"/>
              <w:rPr>
                <w:rFonts w:cs="Arial"/>
                <w:b/>
                <w:bCs/>
                <w:sz w:val="24"/>
              </w:rPr>
            </w:pPr>
            <w:r w:rsidRPr="009D5906">
              <w:rPr>
                <w:rFonts w:cs="Arial"/>
                <w:b/>
                <w:bCs/>
                <w:sz w:val="24"/>
              </w:rPr>
              <w:t>Desirable</w:t>
            </w:r>
          </w:p>
        </w:tc>
      </w:tr>
      <w:tr w:rsidR="001E389A" w:rsidRPr="009D5906" w14:paraId="6659D95C" w14:textId="77777777" w:rsidTr="00F727DF">
        <w:trPr>
          <w:trHeight w:val="567"/>
        </w:trPr>
        <w:tc>
          <w:tcPr>
            <w:tcW w:w="4539" w:type="dxa"/>
            <w:shd w:val="clear" w:color="auto" w:fill="auto"/>
          </w:tcPr>
          <w:p w14:paraId="1545FE83" w14:textId="77777777" w:rsidR="00716B49" w:rsidRPr="00716B49"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Experience of working in the same or similar position.</w:t>
            </w:r>
          </w:p>
          <w:p w14:paraId="175B6185" w14:textId="3941AA0D" w:rsidR="001E389A" w:rsidRPr="00F727DF"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Working with or caring for children of relevant age.</w:t>
            </w:r>
          </w:p>
        </w:tc>
        <w:tc>
          <w:tcPr>
            <w:tcW w:w="4477" w:type="dxa"/>
            <w:shd w:val="clear" w:color="auto" w:fill="auto"/>
          </w:tcPr>
          <w:p w14:paraId="32B4BD58" w14:textId="77777777" w:rsidR="00716B49" w:rsidRPr="00716B49"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Working in an education or alternative education setting.</w:t>
            </w:r>
          </w:p>
          <w:p w14:paraId="5AD0B5B8" w14:textId="77777777" w:rsidR="00716B49" w:rsidRPr="00716B49"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Knowledge of data protection.</w:t>
            </w:r>
          </w:p>
          <w:p w14:paraId="1F6AFC32" w14:textId="13D83FDB" w:rsidR="001E389A" w:rsidRPr="009D5906"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Understanding of governmental policy relating to children and young people and support agencies.</w:t>
            </w:r>
          </w:p>
        </w:tc>
      </w:tr>
      <w:tr w:rsidR="005E182D" w:rsidRPr="009D5906" w14:paraId="066D9230" w14:textId="77777777" w:rsidTr="002C0E11">
        <w:trPr>
          <w:trHeight w:val="567"/>
        </w:trPr>
        <w:tc>
          <w:tcPr>
            <w:tcW w:w="9016" w:type="dxa"/>
            <w:gridSpan w:val="2"/>
            <w:shd w:val="clear" w:color="auto" w:fill="F2F2F2" w:themeFill="background1" w:themeFillShade="F2"/>
            <w:vAlign w:val="center"/>
          </w:tcPr>
          <w:p w14:paraId="1FF49E67" w14:textId="7C9F73F4" w:rsidR="005E182D" w:rsidRPr="009D5906" w:rsidRDefault="005E182D" w:rsidP="007862D0">
            <w:pPr>
              <w:spacing w:before="100" w:after="100" w:line="276" w:lineRule="auto"/>
              <w:jc w:val="center"/>
              <w:rPr>
                <w:rFonts w:cs="Arial"/>
                <w:b/>
                <w:bCs/>
                <w:sz w:val="24"/>
              </w:rPr>
            </w:pPr>
            <w:r w:rsidRPr="009D5906">
              <w:rPr>
                <w:rFonts w:cs="Arial"/>
                <w:b/>
                <w:bCs/>
                <w:sz w:val="24"/>
              </w:rPr>
              <w:t>Knowledge</w:t>
            </w:r>
            <w:r w:rsidR="00EB65A0">
              <w:rPr>
                <w:rFonts w:cs="Arial"/>
                <w:b/>
                <w:bCs/>
                <w:sz w:val="24"/>
              </w:rPr>
              <w:t xml:space="preserve"> &amp; skills</w:t>
            </w:r>
          </w:p>
        </w:tc>
      </w:tr>
      <w:tr w:rsidR="00F235F0" w:rsidRPr="009D5906" w14:paraId="32F9A938" w14:textId="77777777" w:rsidTr="002C0E11">
        <w:trPr>
          <w:trHeight w:val="567"/>
        </w:trPr>
        <w:tc>
          <w:tcPr>
            <w:tcW w:w="4539" w:type="dxa"/>
            <w:shd w:val="clear" w:color="auto" w:fill="B1B1B1" w:themeFill="accent1"/>
            <w:vAlign w:val="center"/>
          </w:tcPr>
          <w:p w14:paraId="348DFAD4" w14:textId="44DC864D" w:rsidR="005E182D" w:rsidRPr="009D5906" w:rsidRDefault="00E31A9B" w:rsidP="007862D0">
            <w:pPr>
              <w:spacing w:before="100" w:after="100" w:line="276" w:lineRule="auto"/>
              <w:jc w:val="center"/>
              <w:rPr>
                <w:rFonts w:cs="Arial"/>
                <w:b/>
                <w:bCs/>
                <w:sz w:val="24"/>
              </w:rPr>
            </w:pPr>
            <w:r w:rsidRPr="009D5906">
              <w:rPr>
                <w:rFonts w:cs="Arial"/>
                <w:b/>
                <w:bCs/>
                <w:sz w:val="24"/>
              </w:rPr>
              <w:t>Essential</w:t>
            </w:r>
          </w:p>
        </w:tc>
        <w:tc>
          <w:tcPr>
            <w:tcW w:w="4477" w:type="dxa"/>
            <w:shd w:val="clear" w:color="auto" w:fill="B1B1B1" w:themeFill="accent1"/>
            <w:vAlign w:val="center"/>
          </w:tcPr>
          <w:p w14:paraId="45DC641E" w14:textId="0FE893B1" w:rsidR="005E182D" w:rsidRPr="009D5906" w:rsidRDefault="00E31A9B" w:rsidP="007862D0">
            <w:pPr>
              <w:spacing w:before="100" w:after="100" w:line="276" w:lineRule="auto"/>
              <w:jc w:val="center"/>
              <w:rPr>
                <w:rFonts w:cs="Arial"/>
                <w:b/>
                <w:bCs/>
                <w:sz w:val="24"/>
              </w:rPr>
            </w:pPr>
            <w:r w:rsidRPr="009D5906">
              <w:rPr>
                <w:rFonts w:cs="Arial"/>
                <w:b/>
                <w:bCs/>
                <w:sz w:val="24"/>
              </w:rPr>
              <w:t>Desirable</w:t>
            </w:r>
          </w:p>
        </w:tc>
      </w:tr>
      <w:tr w:rsidR="001E389A" w:rsidRPr="009D5906" w14:paraId="43F02F71" w14:textId="77777777" w:rsidTr="001068EF">
        <w:trPr>
          <w:trHeight w:val="567"/>
        </w:trPr>
        <w:tc>
          <w:tcPr>
            <w:tcW w:w="4539" w:type="dxa"/>
            <w:shd w:val="clear" w:color="auto" w:fill="auto"/>
          </w:tcPr>
          <w:p w14:paraId="5A41EDD3" w14:textId="77777777" w:rsidR="00716B49" w:rsidRPr="00716B49"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Effective use of ICT to support learning.</w:t>
            </w:r>
          </w:p>
          <w:p w14:paraId="2E4DA99F" w14:textId="77777777" w:rsidR="00716B49" w:rsidRPr="00716B49"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Use of other equipment technology.</w:t>
            </w:r>
          </w:p>
          <w:p w14:paraId="7470F6CD" w14:textId="77777777" w:rsidR="00716B49" w:rsidRPr="00716B49"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Full working knowledge of relevant polices/codes of practice and awareness of relevant legislation.</w:t>
            </w:r>
          </w:p>
          <w:p w14:paraId="2CB8FF99" w14:textId="77777777" w:rsidR="00716B49" w:rsidRPr="00716B49"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 xml:space="preserve">Working knowledge of national/foundation stage </w:t>
            </w:r>
            <w:r w:rsidRPr="00716B49">
              <w:rPr>
                <w:rFonts w:cs="Arial"/>
                <w:sz w:val="24"/>
                <w:szCs w:val="24"/>
              </w:rPr>
              <w:lastRenderedPageBreak/>
              <w:t>curriculum and other relevant learning programmes/strategies.</w:t>
            </w:r>
          </w:p>
          <w:p w14:paraId="5032646D" w14:textId="77777777" w:rsidR="00716B49" w:rsidRPr="00716B49"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Understanding of principles of child development and learning processes.</w:t>
            </w:r>
          </w:p>
          <w:p w14:paraId="38438D41" w14:textId="77777777" w:rsidR="00716B49" w:rsidRPr="00716B49"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Ability to self-evaluate learning needs and actively seek learning Opportunities.</w:t>
            </w:r>
          </w:p>
          <w:p w14:paraId="128EC06C" w14:textId="77777777" w:rsidR="00716B49" w:rsidRPr="00716B49"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Ability to relate well to children and adults.</w:t>
            </w:r>
          </w:p>
          <w:p w14:paraId="2942D5A8" w14:textId="09789F7E" w:rsidR="001E389A" w:rsidRPr="001E389A" w:rsidRDefault="00716B49" w:rsidP="00716B49">
            <w:pPr>
              <w:pStyle w:val="ListParagraph"/>
              <w:numPr>
                <w:ilvl w:val="0"/>
                <w:numId w:val="4"/>
              </w:numPr>
              <w:spacing w:before="100" w:after="100"/>
              <w:ind w:right="147"/>
              <w:jc w:val="left"/>
              <w:rPr>
                <w:rFonts w:cs="Arial"/>
                <w:sz w:val="24"/>
                <w:szCs w:val="24"/>
              </w:rPr>
            </w:pPr>
            <w:r w:rsidRPr="00716B49">
              <w:rPr>
                <w:rFonts w:cs="Arial"/>
                <w:sz w:val="24"/>
                <w:szCs w:val="24"/>
              </w:rPr>
              <w:t>Work constructively as part of a team, understanding classroom roles and responsibilities and your own position within these.</w:t>
            </w:r>
          </w:p>
        </w:tc>
        <w:tc>
          <w:tcPr>
            <w:tcW w:w="4477" w:type="dxa"/>
            <w:shd w:val="clear" w:color="auto" w:fill="auto"/>
          </w:tcPr>
          <w:p w14:paraId="040B6361" w14:textId="238AC706" w:rsidR="001E389A" w:rsidRPr="009D5906" w:rsidRDefault="001E389A" w:rsidP="00716B49">
            <w:pPr>
              <w:pStyle w:val="ListParagraph"/>
              <w:spacing w:before="100" w:after="100"/>
              <w:ind w:left="720" w:right="147"/>
              <w:jc w:val="left"/>
              <w:rPr>
                <w:rFonts w:cs="Arial"/>
                <w:sz w:val="24"/>
                <w:szCs w:val="24"/>
              </w:rPr>
            </w:pPr>
          </w:p>
        </w:tc>
      </w:tr>
      <w:tr w:rsidR="005E182D" w:rsidRPr="009D5906" w14:paraId="1E76AECB" w14:textId="77777777" w:rsidTr="002C0E11">
        <w:trPr>
          <w:trHeight w:val="567"/>
        </w:trPr>
        <w:tc>
          <w:tcPr>
            <w:tcW w:w="9016" w:type="dxa"/>
            <w:gridSpan w:val="2"/>
            <w:shd w:val="clear" w:color="auto" w:fill="F2F2F2" w:themeFill="background1" w:themeFillShade="F2"/>
            <w:vAlign w:val="center"/>
          </w:tcPr>
          <w:p w14:paraId="7058EC85" w14:textId="77777777" w:rsidR="005E182D" w:rsidRPr="009D5906" w:rsidRDefault="005E182D" w:rsidP="007862D0">
            <w:pPr>
              <w:spacing w:before="100" w:after="100" w:line="276" w:lineRule="auto"/>
              <w:jc w:val="center"/>
              <w:rPr>
                <w:rFonts w:cs="Arial"/>
                <w:b/>
                <w:bCs/>
                <w:sz w:val="24"/>
              </w:rPr>
            </w:pPr>
            <w:r w:rsidRPr="009D5906">
              <w:rPr>
                <w:rFonts w:cs="Arial"/>
                <w:b/>
                <w:bCs/>
                <w:sz w:val="24"/>
              </w:rPr>
              <w:t>Personal traits</w:t>
            </w:r>
          </w:p>
        </w:tc>
      </w:tr>
      <w:tr w:rsidR="005E182D" w:rsidRPr="009D5906" w14:paraId="3CCD3411" w14:textId="77777777" w:rsidTr="002C0E11">
        <w:trPr>
          <w:trHeight w:val="567"/>
        </w:trPr>
        <w:tc>
          <w:tcPr>
            <w:tcW w:w="9016" w:type="dxa"/>
            <w:gridSpan w:val="2"/>
            <w:shd w:val="clear" w:color="auto" w:fill="B1B1B1" w:themeFill="accent1"/>
            <w:vAlign w:val="center"/>
          </w:tcPr>
          <w:p w14:paraId="4A1C5A9E" w14:textId="77777777" w:rsidR="005E182D" w:rsidRPr="009D5906" w:rsidRDefault="005E182D" w:rsidP="007862D0">
            <w:pPr>
              <w:spacing w:before="100" w:after="100" w:line="276" w:lineRule="auto"/>
              <w:jc w:val="center"/>
              <w:rPr>
                <w:rFonts w:cs="Arial"/>
                <w:b/>
                <w:bCs/>
                <w:sz w:val="24"/>
              </w:rPr>
            </w:pPr>
            <w:r w:rsidRPr="009D5906">
              <w:rPr>
                <w:rFonts w:cs="Arial"/>
                <w:b/>
                <w:bCs/>
                <w:sz w:val="24"/>
              </w:rPr>
              <w:t>The successful candidate will be</w:t>
            </w:r>
          </w:p>
        </w:tc>
      </w:tr>
      <w:tr w:rsidR="005E182D" w:rsidRPr="009D5906" w14:paraId="2AC95A05" w14:textId="77777777" w:rsidTr="002C0E11">
        <w:trPr>
          <w:trHeight w:val="567"/>
        </w:trPr>
        <w:tc>
          <w:tcPr>
            <w:tcW w:w="9016" w:type="dxa"/>
            <w:gridSpan w:val="2"/>
            <w:shd w:val="clear" w:color="auto" w:fill="FFFFFF" w:themeFill="background1"/>
            <w:vAlign w:val="center"/>
          </w:tcPr>
          <w:p w14:paraId="59AB160C"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Able to work independently but also as part of a team.</w:t>
            </w:r>
          </w:p>
          <w:p w14:paraId="1379A0C1"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Dedicated to their practice.</w:t>
            </w:r>
          </w:p>
          <w:p w14:paraId="3C18D026"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Punctual and professional.</w:t>
            </w:r>
          </w:p>
          <w:p w14:paraId="1EF618F3"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Able to maintain successful working relationships with colleagues.</w:t>
            </w:r>
          </w:p>
          <w:p w14:paraId="6227DF44"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Reliable and able to be flexible in their approach to work.</w:t>
            </w:r>
          </w:p>
          <w:p w14:paraId="2EAD2E5D" w14:textId="0591BC4C"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Ability to work independently outside of the usual school hours</w:t>
            </w:r>
            <w:r>
              <w:rPr>
                <w:rFonts w:cs="Arial"/>
                <w:sz w:val="24"/>
                <w:szCs w:val="24"/>
              </w:rPr>
              <w:t>.</w:t>
            </w:r>
          </w:p>
          <w:p w14:paraId="44D86686"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Positive and engaging.</w:t>
            </w:r>
          </w:p>
          <w:p w14:paraId="3CE1FA1F"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Able to plan and take control of situations.</w:t>
            </w:r>
          </w:p>
          <w:p w14:paraId="44455020"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Capable of handling demanding workload and successfully prioritising work.</w:t>
            </w:r>
          </w:p>
          <w:p w14:paraId="321FC5CD" w14:textId="77777777" w:rsidR="00F727DF" w:rsidRPr="00F727DF" w:rsidRDefault="00F727DF" w:rsidP="00F727DF">
            <w:pPr>
              <w:pStyle w:val="ListParagraph"/>
              <w:numPr>
                <w:ilvl w:val="0"/>
                <w:numId w:val="4"/>
              </w:numPr>
              <w:spacing w:before="100" w:after="100"/>
              <w:ind w:right="147"/>
              <w:jc w:val="left"/>
              <w:rPr>
                <w:rFonts w:cs="Arial"/>
                <w:sz w:val="24"/>
                <w:szCs w:val="24"/>
              </w:rPr>
            </w:pPr>
            <w:r w:rsidRPr="00F727DF">
              <w:rPr>
                <w:rFonts w:cs="Arial"/>
                <w:sz w:val="24"/>
                <w:szCs w:val="24"/>
              </w:rPr>
              <w:t>Empathetic to those who face barriers to their learning.</w:t>
            </w:r>
          </w:p>
          <w:p w14:paraId="556F52D3" w14:textId="1E7C1DD2" w:rsidR="007853F8" w:rsidRPr="00716B49" w:rsidRDefault="00F727DF" w:rsidP="00716B49">
            <w:pPr>
              <w:pStyle w:val="ListParagraph"/>
              <w:numPr>
                <w:ilvl w:val="0"/>
                <w:numId w:val="4"/>
              </w:numPr>
              <w:spacing w:before="100" w:after="100"/>
              <w:ind w:right="147"/>
              <w:jc w:val="left"/>
              <w:rPr>
                <w:rFonts w:cs="Arial"/>
                <w:sz w:val="24"/>
                <w:szCs w:val="24"/>
              </w:rPr>
            </w:pPr>
            <w:r w:rsidRPr="00F727DF">
              <w:rPr>
                <w:rFonts w:cs="Arial"/>
                <w:sz w:val="24"/>
                <w:szCs w:val="24"/>
              </w:rPr>
              <w:t>Patient with pupils who take longer to understand information.</w:t>
            </w:r>
            <w:bookmarkStart w:id="3" w:name="_GoBack"/>
            <w:bookmarkEnd w:id="3"/>
          </w:p>
        </w:tc>
      </w:tr>
    </w:tbl>
    <w:p w14:paraId="3AE10D87" w14:textId="3339072E" w:rsidR="005E182D" w:rsidRPr="009D5906" w:rsidRDefault="005E182D" w:rsidP="005E182D">
      <w:pPr>
        <w:spacing w:before="0" w:after="0" w:line="276" w:lineRule="auto"/>
        <w:rPr>
          <w:rFonts w:cs="Arial"/>
          <w:b/>
          <w:sz w:val="24"/>
        </w:rPr>
        <w:sectPr w:rsidR="005E182D" w:rsidRPr="009D5906" w:rsidSect="00685C98">
          <w:headerReference w:type="default" r:id="rId11"/>
          <w:footerReference w:type="default" r:id="rId12"/>
          <w:headerReference w:type="first" r:id="rId13"/>
          <w:footerReference w:type="first" r:id="rId14"/>
          <w:type w:val="continuous"/>
          <w:pgSz w:w="11906" w:h="16838"/>
          <w:pgMar w:top="1521" w:right="1440" w:bottom="1440" w:left="1440" w:header="708" w:footer="708" w:gutter="0"/>
          <w:cols w:space="708"/>
          <w:titlePg/>
          <w:docGrid w:linePitch="360"/>
        </w:sectPr>
      </w:pPr>
    </w:p>
    <w:bookmarkEnd w:id="0"/>
    <w:p w14:paraId="02C482BA" w14:textId="77777777" w:rsidR="00FC4644" w:rsidRPr="009D5906" w:rsidRDefault="00FC4644" w:rsidP="00FC4644">
      <w:pPr>
        <w:spacing w:before="0" w:after="200" w:line="276" w:lineRule="auto"/>
        <w:jc w:val="left"/>
        <w:rPr>
          <w:rFonts w:cs="Arial"/>
          <w:b/>
          <w:color w:val="FF6900"/>
          <w:sz w:val="24"/>
          <w:u w:val="single"/>
        </w:rPr>
      </w:pPr>
    </w:p>
    <w:sectPr w:rsidR="00FC4644" w:rsidRPr="009D5906" w:rsidSect="00685C98">
      <w:headerReference w:type="default" r:id="rId15"/>
      <w:footerReference w:type="first" r:id="rId16"/>
      <w:type w:val="continuous"/>
      <w:pgSz w:w="11906" w:h="16838"/>
      <w:pgMar w:top="15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75AF5" w14:textId="77777777" w:rsidR="00F57C2A" w:rsidRDefault="00F57C2A" w:rsidP="00920131">
      <w:r>
        <w:separator/>
      </w:r>
    </w:p>
  </w:endnote>
  <w:endnote w:type="continuationSeparator" w:id="0">
    <w:p w14:paraId="758309F4" w14:textId="77777777" w:rsidR="00F57C2A" w:rsidRDefault="00F57C2A"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F90B6" w14:textId="64C295F8" w:rsidR="00470CE6" w:rsidRPr="0060242A" w:rsidRDefault="00470CE6" w:rsidP="0060242A">
    <w:pPr>
      <w:pStyle w:val="Footer"/>
      <w:jc w:val="left"/>
      <w:rPr>
        <w:sz w:val="24"/>
      </w:rPr>
    </w:pPr>
    <w:r w:rsidRPr="0060242A">
      <w:rPr>
        <w:sz w:val="24"/>
      </w:rPr>
      <w:t>RTMAT is committed to safeguarding the welfare of children and new, successful, candidates will be subject to an enhanced DBS disclosure and Barring service check. An online search may be undertaken as part of the recruitment process, on information available in the public domain. Candidates should disclose anything that may be relevant to the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838689A" w14:paraId="19EF48B7" w14:textId="77777777" w:rsidTr="0838689A">
      <w:trPr>
        <w:trHeight w:val="300"/>
      </w:trPr>
      <w:tc>
        <w:tcPr>
          <w:tcW w:w="3005" w:type="dxa"/>
        </w:tcPr>
        <w:p w14:paraId="5E3247F7" w14:textId="2DD40BD4" w:rsidR="0838689A" w:rsidRDefault="0838689A" w:rsidP="0838689A">
          <w:pPr>
            <w:pStyle w:val="Header"/>
            <w:ind w:left="-115"/>
            <w:jc w:val="left"/>
          </w:pPr>
        </w:p>
      </w:tc>
      <w:tc>
        <w:tcPr>
          <w:tcW w:w="3005" w:type="dxa"/>
        </w:tcPr>
        <w:p w14:paraId="119A225C" w14:textId="15030A2B" w:rsidR="0838689A" w:rsidRDefault="0838689A" w:rsidP="0838689A">
          <w:pPr>
            <w:pStyle w:val="Header"/>
            <w:jc w:val="center"/>
          </w:pPr>
        </w:p>
      </w:tc>
      <w:tc>
        <w:tcPr>
          <w:tcW w:w="3005" w:type="dxa"/>
        </w:tcPr>
        <w:p w14:paraId="3026B3FA" w14:textId="15E07BF9" w:rsidR="0838689A" w:rsidRDefault="0838689A" w:rsidP="0838689A">
          <w:pPr>
            <w:pStyle w:val="Header"/>
            <w:ind w:right="-115"/>
            <w:jc w:val="right"/>
          </w:pPr>
        </w:p>
      </w:tc>
    </w:tr>
  </w:tbl>
  <w:p w14:paraId="48E2EBAD" w14:textId="04A0256B" w:rsidR="0838689A" w:rsidRDefault="0838689A" w:rsidP="08386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838689A" w14:paraId="6DC3B7C1" w14:textId="77777777" w:rsidTr="0838689A">
      <w:trPr>
        <w:trHeight w:val="300"/>
      </w:trPr>
      <w:tc>
        <w:tcPr>
          <w:tcW w:w="3005" w:type="dxa"/>
        </w:tcPr>
        <w:p w14:paraId="704898D7" w14:textId="2156C47A" w:rsidR="0838689A" w:rsidRDefault="0838689A" w:rsidP="0838689A">
          <w:pPr>
            <w:pStyle w:val="Header"/>
            <w:ind w:left="-115"/>
            <w:jc w:val="left"/>
          </w:pPr>
        </w:p>
      </w:tc>
      <w:tc>
        <w:tcPr>
          <w:tcW w:w="3005" w:type="dxa"/>
        </w:tcPr>
        <w:p w14:paraId="1332F6BF" w14:textId="19633DCF" w:rsidR="0838689A" w:rsidRDefault="0838689A" w:rsidP="0838689A">
          <w:pPr>
            <w:pStyle w:val="Header"/>
            <w:jc w:val="center"/>
          </w:pPr>
        </w:p>
      </w:tc>
      <w:tc>
        <w:tcPr>
          <w:tcW w:w="3005" w:type="dxa"/>
        </w:tcPr>
        <w:p w14:paraId="3FB26E92" w14:textId="60807062" w:rsidR="0838689A" w:rsidRDefault="0838689A" w:rsidP="0838689A">
          <w:pPr>
            <w:pStyle w:val="Header"/>
            <w:ind w:right="-115"/>
            <w:jc w:val="right"/>
          </w:pPr>
        </w:p>
      </w:tc>
    </w:tr>
  </w:tbl>
  <w:p w14:paraId="00F6BF70" w14:textId="00346DAF" w:rsidR="0838689A" w:rsidRDefault="0838689A" w:rsidP="08386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D5576" w14:textId="77777777" w:rsidR="00F57C2A" w:rsidRDefault="00F57C2A" w:rsidP="00920131">
      <w:r>
        <w:separator/>
      </w:r>
    </w:p>
  </w:footnote>
  <w:footnote w:type="continuationSeparator" w:id="0">
    <w:p w14:paraId="4D3D7AE5" w14:textId="77777777" w:rsidR="00F57C2A" w:rsidRDefault="00F57C2A"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838689A" w14:paraId="26B19B02" w14:textId="77777777" w:rsidTr="0838689A">
      <w:trPr>
        <w:trHeight w:val="300"/>
      </w:trPr>
      <w:tc>
        <w:tcPr>
          <w:tcW w:w="3005" w:type="dxa"/>
        </w:tcPr>
        <w:p w14:paraId="501D276C" w14:textId="5CCAD955" w:rsidR="0838689A" w:rsidRDefault="0838689A" w:rsidP="0838689A">
          <w:pPr>
            <w:pStyle w:val="Header"/>
            <w:ind w:left="-115"/>
            <w:jc w:val="left"/>
          </w:pPr>
        </w:p>
      </w:tc>
      <w:tc>
        <w:tcPr>
          <w:tcW w:w="3005" w:type="dxa"/>
        </w:tcPr>
        <w:p w14:paraId="71D4A5CF" w14:textId="0AD75364" w:rsidR="0838689A" w:rsidRDefault="0838689A" w:rsidP="0838689A">
          <w:pPr>
            <w:pStyle w:val="Header"/>
            <w:jc w:val="center"/>
          </w:pPr>
        </w:p>
      </w:tc>
      <w:tc>
        <w:tcPr>
          <w:tcW w:w="3005" w:type="dxa"/>
        </w:tcPr>
        <w:p w14:paraId="7B876B3B" w14:textId="6655B5E2" w:rsidR="0838689A" w:rsidRDefault="0838689A" w:rsidP="0838689A">
          <w:pPr>
            <w:pStyle w:val="Header"/>
            <w:ind w:right="-115"/>
            <w:jc w:val="right"/>
          </w:pPr>
        </w:p>
      </w:tc>
    </w:tr>
  </w:tbl>
  <w:p w14:paraId="62EFEEF6" w14:textId="7ED735C4" w:rsidR="0838689A" w:rsidRDefault="0838689A" w:rsidP="08386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90B56" w14:textId="01CC62DA" w:rsidR="005E585A" w:rsidRDefault="005E182D" w:rsidP="00CD036F">
    <w:pPr>
      <w:pStyle w:val="Header"/>
      <w:spacing w:before="0" w:after="0"/>
      <w:jc w:val="center"/>
    </w:pPr>
    <w:r>
      <w:rPr>
        <w:noProof/>
      </w:rPr>
      <mc:AlternateContent>
        <mc:Choice Requires="wps">
          <w:drawing>
            <wp:anchor distT="45720" distB="45720" distL="114300" distR="114300" simplePos="0" relativeHeight="251658239" behindDoc="0" locked="0" layoutInCell="1" allowOverlap="1" wp14:anchorId="166FBD57" wp14:editId="18F8F168">
              <wp:simplePos x="0" y="0"/>
              <wp:positionH relativeFrom="column">
                <wp:posOffset>5943600</wp:posOffset>
              </wp:positionH>
              <wp:positionV relativeFrom="paragraph">
                <wp:posOffset>-393065</wp:posOffset>
              </wp:positionV>
              <wp:extent cx="651510" cy="30226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02260"/>
                      </a:xfrm>
                      <a:prstGeom prst="rect">
                        <a:avLst/>
                      </a:prstGeom>
                      <a:solidFill>
                        <a:srgbClr val="FFFFFF"/>
                      </a:solidFill>
                      <a:ln w="9525">
                        <a:noFill/>
                        <a:miter lim="800000"/>
                        <a:headEnd/>
                        <a:tailEnd/>
                      </a:ln>
                    </wps:spPr>
                    <wps:txbx>
                      <w:txbxContent>
                        <w:p w14:paraId="6D5E046A" w14:textId="77777777" w:rsidR="0066486A" w:rsidRPr="0066486A" w:rsidRDefault="0066486A" w:rsidP="0066486A">
                          <w:pPr>
                            <w:rPr>
                              <w:color w:val="FFFFFF" w:themeColor="background1"/>
                              <w:sz w:val="8"/>
                            </w:rPr>
                          </w:pPr>
                          <w:bookmarkStart w:id="4" w:name="_Hlk512849464"/>
                          <w:bookmarkStart w:id="5" w:name="_Hlk512849465"/>
                          <w:r w:rsidRPr="0066486A">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6FBD57" id="_x0000_t202" coordsize="21600,21600" o:spt="202" path="m,l,21600r21600,l21600,xe">
              <v:stroke joinstyle="miter"/>
              <v:path gradientshapeok="t" o:connecttype="rect"/>
            </v:shapetype>
            <v:shape id="Text Box 18" o:spid="_x0000_s1026" type="#_x0000_t202" style="position:absolute;left:0;text-align:left;margin-left:468pt;margin-top:-30.95pt;width:51.3pt;height:23.8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vnjHgIAABwEAAAOAAAAZHJzL2Uyb0RvYy54bWysU9tuGyEQfa/Uf0C813up7SYrr6PUqatK&#10;6UVK+gEsy3pRgaGAvet+fQbWcaz0rSoPiGGGw5kzM6ubUStyEM5LMDUtZjklwnBopdnV9Ofj9t0V&#10;JT4w0zIFRtT0KDy9Wb99sxpsJUroQbXCEQQxvhpsTfsQbJVlnvdCMz8DKww6O3CaBTTdLmsdGxBd&#10;q6zM82U2gGutAy68x9u7yUnXCb/rBA/fu86LQFRNkVtIu0t7E/dsvWLVzjHbS36iwf6BhWbS4Kdn&#10;qDsWGNk7+ReUltyBhy7MOOgMuk5ykXLAbIr8VTYPPbMi5YLieHuWyf8/WP7t8MMR2WLtsFKGaazR&#10;oxgD+QgjwSvUZ7C+wrAHi4FhxHuMTbl6ew/8lycGNj0zO3HrHAy9YC3yK+LL7OLphOMjSDN8hRb/&#10;YfsACWjsnI7ioRwE0bFOx3NtIheOl8tFsSjQw9H1Pi/LZapdxqrnx9b58FmAJvFQU4elT+DscO9D&#10;JMOq55D4lwcl261UKhlu12yUIweGbbJNK/F/FaYMGWp6vSgXCdlAfJ86SMuAbaykrulVHtfUWFGM&#10;T6ZNIYFJNZ2RiTIndaIgkzRhbEYMjJI10B5RJwdTu+J44aEH94eSAVu1pv73njlBifpiUOvrYj6P&#10;vZ2M+eJDiYa79DSXHmY4QtU0UDIdNyHNQ9LB3mJNtjLp9cLkxBVbMMl4GpfY45d2inoZ6vUTAAAA&#10;//8DAFBLAwQUAAYACAAAACEA8BM8FOEAAAAMAQAADwAAAGRycy9kb3ducmV2LnhtbEyPwU7DMBBE&#10;70j8g7VI3FonBKI2jVNVVFw4IFGQ6NGNN3FEvLZsNw1/j3uC4+yMZt/U29mMbEIfBksC8mUGDKm1&#10;aqBewOfHy2IFLERJSo6WUMAPBtg2tze1rJS90DtOh9izVEKhkgJ0jK7iPLQajQxL65CS11lvZEzS&#10;91x5eUnlZuQPWVZyIwdKH7R0+Kyx/T6cjYAvowe192/HTo3T/rXbPbnZOyHu7+bdBljEOf6F4Yqf&#10;0KFJTCd7JhXYKGBdlGlLFLAo8zWwayIrViWwUzrljwXwpub/RzS/AAAA//8DAFBLAQItABQABgAI&#10;AAAAIQC2gziS/gAAAOEBAAATAAAAAAAAAAAAAAAAAAAAAABbQ29udGVudF9UeXBlc10ueG1sUEsB&#10;Ai0AFAAGAAgAAAAhADj9If/WAAAAlAEAAAsAAAAAAAAAAAAAAAAALwEAAF9yZWxzLy5yZWxzUEsB&#10;Ai0AFAAGAAgAAAAhADd++eMeAgAAHAQAAA4AAAAAAAAAAAAAAAAALgIAAGRycy9lMm9Eb2MueG1s&#10;UEsBAi0AFAAGAAgAAAAhAPATPBThAAAADAEAAA8AAAAAAAAAAAAAAAAAeAQAAGRycy9kb3ducmV2&#10;LnhtbFBLBQYAAAAABAAEAPMAAACGBQAAAAA=&#10;" stroked="f">
              <v:textbox style="mso-fit-shape-to-text:t">
                <w:txbxContent>
                  <w:p w14:paraId="6D5E046A" w14:textId="77777777" w:rsidR="0066486A" w:rsidRPr="0066486A" w:rsidRDefault="0066486A" w:rsidP="0066486A">
                    <w:pPr>
                      <w:rPr>
                        <w:color w:val="FFFFFF" w:themeColor="background1"/>
                        <w:sz w:val="8"/>
                      </w:rPr>
                    </w:pPr>
                    <w:bookmarkStart w:id="6" w:name="_Hlk512849464"/>
                    <w:bookmarkStart w:id="7" w:name="_Hlk512849465"/>
                    <w:r w:rsidRPr="0066486A">
                      <w:rPr>
                        <w:color w:val="FFFFFF" w:themeColor="background1"/>
                        <w:sz w:val="8"/>
                      </w:rPr>
                      <w:t>Teal Salmon Butty</w:t>
                    </w:r>
                    <w:bookmarkEnd w:id="6"/>
                    <w:bookmarkEnd w:id="7"/>
                  </w:p>
                </w:txbxContent>
              </v:textbox>
              <w10:wrap type="square"/>
            </v:shape>
          </w:pict>
        </mc:Fallback>
      </mc:AlternateContent>
    </w:r>
    <w:r w:rsidR="002E047F">
      <w:rPr>
        <w:noProof/>
      </w:rPr>
      <w:drawing>
        <wp:inline distT="0" distB="0" distL="0" distR="0" wp14:anchorId="633E5D09" wp14:editId="0EBFCC78">
          <wp:extent cx="2585085" cy="71310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7131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838689A" w14:paraId="1831A692" w14:textId="77777777" w:rsidTr="0838689A">
      <w:trPr>
        <w:trHeight w:val="300"/>
      </w:trPr>
      <w:tc>
        <w:tcPr>
          <w:tcW w:w="3005" w:type="dxa"/>
        </w:tcPr>
        <w:p w14:paraId="7E3A2D65" w14:textId="01EC20D0" w:rsidR="0838689A" w:rsidRDefault="0838689A" w:rsidP="0838689A">
          <w:pPr>
            <w:pStyle w:val="Header"/>
            <w:ind w:left="-115"/>
            <w:jc w:val="left"/>
          </w:pPr>
        </w:p>
      </w:tc>
      <w:tc>
        <w:tcPr>
          <w:tcW w:w="3005" w:type="dxa"/>
        </w:tcPr>
        <w:p w14:paraId="42D593F6" w14:textId="2BB113A2" w:rsidR="0838689A" w:rsidRDefault="0838689A" w:rsidP="0838689A">
          <w:pPr>
            <w:pStyle w:val="Header"/>
            <w:jc w:val="center"/>
          </w:pPr>
        </w:p>
      </w:tc>
      <w:tc>
        <w:tcPr>
          <w:tcW w:w="3005" w:type="dxa"/>
        </w:tcPr>
        <w:p w14:paraId="5F8F934D" w14:textId="3ED1BE68" w:rsidR="0838689A" w:rsidRDefault="0838689A" w:rsidP="0838689A">
          <w:pPr>
            <w:pStyle w:val="Header"/>
            <w:ind w:right="-115"/>
            <w:jc w:val="right"/>
          </w:pPr>
        </w:p>
      </w:tc>
    </w:tr>
  </w:tbl>
  <w:p w14:paraId="77488B53" w14:textId="7B3516D8" w:rsidR="0838689A" w:rsidRDefault="0838689A" w:rsidP="08386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2">
    <w:abstractNumId w:val="2"/>
  </w:num>
  <w:num w:numId="3">
    <w:abstractNumId w:val="3"/>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15611"/>
    <w:rsid w:val="00021B95"/>
    <w:rsid w:val="00031B3C"/>
    <w:rsid w:val="00042492"/>
    <w:rsid w:val="000746CC"/>
    <w:rsid w:val="0007795D"/>
    <w:rsid w:val="00083E5E"/>
    <w:rsid w:val="00084D36"/>
    <w:rsid w:val="0009273A"/>
    <w:rsid w:val="00097AE9"/>
    <w:rsid w:val="000A3A54"/>
    <w:rsid w:val="000C238B"/>
    <w:rsid w:val="000C44DE"/>
    <w:rsid w:val="000E40C0"/>
    <w:rsid w:val="000E5075"/>
    <w:rsid w:val="000F26EA"/>
    <w:rsid w:val="000F73F8"/>
    <w:rsid w:val="001402F2"/>
    <w:rsid w:val="00145BF8"/>
    <w:rsid w:val="001506EC"/>
    <w:rsid w:val="001645E4"/>
    <w:rsid w:val="00166D75"/>
    <w:rsid w:val="0016715D"/>
    <w:rsid w:val="00174E18"/>
    <w:rsid w:val="00180C2D"/>
    <w:rsid w:val="001A1E57"/>
    <w:rsid w:val="001A55DD"/>
    <w:rsid w:val="001C19CE"/>
    <w:rsid w:val="001C24EB"/>
    <w:rsid w:val="001C2810"/>
    <w:rsid w:val="001C50E2"/>
    <w:rsid w:val="001D2A82"/>
    <w:rsid w:val="001E389A"/>
    <w:rsid w:val="001E6C97"/>
    <w:rsid w:val="001F6EDA"/>
    <w:rsid w:val="00200FC1"/>
    <w:rsid w:val="00212F82"/>
    <w:rsid w:val="002160D2"/>
    <w:rsid w:val="00220E23"/>
    <w:rsid w:val="00222A56"/>
    <w:rsid w:val="00234291"/>
    <w:rsid w:val="00264E06"/>
    <w:rsid w:val="002A64DB"/>
    <w:rsid w:val="002B1A91"/>
    <w:rsid w:val="002B4E9A"/>
    <w:rsid w:val="002B5779"/>
    <w:rsid w:val="002C0DB0"/>
    <w:rsid w:val="002C0E11"/>
    <w:rsid w:val="002C35E8"/>
    <w:rsid w:val="002C594C"/>
    <w:rsid w:val="002C7812"/>
    <w:rsid w:val="002E047F"/>
    <w:rsid w:val="002F1793"/>
    <w:rsid w:val="002F59C9"/>
    <w:rsid w:val="00300A8E"/>
    <w:rsid w:val="00305189"/>
    <w:rsid w:val="003073FB"/>
    <w:rsid w:val="00317C9E"/>
    <w:rsid w:val="00317F17"/>
    <w:rsid w:val="00323BEB"/>
    <w:rsid w:val="00325F24"/>
    <w:rsid w:val="00331CF4"/>
    <w:rsid w:val="00351919"/>
    <w:rsid w:val="003645BA"/>
    <w:rsid w:val="00381549"/>
    <w:rsid w:val="00383324"/>
    <w:rsid w:val="00393005"/>
    <w:rsid w:val="00396931"/>
    <w:rsid w:val="003A042B"/>
    <w:rsid w:val="003A4CB7"/>
    <w:rsid w:val="003C24D7"/>
    <w:rsid w:val="003C4834"/>
    <w:rsid w:val="003D6494"/>
    <w:rsid w:val="003E485F"/>
    <w:rsid w:val="003F72D6"/>
    <w:rsid w:val="00406611"/>
    <w:rsid w:val="00406BB3"/>
    <w:rsid w:val="00413A5F"/>
    <w:rsid w:val="0041665B"/>
    <w:rsid w:val="00417903"/>
    <w:rsid w:val="004439B8"/>
    <w:rsid w:val="00444619"/>
    <w:rsid w:val="004623CE"/>
    <w:rsid w:val="00465556"/>
    <w:rsid w:val="004708E0"/>
    <w:rsid w:val="00470CE6"/>
    <w:rsid w:val="00474E8E"/>
    <w:rsid w:val="00476EC5"/>
    <w:rsid w:val="00491186"/>
    <w:rsid w:val="004A51D4"/>
    <w:rsid w:val="004D5892"/>
    <w:rsid w:val="004E2420"/>
    <w:rsid w:val="004E75B4"/>
    <w:rsid w:val="005004D5"/>
    <w:rsid w:val="005032F7"/>
    <w:rsid w:val="00510FCE"/>
    <w:rsid w:val="00511636"/>
    <w:rsid w:val="00546C67"/>
    <w:rsid w:val="0056740D"/>
    <w:rsid w:val="00573355"/>
    <w:rsid w:val="00580FCC"/>
    <w:rsid w:val="00587DA0"/>
    <w:rsid w:val="00593DD1"/>
    <w:rsid w:val="005A08B3"/>
    <w:rsid w:val="005A3AF6"/>
    <w:rsid w:val="005B17CE"/>
    <w:rsid w:val="005B318F"/>
    <w:rsid w:val="005E182D"/>
    <w:rsid w:val="005E585A"/>
    <w:rsid w:val="005F161C"/>
    <w:rsid w:val="005F30F7"/>
    <w:rsid w:val="005F4B62"/>
    <w:rsid w:val="005F5F2E"/>
    <w:rsid w:val="0060242A"/>
    <w:rsid w:val="006120C3"/>
    <w:rsid w:val="00616784"/>
    <w:rsid w:val="0062708C"/>
    <w:rsid w:val="00632018"/>
    <w:rsid w:val="0063244F"/>
    <w:rsid w:val="00632A91"/>
    <w:rsid w:val="00637A0A"/>
    <w:rsid w:val="00650CE0"/>
    <w:rsid w:val="00657965"/>
    <w:rsid w:val="00662C6C"/>
    <w:rsid w:val="006633E2"/>
    <w:rsid w:val="0066379E"/>
    <w:rsid w:val="0066486A"/>
    <w:rsid w:val="00667A63"/>
    <w:rsid w:val="0067238C"/>
    <w:rsid w:val="00685C98"/>
    <w:rsid w:val="006A4EC9"/>
    <w:rsid w:val="006A6B61"/>
    <w:rsid w:val="006A75B3"/>
    <w:rsid w:val="006B502C"/>
    <w:rsid w:val="006C3C2C"/>
    <w:rsid w:val="006C68F0"/>
    <w:rsid w:val="006D2294"/>
    <w:rsid w:val="006E0EB0"/>
    <w:rsid w:val="006E369F"/>
    <w:rsid w:val="006F7D42"/>
    <w:rsid w:val="0070187D"/>
    <w:rsid w:val="00716B49"/>
    <w:rsid w:val="00720556"/>
    <w:rsid w:val="00731A63"/>
    <w:rsid w:val="00731D00"/>
    <w:rsid w:val="0073254C"/>
    <w:rsid w:val="00732955"/>
    <w:rsid w:val="00735D8B"/>
    <w:rsid w:val="00744D41"/>
    <w:rsid w:val="007526C5"/>
    <w:rsid w:val="00764158"/>
    <w:rsid w:val="00777267"/>
    <w:rsid w:val="007841F2"/>
    <w:rsid w:val="007853F8"/>
    <w:rsid w:val="007862D0"/>
    <w:rsid w:val="00786F0E"/>
    <w:rsid w:val="00797B5E"/>
    <w:rsid w:val="007A4167"/>
    <w:rsid w:val="007A5464"/>
    <w:rsid w:val="007C0DFA"/>
    <w:rsid w:val="007D778B"/>
    <w:rsid w:val="007F033C"/>
    <w:rsid w:val="00803FD4"/>
    <w:rsid w:val="00804E7F"/>
    <w:rsid w:val="008050E4"/>
    <w:rsid w:val="008063C0"/>
    <w:rsid w:val="0081171B"/>
    <w:rsid w:val="008143DD"/>
    <w:rsid w:val="00817C47"/>
    <w:rsid w:val="00827508"/>
    <w:rsid w:val="008329A9"/>
    <w:rsid w:val="008401FA"/>
    <w:rsid w:val="0085387F"/>
    <w:rsid w:val="008778BF"/>
    <w:rsid w:val="00884C45"/>
    <w:rsid w:val="008A1DEA"/>
    <w:rsid w:val="008A4EFB"/>
    <w:rsid w:val="008B0847"/>
    <w:rsid w:val="008C2090"/>
    <w:rsid w:val="008D0F9B"/>
    <w:rsid w:val="008D3A49"/>
    <w:rsid w:val="008E3708"/>
    <w:rsid w:val="008E7CB7"/>
    <w:rsid w:val="008F41AD"/>
    <w:rsid w:val="008F49E5"/>
    <w:rsid w:val="00902AE3"/>
    <w:rsid w:val="00920131"/>
    <w:rsid w:val="00923DFF"/>
    <w:rsid w:val="009365D3"/>
    <w:rsid w:val="0095708D"/>
    <w:rsid w:val="0095744D"/>
    <w:rsid w:val="00967F1E"/>
    <w:rsid w:val="00970DE6"/>
    <w:rsid w:val="009820B6"/>
    <w:rsid w:val="00982B91"/>
    <w:rsid w:val="00985DA4"/>
    <w:rsid w:val="0099165F"/>
    <w:rsid w:val="009A0523"/>
    <w:rsid w:val="009A1568"/>
    <w:rsid w:val="009A7190"/>
    <w:rsid w:val="009B3416"/>
    <w:rsid w:val="009B35DB"/>
    <w:rsid w:val="009B52CC"/>
    <w:rsid w:val="009D5906"/>
    <w:rsid w:val="009D62E9"/>
    <w:rsid w:val="009D646D"/>
    <w:rsid w:val="009E53C4"/>
    <w:rsid w:val="009F08F3"/>
    <w:rsid w:val="00A0444D"/>
    <w:rsid w:val="00A11767"/>
    <w:rsid w:val="00A24503"/>
    <w:rsid w:val="00A332F9"/>
    <w:rsid w:val="00A54F4D"/>
    <w:rsid w:val="00A6483D"/>
    <w:rsid w:val="00A64B6E"/>
    <w:rsid w:val="00A65B73"/>
    <w:rsid w:val="00A92E79"/>
    <w:rsid w:val="00A95D1A"/>
    <w:rsid w:val="00AA5A77"/>
    <w:rsid w:val="00AD05A9"/>
    <w:rsid w:val="00AD1425"/>
    <w:rsid w:val="00AE0C20"/>
    <w:rsid w:val="00AE12CB"/>
    <w:rsid w:val="00AF5302"/>
    <w:rsid w:val="00AF7B3C"/>
    <w:rsid w:val="00B06887"/>
    <w:rsid w:val="00B213E1"/>
    <w:rsid w:val="00B24584"/>
    <w:rsid w:val="00B32ACF"/>
    <w:rsid w:val="00B54383"/>
    <w:rsid w:val="00B60623"/>
    <w:rsid w:val="00B61CD1"/>
    <w:rsid w:val="00B61EF7"/>
    <w:rsid w:val="00B6241F"/>
    <w:rsid w:val="00BA0D32"/>
    <w:rsid w:val="00BC2B5C"/>
    <w:rsid w:val="00BC4A36"/>
    <w:rsid w:val="00BD1DFE"/>
    <w:rsid w:val="00BD30B5"/>
    <w:rsid w:val="00BD6557"/>
    <w:rsid w:val="00BE1B16"/>
    <w:rsid w:val="00BE5001"/>
    <w:rsid w:val="00BF0036"/>
    <w:rsid w:val="00C00BF8"/>
    <w:rsid w:val="00C02AB3"/>
    <w:rsid w:val="00C05ED5"/>
    <w:rsid w:val="00C11323"/>
    <w:rsid w:val="00C144EC"/>
    <w:rsid w:val="00C17863"/>
    <w:rsid w:val="00C43D8F"/>
    <w:rsid w:val="00C460B9"/>
    <w:rsid w:val="00C67341"/>
    <w:rsid w:val="00C82D6A"/>
    <w:rsid w:val="00CB2895"/>
    <w:rsid w:val="00CC0B92"/>
    <w:rsid w:val="00CD036F"/>
    <w:rsid w:val="00CD0A49"/>
    <w:rsid w:val="00CF64C0"/>
    <w:rsid w:val="00CF7146"/>
    <w:rsid w:val="00D2766C"/>
    <w:rsid w:val="00D37FED"/>
    <w:rsid w:val="00D802FC"/>
    <w:rsid w:val="00D810B8"/>
    <w:rsid w:val="00D96472"/>
    <w:rsid w:val="00D96719"/>
    <w:rsid w:val="00DA4DA6"/>
    <w:rsid w:val="00DA52D3"/>
    <w:rsid w:val="00DA769A"/>
    <w:rsid w:val="00DB6997"/>
    <w:rsid w:val="00DC001C"/>
    <w:rsid w:val="00DD6A9D"/>
    <w:rsid w:val="00DE6B44"/>
    <w:rsid w:val="00E159CD"/>
    <w:rsid w:val="00E16957"/>
    <w:rsid w:val="00E20E18"/>
    <w:rsid w:val="00E31A9B"/>
    <w:rsid w:val="00E4180D"/>
    <w:rsid w:val="00E42CD0"/>
    <w:rsid w:val="00E47946"/>
    <w:rsid w:val="00E50A85"/>
    <w:rsid w:val="00E61BEF"/>
    <w:rsid w:val="00EA2AC8"/>
    <w:rsid w:val="00EB158F"/>
    <w:rsid w:val="00EB2EBD"/>
    <w:rsid w:val="00EB65A0"/>
    <w:rsid w:val="00EC14B4"/>
    <w:rsid w:val="00ED1FCA"/>
    <w:rsid w:val="00ED3964"/>
    <w:rsid w:val="00EE6D6A"/>
    <w:rsid w:val="00EF218B"/>
    <w:rsid w:val="00EF6931"/>
    <w:rsid w:val="00F02EDE"/>
    <w:rsid w:val="00F11012"/>
    <w:rsid w:val="00F12A79"/>
    <w:rsid w:val="00F235F0"/>
    <w:rsid w:val="00F4597E"/>
    <w:rsid w:val="00F5441B"/>
    <w:rsid w:val="00F56955"/>
    <w:rsid w:val="00F57C2A"/>
    <w:rsid w:val="00F63226"/>
    <w:rsid w:val="00F70AB8"/>
    <w:rsid w:val="00F727DF"/>
    <w:rsid w:val="00F763A9"/>
    <w:rsid w:val="00F772B4"/>
    <w:rsid w:val="00F8225C"/>
    <w:rsid w:val="00F91D5A"/>
    <w:rsid w:val="00F9493C"/>
    <w:rsid w:val="00FC3145"/>
    <w:rsid w:val="00FC4644"/>
    <w:rsid w:val="00FC5187"/>
    <w:rsid w:val="00FD6024"/>
    <w:rsid w:val="08386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FEDD"/>
  <w15:docId w15:val="{1496A0E5-BB47-48C8-9261-BDF56DFE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FCA"/>
    <w:pPr>
      <w:spacing w:before="120" w:after="120" w:line="240" w:lineRule="auto"/>
      <w:jc w:val="both"/>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1"/>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link w:val="ListParagraphChar"/>
    <w:uiPriority w:val="34"/>
    <w:qFormat/>
    <w:rsid w:val="005F161C"/>
    <w:pPr>
      <w:spacing w:before="0" w:after="0" w:line="276" w:lineRule="auto"/>
      <w:ind w:left="284"/>
      <w:contextualSpacing/>
    </w:pPr>
    <w:rPr>
      <w:rFonts w:eastAsia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
    <w:link w:val="Style2Char"/>
    <w:qFormat/>
    <w:rsid w:val="00BD30B5"/>
    <w:pPr>
      <w:numPr>
        <w:ilvl w:val="1"/>
      </w:numPr>
      <w:spacing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2"/>
      </w:numPr>
    </w:pPr>
  </w:style>
  <w:style w:type="paragraph" w:customStyle="1" w:styleId="Heading10">
    <w:name w:val="Heading1"/>
    <w:basedOn w:val="Header"/>
    <w:next w:val="Normal"/>
    <w:qFormat/>
    <w:rsid w:val="00ED1FCA"/>
    <w:rPr>
      <w:b/>
      <w:sz w:val="32"/>
    </w:rPr>
  </w:style>
  <w:style w:type="paragraph" w:customStyle="1" w:styleId="PolicyBullets">
    <w:name w:val="Policy Bullets"/>
    <w:basedOn w:val="ListParagraph"/>
    <w:link w:val="PolicyBulletsChar"/>
    <w:qFormat/>
    <w:rsid w:val="00BD30B5"/>
    <w:pPr>
      <w:numPr>
        <w:numId w:val="3"/>
      </w:numPr>
      <w:spacing w:after="120"/>
    </w:pPr>
  </w:style>
  <w:style w:type="character" w:customStyle="1" w:styleId="PolicyBulletsChar">
    <w:name w:val="Policy Bullets Char"/>
    <w:basedOn w:val="DefaultParagraphFont"/>
    <w:link w:val="PolicyBullets"/>
    <w:rsid w:val="00BD30B5"/>
    <w:rPr>
      <w:rFonts w:ascii="Arial" w:hAnsi="Arial"/>
    </w:rPr>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pPr>
    <w:rPr>
      <w:rFonts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paragraph" w:styleId="Revision">
    <w:name w:val="Revision"/>
    <w:hidden/>
    <w:uiPriority w:val="99"/>
    <w:semiHidden/>
    <w:rsid w:val="004E2420"/>
    <w:pPr>
      <w:spacing w:after="0" w:line="240" w:lineRule="auto"/>
    </w:pPr>
    <w:rPr>
      <w:rFonts w:ascii="Arial" w:eastAsiaTheme="minorEastAsia" w:hAnsi="Arial"/>
      <w:szCs w:val="24"/>
    </w:rPr>
  </w:style>
  <w:style w:type="character" w:styleId="CommentReference">
    <w:name w:val="annotation reference"/>
    <w:basedOn w:val="DefaultParagraphFont"/>
    <w:uiPriority w:val="99"/>
    <w:semiHidden/>
    <w:unhideWhenUsed/>
    <w:rsid w:val="004E2420"/>
    <w:rPr>
      <w:sz w:val="16"/>
      <w:szCs w:val="16"/>
    </w:rPr>
  </w:style>
  <w:style w:type="paragraph" w:styleId="CommentText">
    <w:name w:val="annotation text"/>
    <w:basedOn w:val="Normal"/>
    <w:link w:val="CommentTextChar"/>
    <w:uiPriority w:val="99"/>
    <w:unhideWhenUsed/>
    <w:rsid w:val="004E2420"/>
    <w:rPr>
      <w:sz w:val="20"/>
      <w:szCs w:val="20"/>
    </w:rPr>
  </w:style>
  <w:style w:type="character" w:customStyle="1" w:styleId="CommentTextChar">
    <w:name w:val="Comment Text Char"/>
    <w:basedOn w:val="DefaultParagraphFont"/>
    <w:link w:val="CommentText"/>
    <w:uiPriority w:val="99"/>
    <w:rsid w:val="004E242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4E2420"/>
    <w:rPr>
      <w:b/>
      <w:bCs/>
    </w:rPr>
  </w:style>
  <w:style w:type="character" w:customStyle="1" w:styleId="CommentSubjectChar">
    <w:name w:val="Comment Subject Char"/>
    <w:basedOn w:val="CommentTextChar"/>
    <w:link w:val="CommentSubject"/>
    <w:uiPriority w:val="99"/>
    <w:semiHidden/>
    <w:rsid w:val="004E2420"/>
    <w:rPr>
      <w:rFonts w:ascii="Arial" w:eastAsiaTheme="minorEastAsia" w:hAnsi="Arial"/>
      <w:b/>
      <w:bCs/>
      <w:sz w:val="20"/>
      <w:szCs w:val="20"/>
    </w:rPr>
  </w:style>
  <w:style w:type="paragraph" w:customStyle="1" w:styleId="Default">
    <w:name w:val="Default"/>
    <w:rsid w:val="00803FD4"/>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UnresolvedMention">
    <w:name w:val="Unresolved Mention"/>
    <w:basedOn w:val="DefaultParagraphFont"/>
    <w:uiPriority w:val="99"/>
    <w:semiHidden/>
    <w:unhideWhenUsed/>
    <w:rsid w:val="00F11012"/>
    <w:rPr>
      <w:color w:val="605E5C"/>
      <w:shd w:val="clear" w:color="auto" w:fill="E1DFDD"/>
    </w:rPr>
  </w:style>
  <w:style w:type="character" w:styleId="FollowedHyperlink">
    <w:name w:val="FollowedHyperlink"/>
    <w:basedOn w:val="DefaultParagraphFont"/>
    <w:uiPriority w:val="99"/>
    <w:semiHidden/>
    <w:unhideWhenUsed/>
    <w:rsid w:val="00DD6A9D"/>
    <w:rPr>
      <w:color w:val="990099" w:themeColor="followedHyperlink"/>
      <w:u w:val="single"/>
    </w:rPr>
  </w:style>
  <w:style w:type="character" w:customStyle="1" w:styleId="ListParagraphChar">
    <w:name w:val="List Paragraph Char"/>
    <w:basedOn w:val="DefaultParagraphFont"/>
    <w:link w:val="ListParagraph"/>
    <w:uiPriority w:val="34"/>
    <w:rsid w:val="00EB2EBD"/>
    <w:rPr>
      <w:rFonts w:ascii="Arial" w:hAnsi="Arial"/>
    </w:rPr>
  </w:style>
  <w:style w:type="paragraph" w:styleId="BodyText">
    <w:name w:val="Body Text"/>
    <w:basedOn w:val="Normal"/>
    <w:link w:val="BodyTextChar"/>
    <w:rsid w:val="001E389A"/>
    <w:pPr>
      <w:spacing w:before="0" w:after="0"/>
      <w:jc w:val="left"/>
    </w:pPr>
    <w:rPr>
      <w:rFonts w:eastAsia="Times New Roman" w:cs="Arial"/>
      <w:szCs w:val="20"/>
    </w:rPr>
  </w:style>
  <w:style w:type="character" w:customStyle="1" w:styleId="BodyTextChar">
    <w:name w:val="Body Text Char"/>
    <w:basedOn w:val="DefaultParagraphFont"/>
    <w:link w:val="BodyText"/>
    <w:rsid w:val="001E389A"/>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41930">
      <w:bodyDiv w:val="1"/>
      <w:marLeft w:val="0"/>
      <w:marRight w:val="0"/>
      <w:marTop w:val="0"/>
      <w:marBottom w:val="0"/>
      <w:divBdr>
        <w:top w:val="none" w:sz="0" w:space="0" w:color="auto"/>
        <w:left w:val="none" w:sz="0" w:space="0" w:color="auto"/>
        <w:bottom w:val="none" w:sz="0" w:space="0" w:color="auto"/>
        <w:right w:val="none" w:sz="0" w:space="0" w:color="auto"/>
      </w:divBdr>
    </w:div>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858733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0304d7-3f67-441e-aa0a-2a592db7e413">
      <Terms xmlns="http://schemas.microsoft.com/office/infopath/2007/PartnerControls"/>
    </lcf76f155ced4ddcb4097134ff3c332f>
    <TaxCatchAll xmlns="72122bbd-d2fb-4c49-9dc4-2a62d6ac85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2BB31A2BFC77489B16E88FA120B2B7" ma:contentTypeVersion="14" ma:contentTypeDescription="Create a new document." ma:contentTypeScope="" ma:versionID="ece2a9688903328ced35fe0201c5c18d">
  <xsd:schema xmlns:xsd="http://www.w3.org/2001/XMLSchema" xmlns:xs="http://www.w3.org/2001/XMLSchema" xmlns:p="http://schemas.microsoft.com/office/2006/metadata/properties" xmlns:ns2="870304d7-3f67-441e-aa0a-2a592db7e413" xmlns:ns3="72122bbd-d2fb-4c49-9dc4-2a62d6ac85c9" targetNamespace="http://schemas.microsoft.com/office/2006/metadata/properties" ma:root="true" ma:fieldsID="e512a7c3579637217397803617463273" ns2:_="" ns3:_="">
    <xsd:import namespace="870304d7-3f67-441e-aa0a-2a592db7e413"/>
    <xsd:import namespace="72122bbd-d2fb-4c49-9dc4-2a62d6ac85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04d7-3f67-441e-aa0a-2a592db7e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c510d70-868b-4fa3-845d-a8f28a96ec4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22bbd-d2fb-4c49-9dc4-2a62d6ac85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60f764-4366-4fb1-a911-113fd0a847a5}" ma:internalName="TaxCatchAll" ma:showField="CatchAllData" ma:web="72122bbd-d2fb-4c49-9dc4-2a62d6ac85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5663F-8B11-4B15-9D3A-0E2DD965E782}">
  <ds:schemaRefs>
    <ds:schemaRef ds:uri="72122bbd-d2fb-4c49-9dc4-2a62d6ac85c9"/>
    <ds:schemaRef ds:uri="870304d7-3f67-441e-aa0a-2a592db7e413"/>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09923FB-467A-4FEB-A450-CF21A167DBDC}">
  <ds:schemaRefs>
    <ds:schemaRef ds:uri="http://schemas.microsoft.com/sharepoint/v3/contenttype/forms"/>
  </ds:schemaRefs>
</ds:datastoreItem>
</file>

<file path=customXml/itemProps3.xml><?xml version="1.0" encoding="utf-8"?>
<ds:datastoreItem xmlns:ds="http://schemas.openxmlformats.org/officeDocument/2006/customXml" ds:itemID="{60B60F48-FE60-4388-91CC-5F4159D4C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04d7-3f67-441e-aa0a-2a592db7e413"/>
    <ds:schemaRef ds:uri="72122bbd-d2fb-4c49-9dc4-2a62d6ac8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97F81-408D-4D30-8A1F-31D799C5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dc:description/>
  <cp:lastModifiedBy>Ashfield, Paul</cp:lastModifiedBy>
  <cp:revision>4</cp:revision>
  <dcterms:created xsi:type="dcterms:W3CDTF">2024-12-19T10:13:00Z</dcterms:created>
  <dcterms:modified xsi:type="dcterms:W3CDTF">2024-12-19T10:49:00Z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0x010100092BB31A2BFC77489B16E88FA120B2B7</vt:lpwstr>
  </property>
  <property fmtid="{D5CDD505-2E9C-101B-9397-08002B2CF9AE}" pid="3" name="MediaServiceImageTags">
    <vt:lpwstr/>
  </property>
</Properties>
</file>