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DC4" w:rsidRPr="005A16F1" w:rsidRDefault="004028F6" w:rsidP="004028F6">
      <w:pPr>
        <w:jc w:val="center"/>
        <w:rPr>
          <w:rFonts w:ascii="Arial" w:hAnsi="Arial" w:cs="Arial"/>
          <w:b/>
          <w:bCs/>
          <w:sz w:val="22"/>
          <w:szCs w:val="22"/>
        </w:rPr>
      </w:pPr>
      <w:r w:rsidRPr="005A16F1">
        <w:rPr>
          <w:rFonts w:ascii="Arial" w:hAnsi="Arial" w:cs="Arial"/>
          <w:noProof/>
          <w:sz w:val="22"/>
          <w:szCs w:val="22"/>
          <w:lang w:val="en-GB" w:eastAsia="en-GB"/>
        </w:rPr>
        <w:drawing>
          <wp:inline distT="0" distB="0" distL="0" distR="0" wp14:anchorId="01E3ECBD" wp14:editId="1FFDCFED">
            <wp:extent cx="552893" cy="542260"/>
            <wp:effectExtent l="0" t="0" r="0" b="0"/>
            <wp:docPr id="16" name="Picture 1" descr="logo-new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218" cy="543560"/>
                    </a:xfrm>
                    <a:prstGeom prst="rect">
                      <a:avLst/>
                    </a:prstGeom>
                    <a:noFill/>
                    <a:ln>
                      <a:noFill/>
                    </a:ln>
                  </pic:spPr>
                </pic:pic>
              </a:graphicData>
            </a:graphic>
          </wp:inline>
        </w:drawing>
      </w:r>
    </w:p>
    <w:p w:rsidR="00326DC4" w:rsidRPr="005A16F1" w:rsidRDefault="00326DC4" w:rsidP="00326DC4">
      <w:pPr>
        <w:jc w:val="center"/>
        <w:rPr>
          <w:rFonts w:ascii="Arial" w:hAnsi="Arial" w:cs="Arial"/>
          <w:b/>
          <w:bCs/>
          <w:sz w:val="22"/>
          <w:szCs w:val="22"/>
        </w:rPr>
      </w:pPr>
    </w:p>
    <w:p w:rsidR="00747830" w:rsidRPr="005A16F1" w:rsidRDefault="00747830" w:rsidP="00747830">
      <w:pPr>
        <w:jc w:val="center"/>
        <w:rPr>
          <w:rFonts w:ascii="Arial" w:hAnsi="Arial" w:cs="Arial"/>
          <w:sz w:val="22"/>
          <w:szCs w:val="22"/>
        </w:rPr>
      </w:pPr>
      <w:r w:rsidRPr="005A16F1">
        <w:rPr>
          <w:rFonts w:ascii="Arial" w:hAnsi="Arial" w:cs="Arial"/>
          <w:b/>
          <w:bCs/>
          <w:sz w:val="22"/>
          <w:szCs w:val="22"/>
        </w:rPr>
        <w:t>TEACHING ASSISTANT</w:t>
      </w:r>
    </w:p>
    <w:p w:rsidR="00326DC4" w:rsidRPr="005A16F1" w:rsidRDefault="00326DC4" w:rsidP="00635344">
      <w:pPr>
        <w:jc w:val="center"/>
        <w:rPr>
          <w:rFonts w:ascii="Arial" w:hAnsi="Arial" w:cs="Arial"/>
          <w:b/>
          <w:bCs/>
          <w:sz w:val="22"/>
          <w:szCs w:val="22"/>
        </w:rPr>
      </w:pPr>
      <w:r w:rsidRPr="005A16F1">
        <w:rPr>
          <w:rFonts w:ascii="Arial" w:hAnsi="Arial" w:cs="Arial"/>
          <w:b/>
          <w:bCs/>
          <w:sz w:val="22"/>
          <w:szCs w:val="22"/>
        </w:rPr>
        <w:t>JOB DESCRIPTION</w:t>
      </w:r>
    </w:p>
    <w:p w:rsidR="00326DC4" w:rsidRPr="005A16F1" w:rsidRDefault="00326DC4" w:rsidP="00326DC4">
      <w:pPr>
        <w:rPr>
          <w:rFonts w:ascii="Arial" w:hAnsi="Arial" w:cs="Arial"/>
          <w:sz w:val="22"/>
          <w:szCs w:val="22"/>
        </w:rPr>
      </w:pPr>
    </w:p>
    <w:p w:rsidR="00326DC4" w:rsidRPr="005A16F1" w:rsidRDefault="00326DC4"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p w:rsidR="00FD5F0E" w:rsidRPr="00FD5F0E" w:rsidRDefault="00FD5F0E"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FD5F0E">
        <w:rPr>
          <w:rFonts w:ascii="Arial" w:hAnsi="Arial" w:cs="Arial"/>
          <w:b/>
          <w:sz w:val="22"/>
          <w:szCs w:val="22"/>
        </w:rPr>
        <w:t>Grade 14, Points 4-6</w:t>
      </w:r>
    </w:p>
    <w:p w:rsidR="00FD5F0E" w:rsidRPr="00FD5F0E" w:rsidRDefault="00FD5F0E"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FD5F0E">
        <w:rPr>
          <w:rFonts w:ascii="Arial" w:hAnsi="Arial" w:cs="Arial"/>
          <w:b/>
          <w:sz w:val="22"/>
          <w:szCs w:val="22"/>
        </w:rPr>
        <w:t>Full time 31.25 hours per week</w:t>
      </w:r>
    </w:p>
    <w:p w:rsidR="00FD5F0E" w:rsidRPr="00FD5F0E" w:rsidRDefault="00FD5F0E"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FD5F0E">
        <w:rPr>
          <w:rFonts w:ascii="Arial" w:hAnsi="Arial" w:cs="Arial"/>
          <w:b/>
          <w:sz w:val="22"/>
          <w:szCs w:val="22"/>
        </w:rPr>
        <w:t>8.45am – 3.30pm Monday to Friday</w:t>
      </w:r>
    </w:p>
    <w:p w:rsidR="00326DC4" w:rsidRPr="005A16F1" w:rsidRDefault="00FD5F0E"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FD5F0E">
        <w:rPr>
          <w:rFonts w:ascii="Arial" w:hAnsi="Arial" w:cs="Arial"/>
          <w:b/>
          <w:sz w:val="22"/>
          <w:szCs w:val="22"/>
        </w:rPr>
        <w:t>Term Time only, plus INSET</w:t>
      </w:r>
      <w:r w:rsidR="00326DC4" w:rsidRPr="00FD5F0E">
        <w:rPr>
          <w:rFonts w:ascii="Arial" w:hAnsi="Arial" w:cs="Arial"/>
          <w:b/>
          <w:sz w:val="22"/>
          <w:szCs w:val="22"/>
        </w:rPr>
        <w:tab/>
      </w:r>
      <w:r w:rsidR="00326DC4" w:rsidRPr="005A16F1">
        <w:rPr>
          <w:rFonts w:ascii="Arial" w:hAnsi="Arial" w:cs="Arial"/>
          <w:sz w:val="22"/>
          <w:szCs w:val="22"/>
        </w:rPr>
        <w:tab/>
      </w:r>
    </w:p>
    <w:p w:rsidR="00DD0302" w:rsidRPr="005A16F1" w:rsidRDefault="00DD0302" w:rsidP="00326DC4">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tbl>
      <w:tblPr>
        <w:tblStyle w:val="TableGrid"/>
        <w:tblW w:w="0" w:type="auto"/>
        <w:tblLook w:val="04A0" w:firstRow="1" w:lastRow="0" w:firstColumn="1" w:lastColumn="0" w:noHBand="0" w:noVBand="1"/>
      </w:tblPr>
      <w:tblGrid>
        <w:gridCol w:w="15984"/>
      </w:tblGrid>
      <w:tr w:rsidR="00DA22EF" w:rsidRPr="005A16F1" w:rsidTr="00F51B29">
        <w:tc>
          <w:tcPr>
            <w:tcW w:w="15984" w:type="dxa"/>
            <w:tcBorders>
              <w:bottom w:val="single" w:sz="4" w:space="0" w:color="auto"/>
            </w:tcBorders>
          </w:tcPr>
          <w:p w:rsidR="00DA22EF" w:rsidRPr="005A16F1" w:rsidRDefault="00DA22EF" w:rsidP="009F0B5E">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color w:val="000000"/>
                <w:sz w:val="22"/>
                <w:szCs w:val="22"/>
              </w:rPr>
            </w:pPr>
            <w:r w:rsidRPr="005A16F1">
              <w:rPr>
                <w:rFonts w:ascii="Arial" w:hAnsi="Arial" w:cs="Arial"/>
                <w:b/>
                <w:bCs/>
                <w:color w:val="000000"/>
                <w:sz w:val="22"/>
                <w:szCs w:val="22"/>
              </w:rPr>
              <w:t>PURPOSE OF THE POST</w:t>
            </w:r>
          </w:p>
          <w:p w:rsidR="00DA22EF" w:rsidRPr="005A16F1" w:rsidRDefault="009F0B5E" w:rsidP="00C05BB8">
            <w:pPr>
              <w:tabs>
                <w:tab w:val="left" w:pos="0"/>
              </w:tabs>
              <w:ind w:left="151" w:hanging="293"/>
              <w:jc w:val="both"/>
              <w:rPr>
                <w:rFonts w:ascii="Arial" w:hAnsi="Arial" w:cs="Arial"/>
                <w:sz w:val="22"/>
                <w:szCs w:val="22"/>
              </w:rPr>
            </w:pPr>
            <w:r w:rsidRPr="005A16F1">
              <w:rPr>
                <w:rFonts w:ascii="Arial" w:hAnsi="Arial" w:cs="Arial"/>
                <w:sz w:val="22"/>
                <w:szCs w:val="22"/>
              </w:rPr>
              <w:t xml:space="preserve">    </w:t>
            </w:r>
            <w:r w:rsidR="00DA22EF" w:rsidRPr="005A16F1">
              <w:rPr>
                <w:rFonts w:ascii="Arial" w:hAnsi="Arial" w:cs="Arial"/>
                <w:sz w:val="22"/>
                <w:szCs w:val="22"/>
              </w:rPr>
              <w:t xml:space="preserve">To provide support for </w:t>
            </w:r>
            <w:r w:rsidR="00443C02" w:rsidRPr="005A16F1">
              <w:rPr>
                <w:rFonts w:ascii="Arial" w:hAnsi="Arial" w:cs="Arial"/>
                <w:sz w:val="22"/>
                <w:szCs w:val="22"/>
              </w:rPr>
              <w:t>learners</w:t>
            </w:r>
            <w:r w:rsidR="00DA22EF" w:rsidRPr="005A16F1">
              <w:rPr>
                <w:rFonts w:ascii="Arial" w:hAnsi="Arial" w:cs="Arial"/>
                <w:sz w:val="22"/>
                <w:szCs w:val="22"/>
              </w:rPr>
              <w:t>, the teacher and the school in order to raise standards of achievement for all pupils</w:t>
            </w:r>
            <w:r w:rsidRPr="005A16F1">
              <w:rPr>
                <w:rFonts w:ascii="Arial" w:hAnsi="Arial" w:cs="Arial"/>
                <w:sz w:val="22"/>
                <w:szCs w:val="22"/>
              </w:rPr>
              <w:t xml:space="preserve">, to encourage </w:t>
            </w:r>
            <w:r w:rsidR="00443C02" w:rsidRPr="005A16F1">
              <w:rPr>
                <w:rFonts w:ascii="Arial" w:hAnsi="Arial" w:cs="Arial"/>
                <w:sz w:val="22"/>
                <w:szCs w:val="22"/>
              </w:rPr>
              <w:t>them</w:t>
            </w:r>
            <w:r w:rsidRPr="005A16F1">
              <w:rPr>
                <w:rFonts w:ascii="Arial" w:hAnsi="Arial" w:cs="Arial"/>
                <w:sz w:val="22"/>
                <w:szCs w:val="22"/>
              </w:rPr>
              <w:t xml:space="preserve"> to become </w:t>
            </w:r>
            <w:r w:rsidR="00DA22EF" w:rsidRPr="005A16F1">
              <w:rPr>
                <w:rFonts w:ascii="Arial" w:hAnsi="Arial" w:cs="Arial"/>
                <w:sz w:val="22"/>
                <w:szCs w:val="22"/>
              </w:rPr>
              <w:t xml:space="preserve">independent learners, to provide support for their welfare, and to support the inclusion of pupils in all aspects of </w:t>
            </w:r>
            <w:r w:rsidRPr="005A16F1">
              <w:rPr>
                <w:rFonts w:ascii="Arial" w:hAnsi="Arial" w:cs="Arial"/>
                <w:sz w:val="22"/>
                <w:szCs w:val="22"/>
              </w:rPr>
              <w:t xml:space="preserve">their local community and </w:t>
            </w:r>
            <w:r w:rsidR="00DA22EF" w:rsidRPr="005A16F1">
              <w:rPr>
                <w:rFonts w:ascii="Arial" w:hAnsi="Arial" w:cs="Arial"/>
                <w:sz w:val="22"/>
                <w:szCs w:val="22"/>
              </w:rPr>
              <w:t>school life.</w:t>
            </w:r>
          </w:p>
        </w:tc>
      </w:tr>
      <w:tr w:rsidR="00AF3D95" w:rsidRPr="00AF3D95" w:rsidTr="00DE7A39">
        <w:tc>
          <w:tcPr>
            <w:tcW w:w="15984" w:type="dxa"/>
            <w:tcBorders>
              <w:bottom w:val="single" w:sz="4" w:space="0" w:color="auto"/>
            </w:tcBorders>
            <w:shd w:val="clear" w:color="auto" w:fill="BFBFBF" w:themeFill="background1" w:themeFillShade="BF"/>
            <w:vAlign w:val="center"/>
          </w:tcPr>
          <w:p w:rsidR="00DE7A39" w:rsidRPr="00DE7A39"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p>
          <w:p w:rsidR="00AF3D95" w:rsidRPr="00DE7A39" w:rsidRDefault="00AF3D95"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AF3D95">
              <w:rPr>
                <w:rFonts w:ascii="Arial" w:hAnsi="Arial" w:cs="Arial"/>
                <w:b/>
              </w:rPr>
              <w:t>What we expect your commitment to be in the role of a Teaching Assistant at Selworthy School</w:t>
            </w:r>
          </w:p>
          <w:p w:rsidR="00DE7A39" w:rsidRPr="00DE7A39"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p>
        </w:tc>
      </w:tr>
      <w:tr w:rsidR="00AF3D95" w:rsidRPr="00AF3D95" w:rsidTr="00E0029A">
        <w:tc>
          <w:tcPr>
            <w:tcW w:w="15984" w:type="dxa"/>
            <w:shd w:val="clear" w:color="auto" w:fill="auto"/>
          </w:tcPr>
          <w:p w:rsidR="00AF3D95" w:rsidRPr="00AF3D95"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hAnsi="Arial" w:cs="Arial"/>
                <w:b/>
              </w:rPr>
              <w:t>1</w:t>
            </w:r>
            <w:r>
              <w:rPr>
                <w:rFonts w:ascii="Arial" w:hAnsi="Arial" w:cs="Arial"/>
              </w:rPr>
              <w:t xml:space="preserve">. </w:t>
            </w:r>
            <w:r w:rsidR="00AF3D95" w:rsidRPr="00AF3D95">
              <w:rPr>
                <w:rFonts w:ascii="Arial" w:hAnsi="Arial" w:cs="Arial"/>
              </w:rPr>
              <w:t>To promote and value the aims of the school across all settings. This will include an absolute commitment to (Continuing Professional Development) CPD, that may, according to the needs of the school, require the post holder to attend training out of hours.  This will be a well-planned, reasonable request with plenty of notice given. We expect our staff to view these opportunities as a chance to up-skill or work safely, unfortunately we cannot always pay individuals to attend this training.</w:t>
            </w:r>
          </w:p>
        </w:tc>
      </w:tr>
      <w:tr w:rsidR="00AF3D95" w:rsidRPr="00AF3D95" w:rsidTr="00BA5231">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eastAsiaTheme="minorHAnsi" w:hAnsi="Arial" w:cs="Arial"/>
                <w:b/>
                <w:lang w:val="en-GB"/>
              </w:rPr>
              <w:t>2</w:t>
            </w:r>
            <w:r>
              <w:rPr>
                <w:rFonts w:ascii="Arial" w:eastAsiaTheme="minorHAnsi" w:hAnsi="Arial" w:cs="Arial"/>
                <w:lang w:val="en-GB"/>
              </w:rPr>
              <w:t xml:space="preserve">. </w:t>
            </w:r>
            <w:r w:rsidR="00AF3D95" w:rsidRPr="00AF3D95">
              <w:rPr>
                <w:rFonts w:ascii="Arial" w:eastAsiaTheme="minorHAnsi" w:hAnsi="Arial" w:cs="Arial"/>
                <w:lang w:val="en-GB"/>
              </w:rPr>
              <w:t xml:space="preserve">Work as part of the staff team at the direction of the Head teacher/Deputy Head teacher/Class Teacher to support teaching provision and pupils' learning. </w:t>
            </w:r>
          </w:p>
        </w:tc>
      </w:tr>
      <w:tr w:rsidR="00AF3D95" w:rsidRPr="00AF3D95" w:rsidTr="00B11B27">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hAnsi="Arial" w:cs="Arial"/>
                <w:b/>
              </w:rPr>
              <w:t>3</w:t>
            </w:r>
            <w:r>
              <w:rPr>
                <w:rFonts w:ascii="Arial" w:hAnsi="Arial" w:cs="Arial"/>
              </w:rPr>
              <w:t xml:space="preserve">. </w:t>
            </w:r>
            <w:r w:rsidR="00AF3D95" w:rsidRPr="00AF3D95">
              <w:rPr>
                <w:rFonts w:ascii="Arial" w:hAnsi="Arial" w:cs="Arial"/>
              </w:rPr>
              <w:t xml:space="preserve">Under the guidance of the Class Teacher, to work with individuals and groups of learners in class, to help them to achieve to the best of their ability. </w:t>
            </w:r>
          </w:p>
        </w:tc>
      </w:tr>
      <w:tr w:rsidR="00AF3D95" w:rsidRPr="00AF3D95" w:rsidTr="007C11E5">
        <w:trPr>
          <w:trHeight w:val="574"/>
        </w:trPr>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hAnsi="Arial" w:cs="Arial"/>
                <w:b/>
              </w:rPr>
              <w:t>4</w:t>
            </w:r>
            <w:r>
              <w:rPr>
                <w:rFonts w:ascii="Arial" w:hAnsi="Arial" w:cs="Arial"/>
              </w:rPr>
              <w:t xml:space="preserve">. </w:t>
            </w:r>
            <w:r w:rsidR="00AF3D95" w:rsidRPr="00AF3D95">
              <w:rPr>
                <w:rFonts w:ascii="Arial" w:hAnsi="Arial" w:cs="Arial"/>
              </w:rPr>
              <w:t>Under the direction of the class teacher, make assessments of the work undertaken by pupils in activities you supervise and report those assessments to the class teacher.</w:t>
            </w:r>
          </w:p>
        </w:tc>
      </w:tr>
      <w:tr w:rsidR="00AF3D95" w:rsidRPr="00AF3D95" w:rsidTr="00BE2DEA">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hAnsi="Arial" w:cs="Arial"/>
                <w:b/>
              </w:rPr>
              <w:t>5</w:t>
            </w:r>
            <w:r>
              <w:rPr>
                <w:rFonts w:ascii="Arial" w:hAnsi="Arial" w:cs="Arial"/>
              </w:rPr>
              <w:t xml:space="preserve">. </w:t>
            </w:r>
            <w:r w:rsidR="00AF3D95" w:rsidRPr="00AF3D95">
              <w:rPr>
                <w:rFonts w:ascii="Arial" w:hAnsi="Arial" w:cs="Arial"/>
              </w:rPr>
              <w:t>Under the direction of the class teacher, to maintain records of the progress of pupils in their work.</w:t>
            </w:r>
          </w:p>
        </w:tc>
      </w:tr>
      <w:tr w:rsidR="00AF3D95" w:rsidRPr="00AF3D95" w:rsidTr="00752FB7">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DE7A39">
              <w:rPr>
                <w:rFonts w:ascii="Arial" w:hAnsi="Arial" w:cs="Arial"/>
                <w:b/>
              </w:rPr>
              <w:t>6</w:t>
            </w:r>
            <w:r>
              <w:rPr>
                <w:rFonts w:ascii="Arial" w:hAnsi="Arial" w:cs="Arial"/>
              </w:rPr>
              <w:t xml:space="preserve">. </w:t>
            </w:r>
            <w:r w:rsidR="00AF3D95" w:rsidRPr="00AF3D95">
              <w:rPr>
                <w:rFonts w:ascii="Arial" w:hAnsi="Arial" w:cs="Arial"/>
              </w:rPr>
              <w:t>To maintain records in the classroom of incidents involving challenging behaviour by learners.</w:t>
            </w:r>
          </w:p>
        </w:tc>
      </w:tr>
      <w:tr w:rsidR="00AF3D95" w:rsidRPr="00AF3D95" w:rsidTr="00B07AC9">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B642DF">
              <w:rPr>
                <w:rFonts w:ascii="Arial" w:hAnsi="Arial" w:cs="Arial"/>
                <w:b/>
              </w:rPr>
              <w:t>7</w:t>
            </w:r>
            <w:r>
              <w:rPr>
                <w:rFonts w:ascii="Arial" w:hAnsi="Arial" w:cs="Arial"/>
              </w:rPr>
              <w:t xml:space="preserve">. </w:t>
            </w:r>
            <w:r w:rsidR="00AF3D95" w:rsidRPr="00AF3D95">
              <w:rPr>
                <w:rFonts w:ascii="Arial" w:hAnsi="Arial" w:cs="Arial"/>
              </w:rPr>
              <w:t>To provide objective and accurate feedback to the learner, helping them to scaffold and extend their learning.</w:t>
            </w:r>
          </w:p>
        </w:tc>
      </w:tr>
      <w:tr w:rsidR="00AF3D95" w:rsidRPr="00AF3D95" w:rsidTr="00BA1997">
        <w:tc>
          <w:tcPr>
            <w:tcW w:w="15984" w:type="dxa"/>
            <w:shd w:val="clear" w:color="auto" w:fill="auto"/>
          </w:tcPr>
          <w:p w:rsidR="00AF3D95" w:rsidRPr="00AF3D95" w:rsidRDefault="00DE7A39" w:rsidP="005A16F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B642DF">
              <w:rPr>
                <w:rFonts w:ascii="Arial" w:hAnsi="Arial" w:cs="Arial"/>
                <w:b/>
              </w:rPr>
              <w:t>8</w:t>
            </w:r>
            <w:r>
              <w:rPr>
                <w:rFonts w:ascii="Arial" w:hAnsi="Arial" w:cs="Arial"/>
              </w:rPr>
              <w:t xml:space="preserve">. </w:t>
            </w:r>
            <w:r w:rsidR="00AF3D95" w:rsidRPr="00AF3D95">
              <w:rPr>
                <w:rFonts w:ascii="Arial" w:hAnsi="Arial" w:cs="Arial"/>
              </w:rPr>
              <w:t>At the direction of the Class Teacher, to assist in the preparation and arrangement of teaching areas and the maintenance of resource areas in class and around the school.</w:t>
            </w:r>
          </w:p>
        </w:tc>
      </w:tr>
      <w:tr w:rsidR="00AF3D95" w:rsidRPr="00AF3D95" w:rsidTr="005F68FC">
        <w:tc>
          <w:tcPr>
            <w:tcW w:w="15984" w:type="dxa"/>
          </w:tcPr>
          <w:p w:rsidR="00DE7A39"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9</w:t>
            </w:r>
            <w:r>
              <w:rPr>
                <w:rFonts w:ascii="Arial" w:hAnsi="Arial" w:cs="Arial"/>
              </w:rPr>
              <w:t xml:space="preserve">. </w:t>
            </w:r>
            <w:r w:rsidR="00AF3D95" w:rsidRPr="00AF3D95">
              <w:rPr>
                <w:rFonts w:ascii="Arial" w:hAnsi="Arial" w:cs="Arial"/>
              </w:rPr>
              <w:t>Under the direction of teaching staff, supervise children, sometimes alone, using cloakrooms, toilet facilities, school</w:t>
            </w:r>
            <w:r>
              <w:rPr>
                <w:rFonts w:ascii="Arial" w:hAnsi="Arial" w:cs="Arial"/>
              </w:rPr>
              <w:t xml:space="preserve"> minibuses and playgrounds,</w:t>
            </w:r>
          </w:p>
          <w:p w:rsidR="00AF3D95" w:rsidRPr="00AF3D95"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Pr>
                <w:rFonts w:ascii="Arial" w:hAnsi="Arial" w:cs="Arial"/>
              </w:rPr>
              <w:t xml:space="preserve">and </w:t>
            </w:r>
            <w:r w:rsidR="00AF3D95" w:rsidRPr="00AF3D95">
              <w:rPr>
                <w:rFonts w:ascii="Arial" w:hAnsi="Arial" w:cs="Arial"/>
              </w:rPr>
              <w:t>enterin</w:t>
            </w:r>
            <w:r>
              <w:rPr>
                <w:rFonts w:ascii="Arial" w:hAnsi="Arial" w:cs="Arial"/>
              </w:rPr>
              <w:t>g</w:t>
            </w:r>
            <w:r w:rsidR="00AF3D95" w:rsidRPr="00AF3D95">
              <w:rPr>
                <w:rFonts w:ascii="Arial" w:hAnsi="Arial" w:cs="Arial"/>
              </w:rPr>
              <w:t xml:space="preserve"> and</w:t>
            </w:r>
            <w:r>
              <w:rPr>
                <w:rFonts w:ascii="Arial" w:hAnsi="Arial" w:cs="Arial"/>
              </w:rPr>
              <w:t xml:space="preserve"> </w:t>
            </w:r>
            <w:r w:rsidR="00AF3D95" w:rsidRPr="00AF3D95">
              <w:rPr>
                <w:rFonts w:ascii="Arial" w:hAnsi="Arial" w:cs="Arial"/>
              </w:rPr>
              <w:t>leaving school transport</w:t>
            </w:r>
          </w:p>
        </w:tc>
      </w:tr>
      <w:tr w:rsidR="00AF3D95" w:rsidRPr="00AF3D95" w:rsidTr="007D75E6">
        <w:tc>
          <w:tcPr>
            <w:tcW w:w="15984" w:type="dxa"/>
          </w:tcPr>
          <w:p w:rsidR="00DE7A39"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10</w:t>
            </w:r>
            <w:r>
              <w:rPr>
                <w:rFonts w:ascii="Arial" w:hAnsi="Arial" w:cs="Arial"/>
              </w:rPr>
              <w:t xml:space="preserve">. </w:t>
            </w:r>
            <w:r w:rsidR="00AF3D95" w:rsidRPr="00AF3D95">
              <w:rPr>
                <w:rFonts w:ascii="Arial" w:hAnsi="Arial" w:cs="Arial"/>
              </w:rPr>
              <w:t>Support the programmes for any</w:t>
            </w:r>
            <w:r w:rsidR="00AF3D95" w:rsidRPr="00AF3D95">
              <w:rPr>
                <w:rFonts w:ascii="Arial" w:hAnsi="Arial" w:cs="Arial"/>
                <w:lang w:val="en"/>
              </w:rPr>
              <w:t xml:space="preserve"> targeted interventions for individuals and small groups</w:t>
            </w:r>
            <w:r w:rsidR="00AF3D95" w:rsidRPr="00AF3D95">
              <w:rPr>
                <w:rFonts w:ascii="Arial" w:hAnsi="Arial" w:cs="Arial"/>
              </w:rPr>
              <w:t xml:space="preserve"> and assist learners to access</w:t>
            </w:r>
            <w:r>
              <w:rPr>
                <w:rFonts w:ascii="Arial" w:hAnsi="Arial" w:cs="Arial"/>
              </w:rPr>
              <w:t xml:space="preserve"> the full curriculum,  </w:t>
            </w:r>
          </w:p>
          <w:p w:rsidR="00AF3D95" w:rsidRPr="00AF3D95"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Pr>
                <w:rFonts w:ascii="Arial" w:hAnsi="Arial" w:cs="Arial"/>
              </w:rPr>
              <w:t xml:space="preserve">including </w:t>
            </w:r>
            <w:r w:rsidR="00AF3D95" w:rsidRPr="00AF3D95">
              <w:rPr>
                <w:rFonts w:ascii="Arial" w:hAnsi="Arial" w:cs="Arial"/>
              </w:rPr>
              <w:t xml:space="preserve">work experience, off site activities, assisting with horse riding etc., including writing in diaries, making phone calls </w:t>
            </w:r>
          </w:p>
        </w:tc>
      </w:tr>
      <w:tr w:rsidR="00AF3D95" w:rsidRPr="00AF3D95" w:rsidTr="00FA4048">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11</w:t>
            </w:r>
            <w:r>
              <w:rPr>
                <w:rFonts w:ascii="Arial" w:hAnsi="Arial" w:cs="Arial"/>
              </w:rPr>
              <w:t xml:space="preserve">. </w:t>
            </w:r>
            <w:r w:rsidR="00AF3D95" w:rsidRPr="00AF3D95">
              <w:rPr>
                <w:rFonts w:ascii="Arial" w:hAnsi="Arial" w:cs="Arial"/>
              </w:rPr>
              <w:t>Under the direction of the Teacher to maintain links /knowledge with parents and other professionals</w:t>
            </w:r>
          </w:p>
        </w:tc>
      </w:tr>
      <w:tr w:rsidR="00AF3D95" w:rsidRPr="00AF3D95" w:rsidTr="00661DE7">
        <w:tc>
          <w:tcPr>
            <w:tcW w:w="15984" w:type="dxa"/>
          </w:tcPr>
          <w:p w:rsidR="00DE7A39"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12</w:t>
            </w:r>
            <w:r>
              <w:rPr>
                <w:rFonts w:ascii="Arial" w:hAnsi="Arial" w:cs="Arial"/>
              </w:rPr>
              <w:t xml:space="preserve">. </w:t>
            </w:r>
            <w:r w:rsidR="00AF3D95" w:rsidRPr="00AF3D95">
              <w:rPr>
                <w:rFonts w:ascii="Arial" w:hAnsi="Arial" w:cs="Arial"/>
              </w:rPr>
              <w:t xml:space="preserve">Communicate and liaise with other members of school staff in order to ensure the most effective provision for learners' academic, </w:t>
            </w:r>
          </w:p>
          <w:p w:rsidR="00AF3D95" w:rsidRPr="00AF3D95" w:rsidRDefault="00AF3D95"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lastRenderedPageBreak/>
              <w:t>emotional and social development</w:t>
            </w:r>
          </w:p>
        </w:tc>
      </w:tr>
      <w:tr w:rsidR="00AF3D95" w:rsidRPr="00AF3D95" w:rsidTr="00251D4D">
        <w:tc>
          <w:tcPr>
            <w:tcW w:w="15984" w:type="dxa"/>
          </w:tcPr>
          <w:p w:rsidR="00DE7A39"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lastRenderedPageBreak/>
              <w:t>13</w:t>
            </w:r>
            <w:r>
              <w:rPr>
                <w:rFonts w:ascii="Arial" w:hAnsi="Arial" w:cs="Arial"/>
              </w:rPr>
              <w:t xml:space="preserve">. </w:t>
            </w:r>
            <w:r w:rsidR="00AF3D95" w:rsidRPr="00AF3D95">
              <w:rPr>
                <w:rFonts w:ascii="Arial" w:hAnsi="Arial" w:cs="Arial"/>
              </w:rPr>
              <w:t xml:space="preserve">Provide support for learners' emotional and social development by encouraging and modelling positive behaviour, and dealing with </w:t>
            </w:r>
          </w:p>
          <w:p w:rsidR="00AF3D95" w:rsidRPr="00AF3D95" w:rsidRDefault="00AF3D95"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 xml:space="preserve">disruption as agreed in the school's Behaviour Policy. </w:t>
            </w:r>
          </w:p>
        </w:tc>
      </w:tr>
      <w:tr w:rsidR="00AF3D95" w:rsidRPr="00AF3D95" w:rsidTr="006B0109">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14</w:t>
            </w:r>
            <w:r>
              <w:rPr>
                <w:rFonts w:ascii="Arial" w:hAnsi="Arial" w:cs="Arial"/>
              </w:rPr>
              <w:t xml:space="preserve">. </w:t>
            </w:r>
            <w:r w:rsidR="00AF3D95" w:rsidRPr="00AF3D95">
              <w:rPr>
                <w:rFonts w:ascii="Arial" w:hAnsi="Arial" w:cs="Arial"/>
              </w:rPr>
              <w:t xml:space="preserve">Ensure the physical welfare of all learners and assist them with their physical needs as appropriate and agreed. </w:t>
            </w:r>
          </w:p>
        </w:tc>
      </w:tr>
      <w:tr w:rsidR="00AF3D95" w:rsidRPr="00AF3D95" w:rsidTr="00731FAD">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15</w:t>
            </w:r>
            <w:r>
              <w:rPr>
                <w:rFonts w:ascii="Arial" w:hAnsi="Arial" w:cs="Arial"/>
              </w:rPr>
              <w:t xml:space="preserve">. </w:t>
            </w:r>
            <w:r w:rsidR="00AF3D95" w:rsidRPr="00AF3D95">
              <w:rPr>
                <w:rFonts w:ascii="Arial" w:hAnsi="Arial" w:cs="Arial"/>
              </w:rPr>
              <w:t xml:space="preserve">Assisting physiotherapists, speech therapists and other such professionals in the execution of teaching or therapy programmes </w:t>
            </w:r>
          </w:p>
        </w:tc>
      </w:tr>
      <w:tr w:rsidR="00AF3D95" w:rsidRPr="00AF3D95" w:rsidTr="004E5928">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16</w:t>
            </w:r>
            <w:r>
              <w:rPr>
                <w:rFonts w:ascii="Arial" w:hAnsi="Arial" w:cs="Arial"/>
              </w:rPr>
              <w:t xml:space="preserve">. </w:t>
            </w:r>
            <w:r w:rsidR="00AF3D95" w:rsidRPr="00AF3D95">
              <w:rPr>
                <w:rFonts w:ascii="Arial" w:hAnsi="Arial" w:cs="Arial"/>
              </w:rPr>
              <w:t xml:space="preserve">Supervise pupils in the playground and organise play time activities. </w:t>
            </w:r>
          </w:p>
        </w:tc>
      </w:tr>
      <w:tr w:rsidR="00AF3D95" w:rsidRPr="00AF3D95" w:rsidTr="00E25FDE">
        <w:tc>
          <w:tcPr>
            <w:tcW w:w="15984" w:type="dxa"/>
          </w:tcPr>
          <w:p w:rsidR="00DE7A39"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B642DF">
              <w:rPr>
                <w:rFonts w:ascii="Arial" w:hAnsi="Arial" w:cs="Arial"/>
                <w:b/>
              </w:rPr>
              <w:t>17</w:t>
            </w:r>
            <w:r>
              <w:rPr>
                <w:rFonts w:ascii="Arial" w:hAnsi="Arial" w:cs="Arial"/>
              </w:rPr>
              <w:t xml:space="preserve">. </w:t>
            </w:r>
            <w:r w:rsidR="00AF3D95" w:rsidRPr="00AF3D95">
              <w:rPr>
                <w:rFonts w:ascii="Arial" w:hAnsi="Arial" w:cs="Arial"/>
              </w:rPr>
              <w:t>Attend educational visits with learners, in accordance with school policies and safety guidelines, providing assistance with learners' care and</w:t>
            </w:r>
          </w:p>
          <w:p w:rsidR="00AF3D95" w:rsidRPr="00AF3D95" w:rsidRDefault="00AF3D95"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AF3D95">
              <w:rPr>
                <w:rFonts w:ascii="Arial" w:hAnsi="Arial" w:cs="Arial"/>
              </w:rPr>
              <w:t>welfare and with the learning activities undertaken</w:t>
            </w:r>
          </w:p>
        </w:tc>
      </w:tr>
      <w:tr w:rsidR="00AF3D95" w:rsidRPr="00AF3D95" w:rsidTr="003C3BE8">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18</w:t>
            </w:r>
            <w:r>
              <w:rPr>
                <w:rFonts w:ascii="Arial" w:hAnsi="Arial" w:cs="Arial"/>
              </w:rPr>
              <w:t xml:space="preserve">. </w:t>
            </w:r>
            <w:r w:rsidR="00AF3D95" w:rsidRPr="00AF3D95">
              <w:rPr>
                <w:rFonts w:ascii="Arial" w:hAnsi="Arial" w:cs="Arial"/>
              </w:rPr>
              <w:t>To attend and take part in events such as Open Evening.</w:t>
            </w:r>
          </w:p>
        </w:tc>
      </w:tr>
      <w:tr w:rsidR="00AF3D95" w:rsidRPr="00AF3D95" w:rsidTr="00EC015C">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19</w:t>
            </w:r>
            <w:r>
              <w:rPr>
                <w:rFonts w:ascii="Arial" w:hAnsi="Arial" w:cs="Arial"/>
              </w:rPr>
              <w:t xml:space="preserve">. </w:t>
            </w:r>
            <w:r w:rsidR="00AF3D95" w:rsidRPr="00AF3D95">
              <w:rPr>
                <w:rFonts w:ascii="Arial" w:hAnsi="Arial" w:cs="Arial"/>
              </w:rPr>
              <w:t>To assist with the care of sick or injured children, including escorting them home or to hospital as necessary.</w:t>
            </w:r>
          </w:p>
        </w:tc>
      </w:tr>
      <w:tr w:rsidR="00AF3D95" w:rsidRPr="00AF3D95" w:rsidTr="00C93087">
        <w:tc>
          <w:tcPr>
            <w:tcW w:w="15984" w:type="dxa"/>
          </w:tcPr>
          <w:p w:rsidR="00AF3D95" w:rsidRPr="00AF3D95" w:rsidRDefault="00DE7A39" w:rsidP="00DE7A39">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rPr>
            </w:pPr>
            <w:r w:rsidRPr="00B642DF">
              <w:rPr>
                <w:rFonts w:ascii="Arial" w:hAnsi="Arial" w:cs="Arial"/>
                <w:b/>
              </w:rPr>
              <w:t>20</w:t>
            </w:r>
            <w:r>
              <w:rPr>
                <w:rFonts w:ascii="Arial" w:hAnsi="Arial" w:cs="Arial"/>
              </w:rPr>
              <w:t xml:space="preserve">. </w:t>
            </w:r>
            <w:r w:rsidR="00AF3D95" w:rsidRPr="00AF3D95">
              <w:rPr>
                <w:rFonts w:ascii="Arial" w:hAnsi="Arial" w:cs="Arial"/>
              </w:rPr>
              <w:t>Undertake any other reasonable duties from time to time as may be directed by the Head teacher or Class Teacher.</w:t>
            </w:r>
          </w:p>
        </w:tc>
      </w:tr>
      <w:tr w:rsidR="00AF3D95" w:rsidRPr="00AF3D95" w:rsidTr="001B6582">
        <w:tc>
          <w:tcPr>
            <w:tcW w:w="15984" w:type="dxa"/>
            <w:tcBorders>
              <w:bottom w:val="single" w:sz="4" w:space="0" w:color="auto"/>
            </w:tcBorders>
            <w:shd w:val="clear" w:color="auto" w:fill="BFBFBF" w:themeFill="background1" w:themeFillShade="BF"/>
          </w:tcPr>
          <w:p w:rsidR="00DE7A39"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b/>
                <w:bCs/>
                <w:sz w:val="16"/>
                <w:szCs w:val="16"/>
              </w:rPr>
            </w:pPr>
          </w:p>
          <w:p w:rsidR="00AF3D95"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b/>
                <w:bCs/>
              </w:rPr>
            </w:pPr>
            <w:r>
              <w:rPr>
                <w:rFonts w:ascii="Arial" w:hAnsi="Arial" w:cs="Arial"/>
                <w:b/>
                <w:bCs/>
              </w:rPr>
              <w:t>Personal Responsibilities</w:t>
            </w:r>
          </w:p>
          <w:p w:rsidR="00DE7A39" w:rsidRPr="00DE7A39" w:rsidRDefault="00DE7A39" w:rsidP="00AF3D95">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b/>
                <w:sz w:val="16"/>
                <w:szCs w:val="16"/>
              </w:rPr>
            </w:pPr>
          </w:p>
        </w:tc>
      </w:tr>
      <w:tr w:rsidR="00AF3D95" w:rsidRPr="00AF3D95" w:rsidTr="00CC4D17">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1</w:t>
            </w:r>
            <w:r>
              <w:rPr>
                <w:rFonts w:ascii="Arial" w:hAnsi="Arial" w:cs="Arial"/>
              </w:rPr>
              <w:t xml:space="preserve">. </w:t>
            </w:r>
            <w:r w:rsidR="00AF3D95" w:rsidRPr="00AF3D95">
              <w:rPr>
                <w:rFonts w:ascii="Arial" w:hAnsi="Arial" w:cs="Arial"/>
              </w:rPr>
              <w:t>To have a professional attitude and be a positive role model to our learners, in attitude, behaviour,  dressing appropriately for curricula activities</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 xml:space="preserve">i.e. in PE to wear appropriate foot wear and clothing. </w:t>
            </w:r>
          </w:p>
        </w:tc>
      </w:tr>
      <w:tr w:rsidR="00AF3D95" w:rsidRPr="00AF3D95" w:rsidTr="005C06D0">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2</w:t>
            </w:r>
            <w:r>
              <w:rPr>
                <w:rFonts w:ascii="Arial" w:hAnsi="Arial" w:cs="Arial"/>
              </w:rPr>
              <w:t xml:space="preserve">. </w:t>
            </w:r>
            <w:r w:rsidR="00AF3D95" w:rsidRPr="00AF3D95">
              <w:rPr>
                <w:rFonts w:ascii="Arial" w:hAnsi="Arial" w:cs="Arial"/>
              </w:rPr>
              <w:t>To be punctual. E.g. by 8.45am, be in class ready to discuss the day’s activities with the class teacher and help to prepare the classroom</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and organise equipment for the day. At 3.15pm assisting learners to their transport or any other necessary tasks.</w:t>
            </w:r>
          </w:p>
        </w:tc>
      </w:tr>
      <w:tr w:rsidR="00AF3D95" w:rsidRPr="00AF3D95" w:rsidTr="00323668">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3</w:t>
            </w:r>
            <w:r>
              <w:rPr>
                <w:rFonts w:ascii="Arial" w:hAnsi="Arial" w:cs="Arial"/>
              </w:rPr>
              <w:t xml:space="preserve">. </w:t>
            </w:r>
            <w:r w:rsidR="00AF3D95" w:rsidRPr="00AF3D95">
              <w:rPr>
                <w:rFonts w:ascii="Arial" w:hAnsi="Arial" w:cs="Arial"/>
              </w:rPr>
              <w:t>A high level of attendance is expected. After any absence to attend a return to work interview. County  policy is that absence over 10 days in</w:t>
            </w:r>
          </w:p>
          <w:p w:rsidR="00DE7A39"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AF3D95">
              <w:rPr>
                <w:rFonts w:ascii="Arial" w:hAnsi="Arial" w:cs="Arial"/>
              </w:rPr>
              <w:t>any one year and over 5 days for the care of a dependant in a year, warrant an extended interview with the SMT/HR Manager and</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attend an external Occupational Health Interview regarding your ability to perform school duties and fitness for the post at Selworthy School.</w:t>
            </w:r>
          </w:p>
        </w:tc>
      </w:tr>
      <w:tr w:rsidR="00AF3D95" w:rsidRPr="00AF3D95" w:rsidTr="00427C62">
        <w:tc>
          <w:tcPr>
            <w:tcW w:w="15984" w:type="dxa"/>
            <w:shd w:val="clear" w:color="auto" w:fill="auto"/>
          </w:tcPr>
          <w:p w:rsidR="00AF3D95" w:rsidRPr="00AF3D95"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4</w:t>
            </w:r>
            <w:r>
              <w:rPr>
                <w:rFonts w:ascii="Arial" w:hAnsi="Arial" w:cs="Arial"/>
              </w:rPr>
              <w:t xml:space="preserve">. </w:t>
            </w:r>
            <w:r w:rsidR="00AF3D95" w:rsidRPr="00AF3D95">
              <w:rPr>
                <w:rFonts w:ascii="Arial" w:hAnsi="Arial" w:cs="Arial"/>
              </w:rPr>
              <w:t>To be a cooperative, empathic member of staff who contributes fully to the smooth running of the class/school</w:t>
            </w:r>
          </w:p>
        </w:tc>
      </w:tr>
      <w:tr w:rsidR="00AF3D95" w:rsidRPr="00AF3D95" w:rsidTr="00646F15">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5</w:t>
            </w:r>
            <w:r>
              <w:rPr>
                <w:rFonts w:ascii="Arial" w:hAnsi="Arial" w:cs="Arial"/>
              </w:rPr>
              <w:t xml:space="preserve">. </w:t>
            </w:r>
            <w:r w:rsidR="00AF3D95" w:rsidRPr="00AF3D95">
              <w:rPr>
                <w:rFonts w:ascii="Arial" w:hAnsi="Arial" w:cs="Arial"/>
              </w:rPr>
              <w:t>Be aware of key school plans and abide by, policies and procedures, especially the Health and Safety Procedures, Child Protection Procedures</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 xml:space="preserve">and the Code of Conduct. </w:t>
            </w:r>
          </w:p>
        </w:tc>
      </w:tr>
      <w:tr w:rsidR="00AF3D95" w:rsidRPr="00AF3D95" w:rsidTr="00A0349D">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6</w:t>
            </w:r>
            <w:r>
              <w:rPr>
                <w:rFonts w:ascii="Arial" w:hAnsi="Arial" w:cs="Arial"/>
              </w:rPr>
              <w:t xml:space="preserve">. </w:t>
            </w:r>
            <w:r w:rsidR="00AF3D95" w:rsidRPr="00AF3D95">
              <w:rPr>
                <w:rFonts w:ascii="Arial" w:hAnsi="Arial" w:cs="Arial"/>
              </w:rPr>
              <w:t>Take part in the Annual Review and Development contained within this Job Description in order to identify and agree development and</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 xml:space="preserve">training needs. </w:t>
            </w:r>
          </w:p>
        </w:tc>
      </w:tr>
      <w:tr w:rsidR="00AF3D95" w:rsidRPr="00AF3D95" w:rsidTr="00A267A4">
        <w:tc>
          <w:tcPr>
            <w:tcW w:w="15984" w:type="dxa"/>
            <w:shd w:val="clear" w:color="auto" w:fill="auto"/>
          </w:tcPr>
          <w:p w:rsidR="00DE7A39"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642DF">
              <w:rPr>
                <w:rFonts w:ascii="Arial" w:hAnsi="Arial" w:cs="Arial"/>
                <w:b/>
              </w:rPr>
              <w:t>7</w:t>
            </w:r>
            <w:r>
              <w:rPr>
                <w:rFonts w:ascii="Arial" w:hAnsi="Arial" w:cs="Arial"/>
              </w:rPr>
              <w:t xml:space="preserve">. </w:t>
            </w:r>
            <w:r w:rsidR="00AF3D95" w:rsidRPr="00AF3D95">
              <w:rPr>
                <w:rFonts w:ascii="Arial" w:hAnsi="Arial" w:cs="Arial"/>
              </w:rPr>
              <w:t>Undertake identified training/twilight training that is required to enable you to provide the school with: (i) effective support (ii) extend own</w:t>
            </w:r>
          </w:p>
          <w:p w:rsidR="00AF3D95" w:rsidRPr="00AF3D95" w:rsidRDefault="00AF3D95"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AF3D95">
              <w:rPr>
                <w:rFonts w:ascii="Arial" w:hAnsi="Arial" w:cs="Arial"/>
              </w:rPr>
              <w:t xml:space="preserve">knowledge and expertise (iii) of working with our learners. Training may be provided off site or in school. </w:t>
            </w:r>
          </w:p>
        </w:tc>
      </w:tr>
      <w:tr w:rsidR="00AF3D95" w:rsidRPr="00AF3D95" w:rsidTr="00493DC4">
        <w:tc>
          <w:tcPr>
            <w:tcW w:w="15984" w:type="dxa"/>
            <w:shd w:val="clear" w:color="auto" w:fill="auto"/>
          </w:tcPr>
          <w:p w:rsidR="00AF3D95" w:rsidRPr="00AF3D95"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8</w:t>
            </w:r>
            <w:r>
              <w:rPr>
                <w:rFonts w:ascii="Arial" w:hAnsi="Arial" w:cs="Arial"/>
              </w:rPr>
              <w:t xml:space="preserve">. </w:t>
            </w:r>
            <w:r w:rsidR="00AF3D95" w:rsidRPr="00AF3D95">
              <w:rPr>
                <w:rFonts w:ascii="Arial" w:hAnsi="Arial" w:cs="Arial"/>
              </w:rPr>
              <w:t xml:space="preserve">To attend staff meetings as required. </w:t>
            </w:r>
          </w:p>
        </w:tc>
      </w:tr>
      <w:tr w:rsidR="00AF3D95" w:rsidRPr="00AF3D95" w:rsidTr="00CE7B8E">
        <w:tc>
          <w:tcPr>
            <w:tcW w:w="15984" w:type="dxa"/>
            <w:shd w:val="clear" w:color="auto" w:fill="auto"/>
          </w:tcPr>
          <w:p w:rsidR="00AF3D95" w:rsidRPr="00AF3D95"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9</w:t>
            </w:r>
            <w:r>
              <w:rPr>
                <w:rFonts w:ascii="Arial" w:hAnsi="Arial" w:cs="Arial"/>
              </w:rPr>
              <w:t xml:space="preserve">. </w:t>
            </w:r>
            <w:r w:rsidR="00AF3D95" w:rsidRPr="00AF3D95">
              <w:rPr>
                <w:rFonts w:ascii="Arial" w:hAnsi="Arial" w:cs="Arial"/>
              </w:rPr>
              <w:t xml:space="preserve">To treat all members of the school community equally. </w:t>
            </w:r>
          </w:p>
        </w:tc>
      </w:tr>
      <w:tr w:rsidR="00AF3D95" w:rsidRPr="00AF3D95" w:rsidTr="009B4E05">
        <w:tc>
          <w:tcPr>
            <w:tcW w:w="15984" w:type="dxa"/>
            <w:shd w:val="clear" w:color="auto" w:fill="auto"/>
          </w:tcPr>
          <w:p w:rsidR="00AF3D95" w:rsidRPr="00AF3D95"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10</w:t>
            </w:r>
            <w:r>
              <w:rPr>
                <w:rFonts w:ascii="Arial" w:hAnsi="Arial" w:cs="Arial"/>
              </w:rPr>
              <w:t xml:space="preserve">. </w:t>
            </w:r>
            <w:r w:rsidR="00AF3D95" w:rsidRPr="00AF3D95">
              <w:rPr>
                <w:rFonts w:ascii="Arial" w:hAnsi="Arial" w:cs="Arial"/>
              </w:rPr>
              <w:t xml:space="preserve">To follow the school policy of Confidentiality and respond sensitively to learners needs. </w:t>
            </w:r>
          </w:p>
        </w:tc>
      </w:tr>
      <w:tr w:rsidR="00AF3D95" w:rsidRPr="00AF3D95" w:rsidTr="00966944">
        <w:tc>
          <w:tcPr>
            <w:tcW w:w="15984" w:type="dxa"/>
            <w:shd w:val="clear" w:color="auto" w:fill="auto"/>
          </w:tcPr>
          <w:p w:rsidR="00AF3D95" w:rsidRPr="00AF3D95" w:rsidRDefault="00DE7A39" w:rsidP="00D80941">
            <w:pPr>
              <w:pStyle w:val="Level1"/>
              <w:widowControl/>
              <w:numPr>
                <w:ilvl w:val="0"/>
                <w:numId w:val="0"/>
              </w:numPr>
              <w:tabs>
                <w:tab w:val="left" w:pos="-1440"/>
                <w:tab w:val="left" w:pos="-720"/>
                <w:tab w:val="left" w:pos="702"/>
                <w:tab w:val="left" w:pos="252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rPr>
            </w:pPr>
            <w:r w:rsidRPr="00B642DF">
              <w:rPr>
                <w:rFonts w:ascii="Arial" w:hAnsi="Arial" w:cs="Arial"/>
                <w:b/>
              </w:rPr>
              <w:t>11</w:t>
            </w:r>
            <w:r>
              <w:rPr>
                <w:rFonts w:ascii="Arial" w:hAnsi="Arial" w:cs="Arial"/>
              </w:rPr>
              <w:t xml:space="preserve">. </w:t>
            </w:r>
            <w:r w:rsidR="00AF3D95" w:rsidRPr="00AF3D95">
              <w:rPr>
                <w:rFonts w:ascii="Arial" w:hAnsi="Arial" w:cs="Arial"/>
              </w:rPr>
              <w:t xml:space="preserve">To promote the safeguarding of children. </w:t>
            </w:r>
          </w:p>
        </w:tc>
      </w:tr>
    </w:tbl>
    <w:p w:rsidR="00184CB3" w:rsidRPr="00AF3D95" w:rsidRDefault="00184CB3" w:rsidP="00C96DE3">
      <w:pPr>
        <w:tabs>
          <w:tab w:val="left" w:pos="720"/>
          <w:tab w:val="left" w:pos="1440"/>
          <w:tab w:val="left" w:pos="2160"/>
          <w:tab w:val="left" w:pos="2520"/>
        </w:tabs>
        <w:rPr>
          <w:rFonts w:ascii="Arial" w:hAnsi="Arial" w:cs="Arial"/>
          <w:sz w:val="24"/>
          <w:szCs w:val="24"/>
        </w:rPr>
      </w:pPr>
    </w:p>
    <w:p w:rsidR="00184CB3" w:rsidRPr="00AF3D95" w:rsidRDefault="00184CB3" w:rsidP="00C96DE3">
      <w:pPr>
        <w:tabs>
          <w:tab w:val="left" w:pos="720"/>
          <w:tab w:val="left" w:pos="1440"/>
          <w:tab w:val="left" w:pos="2160"/>
          <w:tab w:val="left" w:pos="2520"/>
        </w:tabs>
        <w:rPr>
          <w:rFonts w:ascii="Arial" w:hAnsi="Arial" w:cs="Arial"/>
          <w:sz w:val="24"/>
          <w:szCs w:val="24"/>
        </w:rPr>
      </w:pPr>
      <w:bookmarkStart w:id="0" w:name="_GoBack"/>
      <w:bookmarkEnd w:id="0"/>
    </w:p>
    <w:p w:rsidR="00184CB3" w:rsidRPr="00AF3D95" w:rsidRDefault="00184CB3" w:rsidP="00184CB3">
      <w:pPr>
        <w:jc w:val="center"/>
        <w:rPr>
          <w:rFonts w:ascii="Arial" w:hAnsi="Arial" w:cs="Arial"/>
          <w:color w:val="666666"/>
          <w:sz w:val="24"/>
          <w:szCs w:val="24"/>
          <w:lang w:val="en-GB"/>
        </w:rPr>
      </w:pPr>
      <w:r w:rsidRPr="00AF3D95">
        <w:rPr>
          <w:rFonts w:ascii="Arial" w:hAnsi="Arial" w:cs="Arial"/>
          <w:color w:val="666666"/>
          <w:sz w:val="24"/>
          <w:szCs w:val="24"/>
          <w:lang w:val="en-GB"/>
        </w:rPr>
        <w:t>Selworthy School is committed to safeguarding pupils and believes in equality for all</w:t>
      </w:r>
    </w:p>
    <w:p w:rsidR="00184CB3" w:rsidRPr="00AF3D95" w:rsidRDefault="00184CB3" w:rsidP="00184CB3">
      <w:pPr>
        <w:jc w:val="center"/>
        <w:rPr>
          <w:rFonts w:ascii="Arial" w:hAnsi="Arial" w:cs="Arial"/>
          <w:color w:val="666666"/>
          <w:sz w:val="24"/>
          <w:szCs w:val="24"/>
          <w:lang w:val="en-GB"/>
        </w:rPr>
      </w:pPr>
      <w:r w:rsidRPr="00AF3D95">
        <w:rPr>
          <w:rFonts w:ascii="Arial" w:hAnsi="Arial" w:cs="Arial"/>
          <w:color w:val="666666"/>
          <w:sz w:val="24"/>
          <w:szCs w:val="24"/>
          <w:lang w:val="en-GB"/>
        </w:rPr>
        <w:t>Selworthy School promotes the welfare of children and young people and expects our community to share this commitment</w:t>
      </w:r>
    </w:p>
    <w:p w:rsidR="00184CB3" w:rsidRPr="00AF3D95" w:rsidRDefault="00184CB3" w:rsidP="00C96DE3">
      <w:pPr>
        <w:tabs>
          <w:tab w:val="left" w:pos="720"/>
          <w:tab w:val="left" w:pos="1440"/>
          <w:tab w:val="left" w:pos="2160"/>
          <w:tab w:val="left" w:pos="2520"/>
        </w:tabs>
        <w:rPr>
          <w:rFonts w:ascii="Arial" w:hAnsi="Arial" w:cs="Arial"/>
          <w:sz w:val="24"/>
          <w:szCs w:val="24"/>
        </w:rPr>
      </w:pPr>
    </w:p>
    <w:sectPr w:rsidR="00184CB3" w:rsidRPr="00AF3D95" w:rsidSect="00516C72">
      <w:pgSz w:w="16840" w:h="11907" w:orient="landscape" w:code="9"/>
      <w:pgMar w:top="-426" w:right="227" w:bottom="567" w:left="567" w:header="27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993" w:rsidRDefault="00925993" w:rsidP="00747830">
      <w:r>
        <w:separator/>
      </w:r>
    </w:p>
  </w:endnote>
  <w:endnote w:type="continuationSeparator" w:id="0">
    <w:p w:rsidR="00925993" w:rsidRDefault="00925993" w:rsidP="00747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993" w:rsidRDefault="00925993" w:rsidP="00747830">
      <w:r>
        <w:separator/>
      </w:r>
    </w:p>
  </w:footnote>
  <w:footnote w:type="continuationSeparator" w:id="0">
    <w:p w:rsidR="00925993" w:rsidRDefault="00925993" w:rsidP="007478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28A49"/>
    <w:multiLevelType w:val="hybridMultilevel"/>
    <w:tmpl w:val="68CC9C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907B1D"/>
    <w:multiLevelType w:val="hybridMultilevel"/>
    <w:tmpl w:val="2AD389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1EBFF8"/>
    <w:multiLevelType w:val="hybridMultilevel"/>
    <w:tmpl w:val="FC23AB0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308036"/>
    <w:multiLevelType w:val="hybridMultilevel"/>
    <w:tmpl w:val="87BC7D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E6D4CB"/>
    <w:multiLevelType w:val="hybridMultilevel"/>
    <w:tmpl w:val="CAA3BF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0A54E7"/>
    <w:multiLevelType w:val="hybridMultilevel"/>
    <w:tmpl w:val="D3AB83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80B215"/>
    <w:multiLevelType w:val="hybridMultilevel"/>
    <w:tmpl w:val="E0C98B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BEF42D"/>
    <w:multiLevelType w:val="hybridMultilevel"/>
    <w:tmpl w:val="E98B63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008748B"/>
    <w:multiLevelType w:val="hybridMultilevel"/>
    <w:tmpl w:val="6661EE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7197621"/>
    <w:multiLevelType w:val="hybridMultilevel"/>
    <w:tmpl w:val="54F80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C34125"/>
    <w:multiLevelType w:val="hybridMultilevel"/>
    <w:tmpl w:val="B2AE5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22DFE0"/>
    <w:multiLevelType w:val="hybridMultilevel"/>
    <w:tmpl w:val="32296E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1B0CEE"/>
    <w:multiLevelType w:val="hybridMultilevel"/>
    <w:tmpl w:val="F0D6BC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F23648E"/>
    <w:multiLevelType w:val="hybridMultilevel"/>
    <w:tmpl w:val="D01C54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DDFAD"/>
    <w:multiLevelType w:val="hybridMultilevel"/>
    <w:tmpl w:val="9A2482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39658A5"/>
    <w:multiLevelType w:val="multilevel"/>
    <w:tmpl w:val="107AA00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6A4505C"/>
    <w:multiLevelType w:val="hybridMultilevel"/>
    <w:tmpl w:val="EDF0CDE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8B2E64"/>
    <w:multiLevelType w:val="multilevel"/>
    <w:tmpl w:val="F5DEF85C"/>
    <w:lvl w:ilvl="0">
      <w:start w:val="6"/>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7550825"/>
    <w:multiLevelType w:val="hybridMultilevel"/>
    <w:tmpl w:val="2314C93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134B38"/>
    <w:multiLevelType w:val="hybridMultilevel"/>
    <w:tmpl w:val="DC0C7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F17786"/>
    <w:multiLevelType w:val="hybridMultilevel"/>
    <w:tmpl w:val="55504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797865"/>
    <w:multiLevelType w:val="multilevel"/>
    <w:tmpl w:val="3F1A306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18D0DDD"/>
    <w:multiLevelType w:val="hybridMultilevel"/>
    <w:tmpl w:val="27BA7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F60DB"/>
    <w:multiLevelType w:val="hybridMultilevel"/>
    <w:tmpl w:val="24ECD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4A4C8F"/>
    <w:multiLevelType w:val="hybridMultilevel"/>
    <w:tmpl w:val="84564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CD168B"/>
    <w:multiLevelType w:val="multilevel"/>
    <w:tmpl w:val="127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8B07CF"/>
    <w:multiLevelType w:val="multilevel"/>
    <w:tmpl w:val="8642FA2A"/>
    <w:lvl w:ilvl="0">
      <w:start w:val="5"/>
      <w:numFmt w:val="decimal"/>
      <w:pStyle w:val="Level1"/>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6C9029E3"/>
    <w:multiLevelType w:val="hybridMultilevel"/>
    <w:tmpl w:val="22707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C794B"/>
    <w:multiLevelType w:val="hybridMultilevel"/>
    <w:tmpl w:val="396640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EF727AB"/>
    <w:multiLevelType w:val="hybridMultilevel"/>
    <w:tmpl w:val="04EE7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7"/>
  </w:num>
  <w:num w:numId="3">
    <w:abstractNumId w:val="21"/>
  </w:num>
  <w:num w:numId="4">
    <w:abstractNumId w:val="15"/>
  </w:num>
  <w:num w:numId="5">
    <w:abstractNumId w:val="25"/>
  </w:num>
  <w:num w:numId="6">
    <w:abstractNumId w:val="11"/>
  </w:num>
  <w:num w:numId="7">
    <w:abstractNumId w:val="28"/>
  </w:num>
  <w:num w:numId="8">
    <w:abstractNumId w:val="5"/>
  </w:num>
  <w:num w:numId="9">
    <w:abstractNumId w:val="7"/>
  </w:num>
  <w:num w:numId="10">
    <w:abstractNumId w:val="16"/>
  </w:num>
  <w:num w:numId="11">
    <w:abstractNumId w:val="18"/>
  </w:num>
  <w:num w:numId="12">
    <w:abstractNumId w:val="0"/>
  </w:num>
  <w:num w:numId="13">
    <w:abstractNumId w:val="12"/>
  </w:num>
  <w:num w:numId="14">
    <w:abstractNumId w:val="2"/>
  </w:num>
  <w:num w:numId="15">
    <w:abstractNumId w:val="6"/>
  </w:num>
  <w:num w:numId="16">
    <w:abstractNumId w:val="23"/>
  </w:num>
  <w:num w:numId="17">
    <w:abstractNumId w:val="4"/>
  </w:num>
  <w:num w:numId="18">
    <w:abstractNumId w:val="14"/>
  </w:num>
  <w:num w:numId="19">
    <w:abstractNumId w:val="1"/>
  </w:num>
  <w:num w:numId="20">
    <w:abstractNumId w:val="3"/>
  </w:num>
  <w:num w:numId="21">
    <w:abstractNumId w:val="8"/>
  </w:num>
  <w:num w:numId="22">
    <w:abstractNumId w:val="10"/>
  </w:num>
  <w:num w:numId="23">
    <w:abstractNumId w:val="29"/>
  </w:num>
  <w:num w:numId="24">
    <w:abstractNumId w:val="19"/>
  </w:num>
  <w:num w:numId="25">
    <w:abstractNumId w:val="27"/>
  </w:num>
  <w:num w:numId="26">
    <w:abstractNumId w:val="9"/>
  </w:num>
  <w:num w:numId="27">
    <w:abstractNumId w:val="13"/>
  </w:num>
  <w:num w:numId="28">
    <w:abstractNumId w:val="24"/>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DC4"/>
    <w:rsid w:val="000D7B82"/>
    <w:rsid w:val="000F1C6F"/>
    <w:rsid w:val="000F7365"/>
    <w:rsid w:val="00110F2F"/>
    <w:rsid w:val="00184CB3"/>
    <w:rsid w:val="002072C9"/>
    <w:rsid w:val="00326DC4"/>
    <w:rsid w:val="003312F6"/>
    <w:rsid w:val="003E130F"/>
    <w:rsid w:val="004028F6"/>
    <w:rsid w:val="0041769A"/>
    <w:rsid w:val="004223FC"/>
    <w:rsid w:val="00443C02"/>
    <w:rsid w:val="00516C72"/>
    <w:rsid w:val="0056713D"/>
    <w:rsid w:val="005A16F1"/>
    <w:rsid w:val="00635344"/>
    <w:rsid w:val="00667D03"/>
    <w:rsid w:val="007242D4"/>
    <w:rsid w:val="00747830"/>
    <w:rsid w:val="00781607"/>
    <w:rsid w:val="007834D6"/>
    <w:rsid w:val="007D6185"/>
    <w:rsid w:val="00807994"/>
    <w:rsid w:val="00885926"/>
    <w:rsid w:val="00910EB1"/>
    <w:rsid w:val="00925993"/>
    <w:rsid w:val="00950ABD"/>
    <w:rsid w:val="0097558C"/>
    <w:rsid w:val="009F0B5E"/>
    <w:rsid w:val="00A73675"/>
    <w:rsid w:val="00A833E6"/>
    <w:rsid w:val="00A84CAD"/>
    <w:rsid w:val="00AF3D95"/>
    <w:rsid w:val="00B44DD1"/>
    <w:rsid w:val="00B642DF"/>
    <w:rsid w:val="00B72383"/>
    <w:rsid w:val="00B8419C"/>
    <w:rsid w:val="00BC23EA"/>
    <w:rsid w:val="00BD5C87"/>
    <w:rsid w:val="00C05BB8"/>
    <w:rsid w:val="00C33410"/>
    <w:rsid w:val="00C96DE3"/>
    <w:rsid w:val="00CC71FE"/>
    <w:rsid w:val="00D078F6"/>
    <w:rsid w:val="00D51ABA"/>
    <w:rsid w:val="00D80941"/>
    <w:rsid w:val="00DA22EF"/>
    <w:rsid w:val="00DD0302"/>
    <w:rsid w:val="00DE7A39"/>
    <w:rsid w:val="00E26990"/>
    <w:rsid w:val="00E959AC"/>
    <w:rsid w:val="00EC741E"/>
    <w:rsid w:val="00F0051D"/>
    <w:rsid w:val="00F51B29"/>
    <w:rsid w:val="00F8435E"/>
    <w:rsid w:val="00FA380F"/>
    <w:rsid w:val="00FD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1F596"/>
  <w15:docId w15:val="{592A58AB-D882-47D5-AEAC-45F5F6F1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DC4"/>
    <w:pPr>
      <w:spacing w:after="0" w:line="240" w:lineRule="auto"/>
    </w:pPr>
    <w:rPr>
      <w:rFonts w:ascii="Times New Roman" w:eastAsia="Times New Roman" w:hAnsi="Times New Roman" w:cs="Times New Roman"/>
      <w:color w:val="000000"/>
      <w:kern w:val="28"/>
      <w:sz w:val="20"/>
      <w:szCs w:val="20"/>
      <w:lang w:val="en-US"/>
    </w:rPr>
  </w:style>
  <w:style w:type="paragraph" w:styleId="Heading3">
    <w:name w:val="heading 3"/>
    <w:basedOn w:val="Default"/>
    <w:next w:val="Default"/>
    <w:link w:val="Heading3Char"/>
    <w:uiPriority w:val="99"/>
    <w:qFormat/>
    <w:rsid w:val="00DA22EF"/>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6DC4"/>
    <w:pPr>
      <w:tabs>
        <w:tab w:val="center" w:pos="4320"/>
        <w:tab w:val="right" w:pos="8640"/>
      </w:tabs>
    </w:pPr>
  </w:style>
  <w:style w:type="character" w:customStyle="1" w:styleId="HeaderChar">
    <w:name w:val="Header Char"/>
    <w:basedOn w:val="DefaultParagraphFont"/>
    <w:link w:val="Header"/>
    <w:rsid w:val="00326DC4"/>
    <w:rPr>
      <w:rFonts w:ascii="Times New Roman" w:eastAsia="Times New Roman" w:hAnsi="Times New Roman" w:cs="Times New Roman"/>
      <w:color w:val="000000"/>
      <w:kern w:val="28"/>
      <w:sz w:val="20"/>
      <w:szCs w:val="20"/>
      <w:lang w:val="en-US"/>
    </w:rPr>
  </w:style>
  <w:style w:type="paragraph" w:styleId="Footer">
    <w:name w:val="footer"/>
    <w:basedOn w:val="Normal"/>
    <w:link w:val="FooterChar"/>
    <w:rsid w:val="00326DC4"/>
    <w:pPr>
      <w:tabs>
        <w:tab w:val="center" w:pos="4320"/>
        <w:tab w:val="right" w:pos="8640"/>
      </w:tabs>
    </w:pPr>
  </w:style>
  <w:style w:type="character" w:customStyle="1" w:styleId="FooterChar">
    <w:name w:val="Footer Char"/>
    <w:basedOn w:val="DefaultParagraphFont"/>
    <w:link w:val="Footer"/>
    <w:rsid w:val="00326DC4"/>
    <w:rPr>
      <w:rFonts w:ascii="Times New Roman" w:eastAsia="Times New Roman" w:hAnsi="Times New Roman" w:cs="Times New Roman"/>
      <w:color w:val="000000"/>
      <w:kern w:val="28"/>
      <w:sz w:val="20"/>
      <w:szCs w:val="20"/>
      <w:lang w:val="en-US"/>
    </w:rPr>
  </w:style>
  <w:style w:type="paragraph" w:styleId="BodyTextIndent">
    <w:name w:val="Body Text Indent"/>
    <w:basedOn w:val="Normal"/>
    <w:link w:val="BodyTextIndentChar"/>
    <w:rsid w:val="00326DC4"/>
    <w:pPr>
      <w:ind w:firstLine="720"/>
    </w:pPr>
    <w:rPr>
      <w:color w:val="auto"/>
      <w:kern w:val="0"/>
      <w:sz w:val="24"/>
      <w:szCs w:val="24"/>
      <w:lang w:val="en-GB"/>
    </w:rPr>
  </w:style>
  <w:style w:type="character" w:customStyle="1" w:styleId="BodyTextIndentChar">
    <w:name w:val="Body Text Indent Char"/>
    <w:basedOn w:val="DefaultParagraphFont"/>
    <w:link w:val="BodyTextIndent"/>
    <w:rsid w:val="00326DC4"/>
    <w:rPr>
      <w:rFonts w:ascii="Times New Roman" w:eastAsia="Times New Roman" w:hAnsi="Times New Roman" w:cs="Times New Roman"/>
      <w:sz w:val="24"/>
      <w:szCs w:val="24"/>
    </w:rPr>
  </w:style>
  <w:style w:type="paragraph" w:styleId="BodyTextIndent2">
    <w:name w:val="Body Text Indent 2"/>
    <w:basedOn w:val="Normal"/>
    <w:link w:val="BodyTextIndent2Char"/>
    <w:rsid w:val="00326DC4"/>
    <w:pPr>
      <w:spacing w:after="120" w:line="480" w:lineRule="auto"/>
      <w:ind w:left="283"/>
    </w:pPr>
  </w:style>
  <w:style w:type="character" w:customStyle="1" w:styleId="BodyTextIndent2Char">
    <w:name w:val="Body Text Indent 2 Char"/>
    <w:basedOn w:val="DefaultParagraphFont"/>
    <w:link w:val="BodyTextIndent2"/>
    <w:rsid w:val="00326DC4"/>
    <w:rPr>
      <w:rFonts w:ascii="Times New Roman" w:eastAsia="Times New Roman" w:hAnsi="Times New Roman" w:cs="Times New Roman"/>
      <w:color w:val="000000"/>
      <w:kern w:val="28"/>
      <w:sz w:val="20"/>
      <w:szCs w:val="20"/>
      <w:lang w:val="en-US"/>
    </w:rPr>
  </w:style>
  <w:style w:type="paragraph" w:styleId="BodyTextIndent3">
    <w:name w:val="Body Text Indent 3"/>
    <w:basedOn w:val="Normal"/>
    <w:link w:val="BodyTextIndent3Char"/>
    <w:rsid w:val="00326DC4"/>
    <w:pPr>
      <w:spacing w:after="120"/>
      <w:ind w:left="283"/>
    </w:pPr>
    <w:rPr>
      <w:sz w:val="16"/>
      <w:szCs w:val="16"/>
    </w:rPr>
  </w:style>
  <w:style w:type="character" w:customStyle="1" w:styleId="BodyTextIndent3Char">
    <w:name w:val="Body Text Indent 3 Char"/>
    <w:basedOn w:val="DefaultParagraphFont"/>
    <w:link w:val="BodyTextIndent3"/>
    <w:rsid w:val="00326DC4"/>
    <w:rPr>
      <w:rFonts w:ascii="Times New Roman" w:eastAsia="Times New Roman" w:hAnsi="Times New Roman" w:cs="Times New Roman"/>
      <w:color w:val="000000"/>
      <w:kern w:val="28"/>
      <w:sz w:val="16"/>
      <w:szCs w:val="16"/>
      <w:lang w:val="en-US"/>
    </w:rPr>
  </w:style>
  <w:style w:type="paragraph" w:customStyle="1" w:styleId="Level1">
    <w:name w:val="Level 1"/>
    <w:basedOn w:val="Normal"/>
    <w:rsid w:val="00326DC4"/>
    <w:pPr>
      <w:widowControl w:val="0"/>
      <w:numPr>
        <w:numId w:val="1"/>
      </w:numPr>
      <w:autoSpaceDE w:val="0"/>
      <w:autoSpaceDN w:val="0"/>
      <w:adjustRightInd w:val="0"/>
      <w:outlineLvl w:val="0"/>
    </w:pPr>
    <w:rPr>
      <w:color w:val="auto"/>
      <w:kern w:val="0"/>
      <w:sz w:val="24"/>
      <w:szCs w:val="24"/>
      <w:lang w:eastAsia="en-GB"/>
    </w:rPr>
  </w:style>
  <w:style w:type="paragraph" w:styleId="BalloonText">
    <w:name w:val="Balloon Text"/>
    <w:basedOn w:val="Normal"/>
    <w:link w:val="BalloonTextChar"/>
    <w:uiPriority w:val="99"/>
    <w:semiHidden/>
    <w:unhideWhenUsed/>
    <w:rsid w:val="00326DC4"/>
    <w:rPr>
      <w:rFonts w:ascii="Tahoma" w:hAnsi="Tahoma" w:cs="Tahoma"/>
      <w:sz w:val="16"/>
      <w:szCs w:val="16"/>
    </w:rPr>
  </w:style>
  <w:style w:type="character" w:customStyle="1" w:styleId="BalloonTextChar">
    <w:name w:val="Balloon Text Char"/>
    <w:basedOn w:val="DefaultParagraphFont"/>
    <w:link w:val="BalloonText"/>
    <w:uiPriority w:val="99"/>
    <w:semiHidden/>
    <w:rsid w:val="00326DC4"/>
    <w:rPr>
      <w:rFonts w:ascii="Tahoma" w:eastAsia="Times New Roman" w:hAnsi="Tahoma" w:cs="Tahoma"/>
      <w:color w:val="000000"/>
      <w:kern w:val="28"/>
      <w:sz w:val="16"/>
      <w:szCs w:val="16"/>
      <w:lang w:val="en-US"/>
    </w:rPr>
  </w:style>
  <w:style w:type="table" w:styleId="TableGrid">
    <w:name w:val="Table Grid"/>
    <w:basedOn w:val="TableNormal"/>
    <w:uiPriority w:val="59"/>
    <w:rsid w:val="00DD0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9"/>
    <w:rsid w:val="00DA22EF"/>
    <w:rPr>
      <w:rFonts w:ascii="Arial" w:hAnsi="Arial" w:cs="Arial"/>
      <w:sz w:val="24"/>
      <w:szCs w:val="24"/>
    </w:rPr>
  </w:style>
  <w:style w:type="paragraph" w:customStyle="1" w:styleId="Default">
    <w:name w:val="Default"/>
    <w:rsid w:val="00DA22E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C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9805">
      <w:bodyDiv w:val="1"/>
      <w:marLeft w:val="0"/>
      <w:marRight w:val="0"/>
      <w:marTop w:val="0"/>
      <w:marBottom w:val="0"/>
      <w:divBdr>
        <w:top w:val="none" w:sz="0" w:space="0" w:color="auto"/>
        <w:left w:val="none" w:sz="0" w:space="0" w:color="auto"/>
        <w:bottom w:val="none" w:sz="0" w:space="0" w:color="auto"/>
        <w:right w:val="none" w:sz="0" w:space="0" w:color="auto"/>
      </w:divBdr>
      <w:divsChild>
        <w:div w:id="1970355568">
          <w:marLeft w:val="0"/>
          <w:marRight w:val="0"/>
          <w:marTop w:val="0"/>
          <w:marBottom w:val="0"/>
          <w:divBdr>
            <w:top w:val="none" w:sz="0" w:space="0" w:color="auto"/>
            <w:left w:val="none" w:sz="0" w:space="0" w:color="auto"/>
            <w:bottom w:val="none" w:sz="0" w:space="0" w:color="auto"/>
            <w:right w:val="none" w:sz="0" w:space="0" w:color="auto"/>
          </w:divBdr>
          <w:divsChild>
            <w:div w:id="302393493">
              <w:marLeft w:val="0"/>
              <w:marRight w:val="2475"/>
              <w:marTop w:val="0"/>
              <w:marBottom w:val="0"/>
              <w:divBdr>
                <w:top w:val="none" w:sz="0" w:space="0" w:color="auto"/>
                <w:left w:val="none" w:sz="0" w:space="0" w:color="auto"/>
                <w:bottom w:val="none" w:sz="0" w:space="0" w:color="auto"/>
                <w:right w:val="none" w:sz="0" w:space="0" w:color="auto"/>
              </w:divBdr>
              <w:divsChild>
                <w:div w:id="481000130">
                  <w:marLeft w:val="0"/>
                  <w:marRight w:val="0"/>
                  <w:marTop w:val="0"/>
                  <w:marBottom w:val="0"/>
                  <w:divBdr>
                    <w:top w:val="none" w:sz="0" w:space="0" w:color="auto"/>
                    <w:left w:val="none" w:sz="0" w:space="0" w:color="auto"/>
                    <w:bottom w:val="none" w:sz="0" w:space="0" w:color="auto"/>
                    <w:right w:val="none" w:sz="0" w:space="0" w:color="auto"/>
                  </w:divBdr>
                  <w:divsChild>
                    <w:div w:id="1376853175">
                      <w:marLeft w:val="0"/>
                      <w:marRight w:val="0"/>
                      <w:marTop w:val="0"/>
                      <w:marBottom w:val="0"/>
                      <w:divBdr>
                        <w:top w:val="none" w:sz="0" w:space="0" w:color="auto"/>
                        <w:left w:val="none" w:sz="0" w:space="0" w:color="auto"/>
                        <w:bottom w:val="none" w:sz="0" w:space="0" w:color="auto"/>
                        <w:right w:val="none" w:sz="0" w:space="0" w:color="auto"/>
                      </w:divBdr>
                      <w:divsChild>
                        <w:div w:id="1617829208">
                          <w:marLeft w:val="0"/>
                          <w:marRight w:val="0"/>
                          <w:marTop w:val="0"/>
                          <w:marBottom w:val="0"/>
                          <w:divBdr>
                            <w:top w:val="none" w:sz="0" w:space="0" w:color="auto"/>
                            <w:left w:val="none" w:sz="0" w:space="0" w:color="auto"/>
                            <w:bottom w:val="none" w:sz="0" w:space="0" w:color="auto"/>
                            <w:right w:val="none" w:sz="0" w:space="0" w:color="auto"/>
                          </w:divBdr>
                          <w:divsChild>
                            <w:div w:id="2043554248">
                              <w:marLeft w:val="0"/>
                              <w:marRight w:val="0"/>
                              <w:marTop w:val="0"/>
                              <w:marBottom w:val="0"/>
                              <w:divBdr>
                                <w:top w:val="none" w:sz="0" w:space="0" w:color="auto"/>
                                <w:left w:val="none" w:sz="0" w:space="0" w:color="auto"/>
                                <w:bottom w:val="none" w:sz="0" w:space="0" w:color="auto"/>
                                <w:right w:val="none" w:sz="0" w:space="0" w:color="auto"/>
                              </w:divBdr>
                              <w:divsChild>
                                <w:div w:id="959653814">
                                  <w:marLeft w:val="0"/>
                                  <w:marRight w:val="0"/>
                                  <w:marTop w:val="0"/>
                                  <w:marBottom w:val="0"/>
                                  <w:divBdr>
                                    <w:top w:val="none" w:sz="0" w:space="0" w:color="auto"/>
                                    <w:left w:val="none" w:sz="0" w:space="0" w:color="auto"/>
                                    <w:bottom w:val="none" w:sz="0" w:space="0" w:color="auto"/>
                                    <w:right w:val="none" w:sz="0" w:space="0" w:color="auto"/>
                                  </w:divBdr>
                                  <w:divsChild>
                                    <w:div w:id="420104483">
                                      <w:marLeft w:val="0"/>
                                      <w:marRight w:val="0"/>
                                      <w:marTop w:val="0"/>
                                      <w:marBottom w:val="0"/>
                                      <w:divBdr>
                                        <w:top w:val="none" w:sz="0" w:space="0" w:color="auto"/>
                                        <w:left w:val="none" w:sz="0" w:space="0" w:color="auto"/>
                                        <w:bottom w:val="none" w:sz="0" w:space="0" w:color="auto"/>
                                        <w:right w:val="none" w:sz="0" w:space="0" w:color="auto"/>
                                      </w:divBdr>
                                    </w:div>
                                    <w:div w:id="1557009786">
                                      <w:marLeft w:val="0"/>
                                      <w:marRight w:val="0"/>
                                      <w:marTop w:val="0"/>
                                      <w:marBottom w:val="0"/>
                                      <w:divBdr>
                                        <w:top w:val="none" w:sz="0" w:space="0" w:color="auto"/>
                                        <w:left w:val="none" w:sz="0" w:space="0" w:color="auto"/>
                                        <w:bottom w:val="none" w:sz="0" w:space="0" w:color="auto"/>
                                        <w:right w:val="none" w:sz="0" w:space="0" w:color="auto"/>
                                      </w:divBdr>
                                    </w:div>
                                    <w:div w:id="16875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1A4A51AA219F458AE52FA8275F6AB2" ma:contentTypeVersion="12" ma:contentTypeDescription="Create a new document." ma:contentTypeScope="" ma:versionID="7b8ebb26f259f669d352e00bd176af1d">
  <xsd:schema xmlns:xsd="http://www.w3.org/2001/XMLSchema" xmlns:xs="http://www.w3.org/2001/XMLSchema" xmlns:p="http://schemas.microsoft.com/office/2006/metadata/properties" xmlns:ns2="ae4747c3-eb28-4499-8a41-c58c49684496" xmlns:ns3="da1b0be7-11e2-4ec7-94be-e8b6729f4044" targetNamespace="http://schemas.microsoft.com/office/2006/metadata/properties" ma:root="true" ma:fieldsID="23d95baade198457d0699c70faf07ce9" ns2:_="" ns3:_="">
    <xsd:import namespace="ae4747c3-eb28-4499-8a41-c58c49684496"/>
    <xsd:import namespace="da1b0be7-11e2-4ec7-94be-e8b6729f40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747c3-eb28-4499-8a41-c58c4968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1b0be7-11e2-4ec7-94be-e8b6729f4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5040F-2CA4-4AF0-8C75-7BB575483998}">
  <ds:schemaRefs>
    <ds:schemaRef ds:uri="http://schemas.openxmlformats.org/officeDocument/2006/bibliography"/>
  </ds:schemaRefs>
</ds:datastoreItem>
</file>

<file path=customXml/itemProps2.xml><?xml version="1.0" encoding="utf-8"?>
<ds:datastoreItem xmlns:ds="http://schemas.openxmlformats.org/officeDocument/2006/customXml" ds:itemID="{E63B9446-7838-4BD9-855F-667184BE8295}"/>
</file>

<file path=customXml/itemProps3.xml><?xml version="1.0" encoding="utf-8"?>
<ds:datastoreItem xmlns:ds="http://schemas.openxmlformats.org/officeDocument/2006/customXml" ds:itemID="{3C3CAD3C-1CBB-4F75-81C5-5CE941CB10FB}"/>
</file>

<file path=customXml/itemProps4.xml><?xml version="1.0" encoding="utf-8"?>
<ds:datastoreItem xmlns:ds="http://schemas.openxmlformats.org/officeDocument/2006/customXml" ds:itemID="{BE4AFE90-4B79-48D9-87BF-8930DBC19772}"/>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User</cp:lastModifiedBy>
  <cp:revision>2</cp:revision>
  <cp:lastPrinted>2013-04-30T11:20:00Z</cp:lastPrinted>
  <dcterms:created xsi:type="dcterms:W3CDTF">2022-04-28T09:22:00Z</dcterms:created>
  <dcterms:modified xsi:type="dcterms:W3CDTF">2022-04-28T09:22:00Z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0x0101000D1A4A51AA219F458AE52FA8275F6AB2</vt:lpwstr>
  </property>
</Properties>
</file>