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FFE54" w14:textId="77777777" w:rsidR="00F633F6" w:rsidRDefault="00F633F6" w:rsidP="00F633F6">
      <w:pPr>
        <w:pStyle w:val="Title"/>
        <w:tabs>
          <w:tab w:val="left" w:pos="720"/>
          <w:tab w:val="center" w:pos="4535"/>
        </w:tabs>
        <w:rPr>
          <w:color w:val="auto"/>
          <w:sz w:val="20"/>
        </w:rPr>
      </w:pPr>
    </w:p>
    <w:p w14:paraId="70571B83" w14:textId="22198715" w:rsidR="00F633F6" w:rsidRDefault="00F633F6" w:rsidP="00F633F6">
      <w:pPr>
        <w:pStyle w:val="Title"/>
        <w:tabs>
          <w:tab w:val="left" w:pos="720"/>
          <w:tab w:val="center" w:pos="4535"/>
        </w:tabs>
        <w:rPr>
          <w:color w:val="auto"/>
          <w:sz w:val="20"/>
        </w:rPr>
      </w:pPr>
      <w:r>
        <w:rPr>
          <w:color w:val="auto"/>
          <w:sz w:val="20"/>
        </w:rPr>
        <w:t xml:space="preserve">JOB DESCRIPTION FOR SPECIAL NEEDS ASSISTANT </w:t>
      </w:r>
    </w:p>
    <w:p w14:paraId="58C7639B" w14:textId="77777777" w:rsidR="00F633F6" w:rsidRDefault="00F633F6" w:rsidP="00F633F6">
      <w:pPr>
        <w:rPr>
          <w:sz w:val="20"/>
        </w:rPr>
      </w:pPr>
    </w:p>
    <w:p w14:paraId="74450440" w14:textId="77777777" w:rsidR="00F633F6" w:rsidRDefault="00F633F6" w:rsidP="00F633F6">
      <w:pPr>
        <w:rPr>
          <w:b/>
          <w:sz w:val="20"/>
        </w:rPr>
      </w:pPr>
      <w:r>
        <w:rPr>
          <w:b/>
          <w:bCs/>
          <w:sz w:val="20"/>
        </w:rPr>
        <w:t>JOB TITLE: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sz w:val="20"/>
        </w:rPr>
        <w:t xml:space="preserve">Special Needs Assistant </w:t>
      </w:r>
    </w:p>
    <w:p w14:paraId="16C10E61" w14:textId="77777777" w:rsidR="00F633F6" w:rsidRDefault="00F633F6" w:rsidP="00F633F6">
      <w:pPr>
        <w:ind w:left="2160" w:hanging="2160"/>
        <w:rPr>
          <w:bCs/>
          <w:sz w:val="20"/>
        </w:rPr>
      </w:pPr>
      <w:r>
        <w:rPr>
          <w:b/>
          <w:bCs/>
          <w:sz w:val="20"/>
        </w:rPr>
        <w:t xml:space="preserve">PURPOSE OF JOB:  </w:t>
      </w:r>
      <w:r>
        <w:rPr>
          <w:b/>
          <w:bCs/>
          <w:sz w:val="20"/>
        </w:rPr>
        <w:tab/>
      </w:r>
      <w:r>
        <w:rPr>
          <w:sz w:val="20"/>
        </w:rPr>
        <w:t>To provide educational, medical and pastoral support to child to meet EHCP outcomes.</w:t>
      </w:r>
    </w:p>
    <w:p w14:paraId="07514DEC" w14:textId="77777777" w:rsidR="00F633F6" w:rsidRDefault="00F633F6" w:rsidP="00F633F6">
      <w:pPr>
        <w:rPr>
          <w:bCs/>
          <w:sz w:val="20"/>
        </w:rPr>
      </w:pPr>
      <w:r>
        <w:rPr>
          <w:b/>
          <w:bCs/>
          <w:sz w:val="20"/>
        </w:rPr>
        <w:t>DUTIES:</w:t>
      </w:r>
    </w:p>
    <w:p w14:paraId="56AE208E" w14:textId="2DFB6E4B" w:rsidR="00F633F6" w:rsidRPr="00F633F6" w:rsidRDefault="00F633F6" w:rsidP="00F633F6">
      <w:pPr>
        <w:rPr>
          <w:b/>
          <w:sz w:val="20"/>
        </w:rPr>
      </w:pPr>
      <w:r>
        <w:rPr>
          <w:b/>
          <w:bCs/>
          <w:sz w:val="20"/>
        </w:rPr>
        <w:t>A</w:t>
      </w:r>
      <w:r>
        <w:rPr>
          <w:b/>
          <w:bCs/>
          <w:sz w:val="20"/>
        </w:rPr>
        <w:tab/>
        <w:t>Supporting Educational Needs</w:t>
      </w:r>
    </w:p>
    <w:p w14:paraId="7123C432" w14:textId="77777777" w:rsidR="00F633F6" w:rsidRDefault="00F633F6" w:rsidP="00F633F6">
      <w:pPr>
        <w:numPr>
          <w:ilvl w:val="0"/>
          <w:numId w:val="1"/>
        </w:numPr>
        <w:spacing w:after="0" w:line="240" w:lineRule="auto"/>
        <w:rPr>
          <w:bCs/>
          <w:sz w:val="20"/>
        </w:rPr>
      </w:pPr>
      <w:r>
        <w:rPr>
          <w:bCs/>
          <w:sz w:val="20"/>
        </w:rPr>
        <w:t xml:space="preserve">Develop strategies and approaches to meet the child’s Special Educational Needs, including one to one support and small group </w:t>
      </w:r>
      <w:proofErr w:type="gramStart"/>
      <w:r>
        <w:rPr>
          <w:bCs/>
          <w:sz w:val="20"/>
        </w:rPr>
        <w:t>work</w:t>
      </w:r>
      <w:proofErr w:type="gramEnd"/>
    </w:p>
    <w:p w14:paraId="042A9F7D" w14:textId="77777777" w:rsidR="00F633F6" w:rsidRDefault="00F633F6" w:rsidP="00F633F6">
      <w:pPr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 xml:space="preserve">Assist in the delivery of a differentiated and well balanced </w:t>
      </w:r>
      <w:proofErr w:type="gramStart"/>
      <w:r>
        <w:rPr>
          <w:sz w:val="20"/>
        </w:rPr>
        <w:t>curriculum</w:t>
      </w:r>
      <w:proofErr w:type="gramEnd"/>
      <w:r>
        <w:rPr>
          <w:sz w:val="20"/>
        </w:rPr>
        <w:t xml:space="preserve"> </w:t>
      </w:r>
    </w:p>
    <w:p w14:paraId="7235327C" w14:textId="77777777" w:rsidR="00F633F6" w:rsidRDefault="00F633F6" w:rsidP="00F633F6">
      <w:pPr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 xml:space="preserve">Use a multisensory approach to develop the child’s cognitive </w:t>
      </w:r>
      <w:proofErr w:type="gramStart"/>
      <w:r>
        <w:rPr>
          <w:sz w:val="20"/>
        </w:rPr>
        <w:t>skills</w:t>
      </w:r>
      <w:proofErr w:type="gramEnd"/>
    </w:p>
    <w:p w14:paraId="7DDEA219" w14:textId="77777777" w:rsidR="00F633F6" w:rsidRDefault="00F633F6" w:rsidP="00F633F6">
      <w:pPr>
        <w:numPr>
          <w:ilvl w:val="0"/>
          <w:numId w:val="1"/>
        </w:numPr>
        <w:spacing w:after="0" w:line="240" w:lineRule="auto"/>
        <w:rPr>
          <w:bCs/>
          <w:sz w:val="20"/>
        </w:rPr>
      </w:pPr>
      <w:r>
        <w:rPr>
          <w:bCs/>
          <w:sz w:val="20"/>
        </w:rPr>
        <w:t xml:space="preserve">Develop strategies to promote communication, learning, physical, social and self-help </w:t>
      </w:r>
      <w:proofErr w:type="gramStart"/>
      <w:r>
        <w:rPr>
          <w:bCs/>
          <w:sz w:val="20"/>
        </w:rPr>
        <w:t>skills</w:t>
      </w:r>
      <w:proofErr w:type="gramEnd"/>
    </w:p>
    <w:p w14:paraId="60FD9E61" w14:textId="77777777" w:rsidR="00F633F6" w:rsidRDefault="00F633F6" w:rsidP="00F633F6">
      <w:pPr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 xml:space="preserve">Support with the delivery and evaluation of individualised learning </w:t>
      </w:r>
      <w:proofErr w:type="gramStart"/>
      <w:r>
        <w:rPr>
          <w:sz w:val="20"/>
        </w:rPr>
        <w:t>plans</w:t>
      </w:r>
      <w:proofErr w:type="gramEnd"/>
    </w:p>
    <w:p w14:paraId="7CB1CE78" w14:textId="77777777" w:rsidR="00F633F6" w:rsidRDefault="00F633F6" w:rsidP="00F633F6">
      <w:pPr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 xml:space="preserve">Liaising with teachers, TAs and other SNAs </w:t>
      </w:r>
    </w:p>
    <w:p w14:paraId="4C4ACCA0" w14:textId="77777777" w:rsidR="00F633F6" w:rsidRDefault="00F633F6" w:rsidP="00F633F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0"/>
          <w:szCs w:val="20"/>
        </w:rPr>
        <w:t xml:space="preserve">Support the child with friendship groups, social skills and group </w:t>
      </w:r>
      <w:proofErr w:type="gramStart"/>
      <w:r>
        <w:rPr>
          <w:sz w:val="20"/>
          <w:szCs w:val="20"/>
        </w:rPr>
        <w:t>work</w:t>
      </w:r>
      <w:proofErr w:type="gramEnd"/>
    </w:p>
    <w:p w14:paraId="43B61755" w14:textId="31487790" w:rsidR="00F633F6" w:rsidRDefault="00F633F6" w:rsidP="00F633F6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Support any other children, small group or provide support in whole classes as required by the school.</w:t>
      </w:r>
    </w:p>
    <w:p w14:paraId="0C7E1C4B" w14:textId="77777777" w:rsidR="00F633F6" w:rsidRPr="00F633F6" w:rsidRDefault="00F633F6" w:rsidP="00F633F6">
      <w:pPr>
        <w:spacing w:after="0" w:line="240" w:lineRule="auto"/>
        <w:ind w:left="720"/>
        <w:rPr>
          <w:sz w:val="20"/>
          <w:szCs w:val="20"/>
        </w:rPr>
      </w:pPr>
    </w:p>
    <w:p w14:paraId="7DA50EC6" w14:textId="55DBA1F6" w:rsidR="00F633F6" w:rsidRPr="00F633F6" w:rsidRDefault="00F633F6" w:rsidP="00F633F6">
      <w:pPr>
        <w:rPr>
          <w:b/>
          <w:sz w:val="20"/>
        </w:rPr>
      </w:pPr>
      <w:r>
        <w:rPr>
          <w:b/>
          <w:sz w:val="20"/>
        </w:rPr>
        <w:t>B</w:t>
      </w:r>
      <w:r>
        <w:rPr>
          <w:b/>
          <w:sz w:val="20"/>
        </w:rPr>
        <w:tab/>
        <w:t>Supporting Health Need</w:t>
      </w:r>
      <w:r>
        <w:rPr>
          <w:b/>
          <w:sz w:val="20"/>
        </w:rPr>
        <w:t>s</w:t>
      </w:r>
    </w:p>
    <w:p w14:paraId="0096FDEF" w14:textId="77777777" w:rsidR="00F633F6" w:rsidRDefault="00F633F6" w:rsidP="00F633F6">
      <w:pPr>
        <w:numPr>
          <w:ilvl w:val="0"/>
          <w:numId w:val="2"/>
        </w:numPr>
        <w:spacing w:after="0" w:line="240" w:lineRule="auto"/>
        <w:rPr>
          <w:sz w:val="20"/>
        </w:rPr>
      </w:pPr>
      <w:r>
        <w:rPr>
          <w:sz w:val="20"/>
        </w:rPr>
        <w:t>Adhere to the procedures in place on both the Health Care Plan and Risk Assessment</w:t>
      </w:r>
    </w:p>
    <w:p w14:paraId="3B9878D7" w14:textId="77777777" w:rsidR="00F633F6" w:rsidRDefault="00F633F6" w:rsidP="00F633F6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Ensure the child’s physical well-being is maintained when they are in school in line with </w:t>
      </w:r>
      <w:r>
        <w:rPr>
          <w:b/>
          <w:sz w:val="20"/>
          <w:szCs w:val="20"/>
        </w:rPr>
        <w:t>Supporting Pupils at School with Medical Conditions, September 2014, updated December 2015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legislation</w:t>
      </w:r>
      <w:proofErr w:type="gramEnd"/>
    </w:p>
    <w:p w14:paraId="6360A0BA" w14:textId="77777777" w:rsidR="00F633F6" w:rsidRDefault="00F633F6" w:rsidP="00F633F6">
      <w:pPr>
        <w:numPr>
          <w:ilvl w:val="0"/>
          <w:numId w:val="2"/>
        </w:numPr>
        <w:spacing w:after="0" w:line="240" w:lineRule="auto"/>
        <w:rPr>
          <w:sz w:val="20"/>
        </w:rPr>
      </w:pPr>
      <w:r>
        <w:rPr>
          <w:sz w:val="20"/>
        </w:rPr>
        <w:t xml:space="preserve">Support the child at break times, lunch times and school trips as </w:t>
      </w:r>
      <w:proofErr w:type="gramStart"/>
      <w:r>
        <w:rPr>
          <w:sz w:val="20"/>
        </w:rPr>
        <w:t>appropriate</w:t>
      </w:r>
      <w:proofErr w:type="gramEnd"/>
    </w:p>
    <w:p w14:paraId="0D02F5F6" w14:textId="77777777" w:rsidR="00F633F6" w:rsidRDefault="00F633F6" w:rsidP="00F633F6">
      <w:pPr>
        <w:numPr>
          <w:ilvl w:val="0"/>
          <w:numId w:val="2"/>
        </w:numPr>
        <w:spacing w:after="0" w:line="240" w:lineRule="auto"/>
        <w:rPr>
          <w:sz w:val="20"/>
        </w:rPr>
      </w:pPr>
      <w:r>
        <w:rPr>
          <w:sz w:val="20"/>
        </w:rPr>
        <w:t xml:space="preserve">Attend appropriate training to meet any health needs of the </w:t>
      </w:r>
      <w:proofErr w:type="gramStart"/>
      <w:r>
        <w:rPr>
          <w:sz w:val="20"/>
        </w:rPr>
        <w:t>child</w:t>
      </w:r>
      <w:proofErr w:type="gramEnd"/>
    </w:p>
    <w:p w14:paraId="08B65DA9" w14:textId="56028DDF" w:rsidR="00F633F6" w:rsidRPr="00F633F6" w:rsidRDefault="00F633F6" w:rsidP="00F633F6">
      <w:pPr>
        <w:numPr>
          <w:ilvl w:val="0"/>
          <w:numId w:val="2"/>
        </w:numPr>
        <w:spacing w:after="0" w:line="240" w:lineRule="auto"/>
        <w:rPr>
          <w:sz w:val="20"/>
        </w:rPr>
      </w:pPr>
      <w:r>
        <w:rPr>
          <w:sz w:val="20"/>
        </w:rPr>
        <w:t>Deliver personal care including feeding via gastrostomy, care of the central Hickman line, administration of medication and the care of a Central Venous Catheter</w:t>
      </w:r>
    </w:p>
    <w:p w14:paraId="5294D9C4" w14:textId="337323C6" w:rsidR="00F633F6" w:rsidRPr="00F633F6" w:rsidRDefault="00F633F6" w:rsidP="00F633F6">
      <w:pPr>
        <w:pStyle w:val="Heading1"/>
        <w:rPr>
          <w:rFonts w:asciiTheme="minorHAnsi" w:eastAsiaTheme="minorHAnsi" w:hAnsiTheme="minorHAnsi" w:cstheme="minorBidi"/>
          <w:b/>
          <w:color w:val="auto"/>
          <w:sz w:val="20"/>
          <w:szCs w:val="22"/>
        </w:rPr>
      </w:pPr>
      <w:r>
        <w:rPr>
          <w:rFonts w:asciiTheme="minorHAnsi" w:eastAsiaTheme="minorHAnsi" w:hAnsiTheme="minorHAnsi" w:cstheme="minorBidi"/>
          <w:b/>
          <w:color w:val="auto"/>
          <w:sz w:val="20"/>
          <w:szCs w:val="22"/>
        </w:rPr>
        <w:t>C</w:t>
      </w:r>
      <w:r>
        <w:rPr>
          <w:rFonts w:asciiTheme="minorHAnsi" w:eastAsiaTheme="minorHAnsi" w:hAnsiTheme="minorHAnsi" w:cstheme="minorBidi"/>
          <w:b/>
          <w:color w:val="auto"/>
          <w:sz w:val="20"/>
          <w:szCs w:val="22"/>
        </w:rPr>
        <w:tab/>
        <w:t>Liaising with Teachers, TAs and SNAs</w:t>
      </w:r>
    </w:p>
    <w:p w14:paraId="2F37EA91" w14:textId="77777777" w:rsidR="00F633F6" w:rsidRDefault="00F633F6" w:rsidP="00F633F6">
      <w:pPr>
        <w:numPr>
          <w:ilvl w:val="0"/>
          <w:numId w:val="3"/>
        </w:numPr>
        <w:spacing w:after="0" w:line="240" w:lineRule="auto"/>
        <w:rPr>
          <w:sz w:val="20"/>
        </w:rPr>
      </w:pPr>
      <w:r>
        <w:rPr>
          <w:sz w:val="20"/>
        </w:rPr>
        <w:t xml:space="preserve">Assist in the planning of suitable activities to support the </w:t>
      </w:r>
      <w:proofErr w:type="gramStart"/>
      <w:r>
        <w:rPr>
          <w:sz w:val="20"/>
        </w:rPr>
        <w:t>child</w:t>
      </w:r>
      <w:proofErr w:type="gramEnd"/>
    </w:p>
    <w:p w14:paraId="0F2E8E6D" w14:textId="77777777" w:rsidR="00F633F6" w:rsidRDefault="00F633F6" w:rsidP="00F633F6">
      <w:pPr>
        <w:pStyle w:val="BodyTextIndent2"/>
        <w:numPr>
          <w:ilvl w:val="0"/>
          <w:numId w:val="3"/>
        </w:numPr>
        <w:rPr>
          <w:rFonts w:asciiTheme="minorHAnsi" w:eastAsiaTheme="minorHAnsi" w:hAnsiTheme="minorHAnsi" w:cstheme="minorBidi"/>
          <w:bCs w:val="0"/>
          <w:color w:val="auto"/>
          <w:szCs w:val="22"/>
        </w:rPr>
      </w:pPr>
      <w:r>
        <w:rPr>
          <w:rFonts w:asciiTheme="minorHAnsi" w:eastAsiaTheme="minorHAnsi" w:hAnsiTheme="minorHAnsi" w:cstheme="minorBidi"/>
          <w:bCs w:val="0"/>
          <w:color w:val="auto"/>
          <w:szCs w:val="22"/>
        </w:rPr>
        <w:t xml:space="preserve">Administer appropriate assessments and record </w:t>
      </w:r>
      <w:proofErr w:type="gramStart"/>
      <w:r>
        <w:rPr>
          <w:rFonts w:asciiTheme="minorHAnsi" w:eastAsiaTheme="minorHAnsi" w:hAnsiTheme="minorHAnsi" w:cstheme="minorBidi"/>
          <w:bCs w:val="0"/>
          <w:color w:val="auto"/>
          <w:szCs w:val="22"/>
        </w:rPr>
        <w:t>progress</w:t>
      </w:r>
      <w:proofErr w:type="gramEnd"/>
      <w:r>
        <w:rPr>
          <w:rFonts w:asciiTheme="minorHAnsi" w:eastAsiaTheme="minorHAnsi" w:hAnsiTheme="minorHAnsi" w:cstheme="minorBidi"/>
          <w:bCs w:val="0"/>
          <w:color w:val="auto"/>
          <w:szCs w:val="22"/>
        </w:rPr>
        <w:t xml:space="preserve"> </w:t>
      </w:r>
    </w:p>
    <w:p w14:paraId="081AA599" w14:textId="77777777" w:rsidR="00F633F6" w:rsidRDefault="00F633F6" w:rsidP="00F633F6">
      <w:pPr>
        <w:numPr>
          <w:ilvl w:val="0"/>
          <w:numId w:val="3"/>
        </w:numPr>
        <w:spacing w:after="0" w:line="240" w:lineRule="auto"/>
        <w:rPr>
          <w:sz w:val="20"/>
        </w:rPr>
      </w:pPr>
      <w:r>
        <w:rPr>
          <w:sz w:val="20"/>
        </w:rPr>
        <w:t xml:space="preserve">Participate in the evaluation of planned activities and </w:t>
      </w:r>
      <w:proofErr w:type="gramStart"/>
      <w:r>
        <w:rPr>
          <w:sz w:val="20"/>
        </w:rPr>
        <w:t>assessments</w:t>
      </w:r>
      <w:proofErr w:type="gramEnd"/>
    </w:p>
    <w:p w14:paraId="014F8254" w14:textId="77777777" w:rsidR="00F633F6" w:rsidRDefault="00F633F6" w:rsidP="00F633F6">
      <w:pPr>
        <w:numPr>
          <w:ilvl w:val="0"/>
          <w:numId w:val="3"/>
        </w:numPr>
        <w:spacing w:after="0" w:line="240" w:lineRule="auto"/>
        <w:rPr>
          <w:sz w:val="20"/>
        </w:rPr>
      </w:pPr>
      <w:r>
        <w:rPr>
          <w:sz w:val="20"/>
        </w:rPr>
        <w:t xml:space="preserve">Provide regular feedback about health and academic needs to the teacher and </w:t>
      </w:r>
      <w:proofErr w:type="gramStart"/>
      <w:r>
        <w:rPr>
          <w:sz w:val="20"/>
        </w:rPr>
        <w:t>SENCO</w:t>
      </w:r>
      <w:proofErr w:type="gramEnd"/>
    </w:p>
    <w:p w14:paraId="62477647" w14:textId="77777777" w:rsidR="00F633F6" w:rsidRDefault="00F633F6" w:rsidP="00F633F6">
      <w:pPr>
        <w:pStyle w:val="ListParagraph"/>
        <w:rPr>
          <w:color w:val="auto"/>
          <w:sz w:val="20"/>
        </w:rPr>
      </w:pPr>
    </w:p>
    <w:p w14:paraId="689A0EC6" w14:textId="4F166C46" w:rsidR="00F633F6" w:rsidRPr="00F633F6" w:rsidRDefault="00F633F6" w:rsidP="00F633F6">
      <w:pPr>
        <w:pStyle w:val="Heading1"/>
        <w:rPr>
          <w:rFonts w:asciiTheme="minorHAnsi" w:eastAsiaTheme="minorHAnsi" w:hAnsiTheme="minorHAnsi" w:cstheme="minorBidi"/>
          <w:b/>
          <w:color w:val="auto"/>
          <w:sz w:val="20"/>
          <w:szCs w:val="22"/>
        </w:rPr>
      </w:pPr>
      <w:r>
        <w:rPr>
          <w:rFonts w:asciiTheme="minorHAnsi" w:eastAsiaTheme="minorHAnsi" w:hAnsiTheme="minorHAnsi" w:cstheme="minorBidi"/>
          <w:b/>
          <w:color w:val="auto"/>
          <w:sz w:val="20"/>
          <w:szCs w:val="22"/>
        </w:rPr>
        <w:t>D</w:t>
      </w:r>
      <w:r>
        <w:rPr>
          <w:rFonts w:asciiTheme="minorHAnsi" w:eastAsiaTheme="minorHAnsi" w:hAnsiTheme="minorHAnsi" w:cstheme="minorBidi"/>
          <w:b/>
          <w:color w:val="auto"/>
          <w:sz w:val="20"/>
          <w:szCs w:val="22"/>
        </w:rPr>
        <w:tab/>
        <w:t>Liaising with SENCO and SMT</w:t>
      </w:r>
    </w:p>
    <w:p w14:paraId="7935B6AA" w14:textId="77777777" w:rsidR="00F633F6" w:rsidRDefault="00F633F6" w:rsidP="00F633F6">
      <w:pPr>
        <w:numPr>
          <w:ilvl w:val="0"/>
          <w:numId w:val="4"/>
        </w:numPr>
        <w:spacing w:after="0" w:line="240" w:lineRule="auto"/>
        <w:rPr>
          <w:sz w:val="20"/>
        </w:rPr>
      </w:pPr>
      <w:r>
        <w:rPr>
          <w:sz w:val="20"/>
        </w:rPr>
        <w:t xml:space="preserve">Attend relevant in-service </w:t>
      </w:r>
      <w:proofErr w:type="gramStart"/>
      <w:r>
        <w:rPr>
          <w:sz w:val="20"/>
        </w:rPr>
        <w:t>training</w:t>
      </w:r>
      <w:proofErr w:type="gramEnd"/>
    </w:p>
    <w:p w14:paraId="1CAD97D0" w14:textId="77777777" w:rsidR="00F633F6" w:rsidRDefault="00F633F6" w:rsidP="00F633F6">
      <w:pPr>
        <w:numPr>
          <w:ilvl w:val="0"/>
          <w:numId w:val="4"/>
        </w:numPr>
        <w:spacing w:after="0" w:line="240" w:lineRule="auto"/>
        <w:rPr>
          <w:sz w:val="20"/>
        </w:rPr>
      </w:pPr>
      <w:r>
        <w:rPr>
          <w:sz w:val="20"/>
        </w:rPr>
        <w:t xml:space="preserve">Be aware of school policies and </w:t>
      </w:r>
      <w:proofErr w:type="gramStart"/>
      <w:r>
        <w:rPr>
          <w:sz w:val="20"/>
        </w:rPr>
        <w:t>procedures</w:t>
      </w:r>
      <w:proofErr w:type="gramEnd"/>
    </w:p>
    <w:p w14:paraId="4AA5CA5F" w14:textId="77777777" w:rsidR="00F633F6" w:rsidRDefault="00F633F6" w:rsidP="00F633F6">
      <w:pPr>
        <w:numPr>
          <w:ilvl w:val="0"/>
          <w:numId w:val="4"/>
        </w:numPr>
        <w:spacing w:after="0" w:line="240" w:lineRule="auto"/>
        <w:rPr>
          <w:sz w:val="20"/>
        </w:rPr>
      </w:pPr>
      <w:r>
        <w:rPr>
          <w:sz w:val="20"/>
        </w:rPr>
        <w:t xml:space="preserve">Perform any other tasks as directed by your Line Manager to support the department you are working </w:t>
      </w:r>
      <w:proofErr w:type="gramStart"/>
      <w:r>
        <w:rPr>
          <w:sz w:val="20"/>
        </w:rPr>
        <w:t>in</w:t>
      </w:r>
      <w:proofErr w:type="gramEnd"/>
    </w:p>
    <w:p w14:paraId="5551871C" w14:textId="77777777" w:rsidR="00F633F6" w:rsidRDefault="00F633F6" w:rsidP="00F633F6">
      <w:pPr>
        <w:pStyle w:val="ListParagraph"/>
        <w:rPr>
          <w:color w:val="auto"/>
          <w:sz w:val="20"/>
        </w:rPr>
      </w:pPr>
    </w:p>
    <w:p w14:paraId="33B92CE4" w14:textId="77777777" w:rsidR="00F633F6" w:rsidRDefault="00F633F6" w:rsidP="00F633F6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 w:line="253" w:lineRule="atLeast"/>
        <w:rPr>
          <w:rFonts w:asciiTheme="minorHAnsi" w:eastAsiaTheme="minorHAnsi" w:hAnsiTheme="minorHAnsi" w:cstheme="minorBidi"/>
          <w:sz w:val="20"/>
          <w:szCs w:val="22"/>
          <w:lang w:val="en-GB"/>
        </w:rPr>
      </w:pPr>
      <w:r>
        <w:rPr>
          <w:rFonts w:asciiTheme="minorHAnsi" w:eastAsiaTheme="minorHAnsi" w:hAnsiTheme="minorHAnsi" w:cstheme="minorBidi"/>
          <w:sz w:val="20"/>
          <w:szCs w:val="22"/>
          <w:lang w:val="en-GB"/>
        </w:rPr>
        <w:t xml:space="preserve">To </w:t>
      </w:r>
      <w:proofErr w:type="gramStart"/>
      <w:r>
        <w:rPr>
          <w:rFonts w:asciiTheme="minorHAnsi" w:eastAsiaTheme="minorHAnsi" w:hAnsiTheme="minorHAnsi" w:cstheme="minorBidi"/>
          <w:sz w:val="20"/>
          <w:szCs w:val="22"/>
          <w:lang w:val="en-GB"/>
        </w:rPr>
        <w:t>maintain absolute confidentiality at all times</w:t>
      </w:r>
      <w:proofErr w:type="gramEnd"/>
      <w:r>
        <w:rPr>
          <w:rFonts w:asciiTheme="minorHAnsi" w:eastAsiaTheme="minorHAnsi" w:hAnsiTheme="minorHAnsi" w:cstheme="minorBidi"/>
          <w:sz w:val="20"/>
          <w:szCs w:val="22"/>
          <w:lang w:val="en-GB"/>
        </w:rPr>
        <w:t xml:space="preserve"> in respect of school-related matters and to prevent disclosure of confidential and sensitive information.</w:t>
      </w:r>
    </w:p>
    <w:p w14:paraId="61FBF9FF" w14:textId="77777777" w:rsidR="00F633F6" w:rsidRDefault="00F633F6" w:rsidP="00F633F6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 w:line="253" w:lineRule="atLeast"/>
        <w:rPr>
          <w:rFonts w:asciiTheme="minorHAnsi" w:eastAsiaTheme="minorHAnsi" w:hAnsiTheme="minorHAnsi" w:cstheme="minorBidi"/>
          <w:sz w:val="20"/>
          <w:szCs w:val="22"/>
          <w:lang w:val="en-GB"/>
        </w:rPr>
      </w:pPr>
      <w:r>
        <w:rPr>
          <w:rFonts w:asciiTheme="minorHAnsi" w:eastAsiaTheme="minorHAnsi" w:hAnsiTheme="minorHAnsi" w:cstheme="minorBidi"/>
          <w:sz w:val="20"/>
          <w:szCs w:val="22"/>
          <w:lang w:val="en-GB"/>
        </w:rPr>
        <w:t>Adhere to all health and safety requirements and procedures and attend all training courses as determined by the Line Manager / Executive Headteacher.</w:t>
      </w:r>
    </w:p>
    <w:p w14:paraId="1AB29D4E" w14:textId="77777777" w:rsidR="00F633F6" w:rsidRDefault="00F633F6" w:rsidP="00F633F6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 w:line="253" w:lineRule="atLeast"/>
        <w:rPr>
          <w:rFonts w:asciiTheme="minorHAnsi" w:eastAsiaTheme="minorHAnsi" w:hAnsiTheme="minorHAnsi" w:cstheme="minorBidi"/>
          <w:sz w:val="20"/>
          <w:szCs w:val="22"/>
          <w:lang w:val="en-GB"/>
        </w:rPr>
      </w:pPr>
      <w:r>
        <w:rPr>
          <w:rFonts w:asciiTheme="minorHAnsi" w:eastAsiaTheme="minorHAnsi" w:hAnsiTheme="minorHAnsi" w:cstheme="minorBidi"/>
          <w:sz w:val="20"/>
          <w:szCs w:val="22"/>
          <w:lang w:val="en-GB"/>
        </w:rPr>
        <w:t>Attend all safeguarding courses as determined by the Line Manager / Executive Headteacher</w:t>
      </w:r>
    </w:p>
    <w:p w14:paraId="514981DE" w14:textId="77777777" w:rsidR="00F633F6" w:rsidRDefault="00F633F6" w:rsidP="00F633F6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 w:line="253" w:lineRule="atLeast"/>
        <w:rPr>
          <w:rFonts w:asciiTheme="minorHAnsi" w:eastAsiaTheme="minorHAnsi" w:hAnsiTheme="minorHAnsi" w:cstheme="minorBidi"/>
          <w:sz w:val="20"/>
          <w:szCs w:val="22"/>
          <w:lang w:val="en-GB"/>
        </w:rPr>
      </w:pPr>
      <w:r>
        <w:rPr>
          <w:rFonts w:asciiTheme="minorHAnsi" w:eastAsiaTheme="minorHAnsi" w:hAnsiTheme="minorHAnsi" w:cstheme="minorBidi"/>
          <w:sz w:val="20"/>
          <w:szCs w:val="22"/>
          <w:lang w:val="en-GB"/>
        </w:rPr>
        <w:t>Carry out reasonable instructions from the Line Manager / Executive Headteacher.</w:t>
      </w:r>
    </w:p>
    <w:p w14:paraId="0C07F4E6" w14:textId="77777777" w:rsidR="00F633F6" w:rsidRDefault="00F633F6" w:rsidP="00F633F6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 w:line="253" w:lineRule="atLeast"/>
        <w:rPr>
          <w:rFonts w:asciiTheme="minorHAnsi" w:eastAsiaTheme="minorHAnsi" w:hAnsiTheme="minorHAnsi" w:cstheme="minorBidi"/>
          <w:sz w:val="20"/>
          <w:szCs w:val="22"/>
          <w:lang w:val="en-GB"/>
        </w:rPr>
      </w:pPr>
      <w:r>
        <w:rPr>
          <w:rFonts w:asciiTheme="minorHAnsi" w:eastAsiaTheme="minorHAnsi" w:hAnsiTheme="minorHAnsi" w:cstheme="minorBidi"/>
          <w:szCs w:val="22"/>
        </w:rPr>
        <w:t> </w:t>
      </w:r>
      <w:r>
        <w:rPr>
          <w:rFonts w:asciiTheme="minorHAnsi" w:eastAsiaTheme="minorHAnsi" w:hAnsiTheme="minorHAnsi" w:cstheme="minorBidi"/>
          <w:sz w:val="20"/>
          <w:szCs w:val="22"/>
          <w:lang w:val="en-GB"/>
        </w:rPr>
        <w:t>Show flexibility and willingness to adapt to the changing needs of the role as determined by the Line Manager / Executive Headteacher.</w:t>
      </w:r>
    </w:p>
    <w:p w14:paraId="284AC777" w14:textId="77777777" w:rsidR="00F633F6" w:rsidRDefault="00F633F6" w:rsidP="00F633F6">
      <w:pPr>
        <w:pStyle w:val="ListParagraph"/>
        <w:rPr>
          <w:color w:val="auto"/>
          <w:sz w:val="20"/>
        </w:rPr>
      </w:pPr>
    </w:p>
    <w:p w14:paraId="57D2E4A4" w14:textId="77777777" w:rsidR="00F633F6" w:rsidRDefault="00F633F6" w:rsidP="00F633F6">
      <w:pPr>
        <w:rPr>
          <w:sz w:val="20"/>
          <w:szCs w:val="20"/>
        </w:rPr>
      </w:pPr>
      <w:r>
        <w:rPr>
          <w:b/>
          <w:sz w:val="20"/>
        </w:rPr>
        <w:lastRenderedPageBreak/>
        <w:t>E</w:t>
      </w:r>
      <w:r>
        <w:rPr>
          <w:b/>
          <w:sz w:val="20"/>
        </w:rPr>
        <w:tab/>
      </w:r>
      <w:r>
        <w:rPr>
          <w:b/>
          <w:sz w:val="20"/>
          <w:szCs w:val="20"/>
        </w:rPr>
        <w:t>Liaising with external professionals and the family</w:t>
      </w:r>
    </w:p>
    <w:p w14:paraId="509A3B33" w14:textId="2F7AF525" w:rsidR="00F633F6" w:rsidRDefault="00F633F6" w:rsidP="00F633F6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Consult with specialist educational support services to advise on strategies/interventions and resources to meet the child’s </w:t>
      </w:r>
      <w:r>
        <w:rPr>
          <w:sz w:val="20"/>
          <w:szCs w:val="20"/>
        </w:rPr>
        <w:t>needs.</w:t>
      </w:r>
    </w:p>
    <w:p w14:paraId="47DDE247" w14:textId="426E7208" w:rsidR="00F633F6" w:rsidRDefault="00F633F6" w:rsidP="00F633F6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Establish close links with the family and provide regular feedback on </w:t>
      </w:r>
      <w:r>
        <w:rPr>
          <w:sz w:val="20"/>
          <w:szCs w:val="20"/>
        </w:rPr>
        <w:t>progress.</w:t>
      </w:r>
    </w:p>
    <w:p w14:paraId="263E93F6" w14:textId="77777777" w:rsidR="00F633F6" w:rsidRDefault="00F633F6" w:rsidP="00F633F6">
      <w:pPr>
        <w:rPr>
          <w:rFonts w:ascii="Twinkl Cursive Looped" w:hAnsi="Twinkl Cursive Looped"/>
          <w:sz w:val="24"/>
          <w:szCs w:val="24"/>
        </w:rPr>
      </w:pPr>
    </w:p>
    <w:p w14:paraId="49BF19DC" w14:textId="77777777" w:rsidR="00F633F6" w:rsidRDefault="00F633F6" w:rsidP="00F633F6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Person Specification</w:t>
      </w:r>
    </w:p>
    <w:tbl>
      <w:tblPr>
        <w:tblStyle w:val="TableGrid"/>
        <w:tblW w:w="9015" w:type="dxa"/>
        <w:tblInd w:w="0" w:type="dxa"/>
        <w:tblLayout w:type="fixed"/>
        <w:tblLook w:val="0120" w:firstRow="1" w:lastRow="0" w:firstColumn="0" w:lastColumn="1" w:noHBand="0" w:noVBand="0"/>
      </w:tblPr>
      <w:tblGrid>
        <w:gridCol w:w="841"/>
        <w:gridCol w:w="5169"/>
        <w:gridCol w:w="3005"/>
      </w:tblGrid>
      <w:tr w:rsidR="00F633F6" w14:paraId="38E70EE0" w14:textId="77777777" w:rsidTr="00F633F6">
        <w:trPr>
          <w:trHeight w:val="15"/>
        </w:trPr>
        <w:tc>
          <w:tcPr>
            <w:tcW w:w="6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34FF06D" w14:textId="77777777" w:rsidR="00F633F6" w:rsidRDefault="00F633F6">
            <w:pPr>
              <w:spacing w:line="264" w:lineRule="auto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Skills and Knowledge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CC767D4" w14:textId="77777777" w:rsidR="00F633F6" w:rsidRDefault="00F633F6">
            <w:pPr>
              <w:spacing w:line="264" w:lineRule="auto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Method of Assessment</w:t>
            </w:r>
          </w:p>
        </w:tc>
      </w:tr>
      <w:tr w:rsidR="00F633F6" w14:paraId="7D7B759E" w14:textId="77777777" w:rsidTr="00F633F6">
        <w:trPr>
          <w:trHeight w:val="1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3327FB8" w14:textId="77777777" w:rsidR="00F633F6" w:rsidRDefault="00F633F6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eastAsiaTheme="minorHAnsi" w:hAnsiTheme="minorHAnsi" w:cstheme="minorBidi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35A6F3E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Ability to support the teacher in planning, delivering and evaluating learning activities to ensure effective teaching and learning.  Ability to give feedback in a constructive manner.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F6A563F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Application Form/Interview</w:t>
            </w:r>
          </w:p>
        </w:tc>
      </w:tr>
      <w:tr w:rsidR="00F633F6" w14:paraId="7E81A758" w14:textId="77777777" w:rsidTr="00F633F6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45C1A39" w14:textId="77777777" w:rsidR="00F633F6" w:rsidRDefault="00F633F6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eastAsiaTheme="minorHAnsi" w:hAnsiTheme="minorHAnsi" w:cstheme="minorBidi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C66BEDE" w14:textId="77777777" w:rsidR="00F633F6" w:rsidRDefault="00F633F6">
            <w:pPr>
              <w:spacing w:line="264" w:lineRule="auto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Ability to listen and observe children/young people and share observational findings effectively.  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CB53365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Application Form/Interview</w:t>
            </w:r>
          </w:p>
        </w:tc>
      </w:tr>
      <w:tr w:rsidR="00F633F6" w14:paraId="4AE14534" w14:textId="77777777" w:rsidTr="00F633F6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EFDCC56" w14:textId="77777777" w:rsidR="00F633F6" w:rsidRDefault="00F633F6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eastAsiaTheme="minorHAnsi" w:hAnsiTheme="minorHAnsi" w:cstheme="minorBidi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994D256" w14:textId="77777777" w:rsidR="00F633F6" w:rsidRDefault="00F633F6">
            <w:pPr>
              <w:spacing w:line="264" w:lineRule="auto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Ability to keep children and young people safe during day-to-day work activities.  Ability to assess the balance between safety and risk, challenge and protection, and adjust own behaviour and accordingly.  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D5617F0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Application Form/Interview</w:t>
            </w:r>
          </w:p>
        </w:tc>
      </w:tr>
      <w:tr w:rsidR="00F633F6" w14:paraId="3A5ABD65" w14:textId="77777777" w:rsidTr="00F633F6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F28AEC3" w14:textId="77777777" w:rsidR="00F633F6" w:rsidRDefault="00F633F6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eastAsiaTheme="minorHAnsi" w:hAnsiTheme="minorHAnsi" w:cstheme="minorBidi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6C544A3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Ability to praise and encourage children/young people according to their age, needs and abilities. Ability to deal sensitively with challenging behaviour (in line with setting/school policy and procedures).  Act as a role model for positive behaviour.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8E6D3DE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Application Form/Interview</w:t>
            </w:r>
          </w:p>
        </w:tc>
      </w:tr>
      <w:tr w:rsidR="00F633F6" w14:paraId="2429F8E6" w14:textId="77777777" w:rsidTr="00F633F6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620AC0D" w14:textId="77777777" w:rsidR="00F633F6" w:rsidRDefault="00F633F6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eastAsiaTheme="minorHAnsi" w:hAnsiTheme="minorHAnsi" w:cstheme="minorBidi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E7538D3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Ability to interact and respond positively to children, young people and adults.  Ability to establish and maintain rapport with pupils.  Ability to demonstrate verbal and non-verbal communication skills when dealing with children, colleagues, parents, carers, families and other practitioners.  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211E925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Application Form/Interview</w:t>
            </w:r>
          </w:p>
        </w:tc>
      </w:tr>
      <w:tr w:rsidR="00F633F6" w14:paraId="3C095DBE" w14:textId="77777777" w:rsidTr="00F633F6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93E5BD4" w14:textId="77777777" w:rsidR="00F633F6" w:rsidRDefault="00F633F6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eastAsiaTheme="minorHAnsi" w:hAnsiTheme="minorHAnsi" w:cstheme="minorBidi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855D0C5" w14:textId="77777777" w:rsidR="00F633F6" w:rsidRDefault="00F633F6">
            <w:pPr>
              <w:spacing w:line="264" w:lineRule="auto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Ability to become an effective member of staff.  Ability to work effectively with colleagues and other practitioners.  Ability to take an active role in developing own skills and expertise.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F37000A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Application Form/Interview</w:t>
            </w:r>
          </w:p>
        </w:tc>
      </w:tr>
      <w:tr w:rsidR="00F633F6" w14:paraId="2465FD85" w14:textId="77777777" w:rsidTr="00F633F6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E5E2142" w14:textId="77777777" w:rsidR="00F633F6" w:rsidRDefault="00F633F6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eastAsiaTheme="minorHAnsi" w:hAnsiTheme="minorHAnsi" w:cstheme="minorBidi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C2EB5A6" w14:textId="77777777" w:rsidR="00F633F6" w:rsidRDefault="00F633F6">
            <w:pPr>
              <w:spacing w:line="264" w:lineRule="auto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Ability to help pupils, under the direction of the teacher, to participate in whole class, group and individual literacy and numeracy learning activities.  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6FB5E85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Application Form/Interview</w:t>
            </w:r>
          </w:p>
        </w:tc>
      </w:tr>
      <w:tr w:rsidR="00F633F6" w14:paraId="42300BD1" w14:textId="77777777" w:rsidTr="00F633F6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7BB8BB0" w14:textId="77777777" w:rsidR="00F633F6" w:rsidRDefault="00F633F6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eastAsiaTheme="minorHAnsi" w:hAnsiTheme="minorHAnsi" w:cstheme="minorBidi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0EADDDD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Ability to operate ICT resources safely and effectively as a learning resource.  Ability to access and use learning programmes and information.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D4E5C18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Application Form/Interview</w:t>
            </w:r>
          </w:p>
        </w:tc>
      </w:tr>
      <w:tr w:rsidR="00F633F6" w14:paraId="141CFD86" w14:textId="77777777" w:rsidTr="00F633F6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8421795" w14:textId="77777777" w:rsidR="00F633F6" w:rsidRDefault="00F633F6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eastAsiaTheme="minorHAnsi" w:hAnsiTheme="minorHAnsi" w:cstheme="minorBidi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A8F93FC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Ability to encourage and support pupils in using ICT during learning activities and feedback on their progress and response.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12CF0C1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Application Form/Interview</w:t>
            </w:r>
          </w:p>
        </w:tc>
      </w:tr>
      <w:tr w:rsidR="00F633F6" w14:paraId="68E33F2B" w14:textId="77777777" w:rsidTr="00F633F6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736B640" w14:textId="77777777" w:rsidR="00F633F6" w:rsidRDefault="00F633F6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eastAsiaTheme="minorHAnsi" w:hAnsiTheme="minorHAnsi" w:cstheme="minorBidi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8FA9469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Value people equally, supporting an inclusive ethos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01C4DD8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Interview/Application Form</w:t>
            </w:r>
          </w:p>
        </w:tc>
      </w:tr>
      <w:tr w:rsidR="00F633F6" w14:paraId="2E47BC47" w14:textId="77777777" w:rsidTr="00F633F6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0FB3D71" w14:textId="77777777" w:rsidR="00F633F6" w:rsidRDefault="00F633F6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eastAsiaTheme="minorHAnsi" w:hAnsiTheme="minorHAnsi" w:cstheme="minorBidi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1711CAC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Excellent numeracy and literacy skills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B65DFCF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Application Form/Interview</w:t>
            </w:r>
          </w:p>
        </w:tc>
      </w:tr>
      <w:tr w:rsidR="00F633F6" w14:paraId="7E8DDCE2" w14:textId="77777777" w:rsidTr="00F633F6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10EAC7D" w14:textId="77777777" w:rsidR="00F633F6" w:rsidRDefault="00F633F6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eastAsiaTheme="minorHAnsi" w:hAnsiTheme="minorHAnsi" w:cstheme="minorBidi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AFBEFD4" w14:textId="77777777" w:rsidR="00F633F6" w:rsidRDefault="00F633F6">
            <w:pPr>
              <w:pStyle w:val="Heading3"/>
              <w:spacing w:before="0" w:line="264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Ability to communicate with and sensitively support and care for a child or young person, in ways suitable for his/her age, needs and abilities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E2C8F9A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Application Form/Interview</w:t>
            </w:r>
          </w:p>
        </w:tc>
      </w:tr>
      <w:tr w:rsidR="00F633F6" w14:paraId="611AC663" w14:textId="77777777" w:rsidTr="00F633F6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35FD76B" w14:textId="77777777" w:rsidR="00F633F6" w:rsidRDefault="00F633F6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eastAsiaTheme="minorHAnsi" w:hAnsiTheme="minorHAnsi" w:cstheme="minorBidi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ED7ED87" w14:textId="77777777" w:rsidR="00F633F6" w:rsidRDefault="00F633F6">
            <w:pPr>
              <w:pStyle w:val="Heading3"/>
              <w:spacing w:before="0" w:line="264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In consultation with other, ability to adapt activities and experiences to enable a child or young person to take part, feeding back on progress to the child, other adults and family as required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CC01CBA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Application Form/Interview</w:t>
            </w:r>
          </w:p>
        </w:tc>
      </w:tr>
      <w:tr w:rsidR="00F633F6" w14:paraId="3B1A8DA8" w14:textId="77777777" w:rsidTr="00F633F6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B39B45B" w14:textId="77777777" w:rsidR="00F633F6" w:rsidRDefault="00F633F6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eastAsiaTheme="minorHAnsi" w:hAnsiTheme="minorHAnsi" w:cstheme="minorBidi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FC8F294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Understanding of roles and responsibilities for supporting pupils’ learning and implications for the support you can provide.  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B0F0AB4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Application Form/Interview </w:t>
            </w:r>
          </w:p>
        </w:tc>
      </w:tr>
      <w:tr w:rsidR="00F633F6" w14:paraId="4717535C" w14:textId="77777777" w:rsidTr="00F633F6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4B94006" w14:textId="77777777" w:rsidR="00F633F6" w:rsidRDefault="00F633F6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eastAsiaTheme="minorHAnsi" w:hAnsiTheme="minorHAnsi" w:cstheme="minorBidi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1D9DF6D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Knowledge and understanding of children and young people’s development in relation to the ages covered by the setting/school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E5D29BF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Application Form/Interview </w:t>
            </w:r>
          </w:p>
        </w:tc>
      </w:tr>
      <w:tr w:rsidR="00F633F6" w14:paraId="2477958C" w14:textId="77777777" w:rsidTr="00F633F6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4E5DB7E" w14:textId="77777777" w:rsidR="00F633F6" w:rsidRDefault="00F633F6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eastAsiaTheme="minorHAnsi" w:hAnsiTheme="minorHAnsi" w:cstheme="minorBidi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1226044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Awareness of safeguarding principles and safe working practices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ED3F554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Application Form/Interview </w:t>
            </w:r>
          </w:p>
        </w:tc>
      </w:tr>
      <w:tr w:rsidR="00F633F6" w14:paraId="5D626E9F" w14:textId="77777777" w:rsidTr="00F633F6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AB0E36B" w14:textId="77777777" w:rsidR="00F633F6" w:rsidRDefault="00F633F6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eastAsiaTheme="minorHAnsi" w:hAnsiTheme="minorHAnsi" w:cstheme="minorBidi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F114542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Displays commitment to the protection and safeguarding of children and young people.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49AB019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Interview</w:t>
            </w:r>
          </w:p>
        </w:tc>
      </w:tr>
      <w:tr w:rsidR="00F633F6" w14:paraId="1FD5C0EE" w14:textId="77777777" w:rsidTr="00F633F6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43AA4CD" w14:textId="77777777" w:rsidR="00F633F6" w:rsidRDefault="00F633F6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eastAsiaTheme="minorHAnsi" w:hAnsiTheme="minorHAnsi" w:cstheme="minorBidi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8D11A8B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Knowledge and understanding of importance of consistent behaviour management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8F4510B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Application Form/Interview</w:t>
            </w:r>
          </w:p>
        </w:tc>
      </w:tr>
      <w:tr w:rsidR="00F633F6" w14:paraId="19D7C52E" w14:textId="77777777" w:rsidTr="00F633F6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6572B32" w14:textId="77777777" w:rsidR="00F633F6" w:rsidRDefault="00F633F6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eastAsiaTheme="minorHAnsi" w:hAnsiTheme="minorHAnsi" w:cstheme="minorBidi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9211AF8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Knowledge and understanding of the key features of effective communication.  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61474F5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Application Form/Interview</w:t>
            </w:r>
          </w:p>
        </w:tc>
      </w:tr>
      <w:tr w:rsidR="00F633F6" w14:paraId="6F2941A1" w14:textId="77777777" w:rsidTr="00F633F6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B437F4" w14:textId="77777777" w:rsidR="00F633F6" w:rsidRDefault="00F633F6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eastAsiaTheme="minorHAnsi" w:hAnsiTheme="minorHAnsi" w:cstheme="minorBidi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DD32EA1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Knowledge and understanding of appropriate software packages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9B0D005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Application Form/Interview</w:t>
            </w:r>
          </w:p>
        </w:tc>
      </w:tr>
      <w:tr w:rsidR="00F633F6" w14:paraId="5F4BF2B6" w14:textId="77777777" w:rsidTr="00F633F6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CC7BA52" w14:textId="77777777" w:rsidR="00F633F6" w:rsidRDefault="00F633F6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eastAsiaTheme="minorHAnsi" w:hAnsiTheme="minorHAnsi" w:cstheme="minorBidi"/>
                <w:bCs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543A6F1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Experience of working with and/or caring for children within specified age range/subject area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F684C81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Application Form/Interview</w:t>
            </w:r>
          </w:p>
        </w:tc>
      </w:tr>
      <w:tr w:rsidR="00F633F6" w14:paraId="5310C6E6" w14:textId="77777777" w:rsidTr="00F633F6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FAB2813" w14:textId="77777777" w:rsidR="00F633F6" w:rsidRDefault="00F633F6">
            <w:pPr>
              <w:ind w:left="426"/>
              <w:contextualSpacing/>
              <w:rPr>
                <w:b/>
                <w:lang w:eastAsia="en-GB"/>
              </w:rPr>
            </w:pPr>
            <w:r>
              <w:rPr>
                <w:rFonts w:eastAsiaTheme="minorHAnsi"/>
                <w:sz w:val="20"/>
                <w:szCs w:val="20"/>
              </w:rPr>
              <w:t>22.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42D59AF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Awareness and understanding of a range of integration and inclusion strategies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AD68749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Application form/Interview</w:t>
            </w:r>
          </w:p>
        </w:tc>
      </w:tr>
      <w:tr w:rsidR="00F633F6" w14:paraId="31282498" w14:textId="77777777" w:rsidTr="00F633F6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5AB350E" w14:textId="77777777" w:rsidR="00F633F6" w:rsidRDefault="00F633F6">
            <w:pPr>
              <w:ind w:left="426"/>
              <w:contextualSpacing/>
              <w:rPr>
                <w:b/>
                <w:lang w:eastAsia="en-GB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23.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41F2936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Awareness of codes of practice and information or instructions in place for children with disabilities and special educational needs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A7CCF43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Application form/Interview</w:t>
            </w:r>
          </w:p>
        </w:tc>
      </w:tr>
      <w:tr w:rsidR="00F633F6" w14:paraId="5299544D" w14:textId="77777777" w:rsidTr="00F633F6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C109A3B" w14:textId="77777777" w:rsidR="00F633F6" w:rsidRDefault="00F633F6">
            <w:pPr>
              <w:ind w:left="426"/>
              <w:contextualSpacing/>
              <w:rPr>
                <w:b/>
                <w:lang w:eastAsia="en-GB"/>
              </w:rPr>
            </w:pPr>
            <w:r>
              <w:rPr>
                <w:rFonts w:eastAsiaTheme="minorHAnsi"/>
                <w:sz w:val="20"/>
                <w:szCs w:val="20"/>
              </w:rPr>
              <w:t>24.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3F9C06B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Awareness of assessment and intervention framework for children with special educational needs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F57B3CC" w14:textId="77777777" w:rsidR="00F633F6" w:rsidRDefault="00F633F6">
            <w:pPr>
              <w:spacing w:line="264" w:lineRule="auto"/>
              <w:rPr>
                <w:lang w:eastAsia="en-GB"/>
              </w:rPr>
            </w:pPr>
            <w:r>
              <w:rPr>
                <w:rFonts w:eastAsiaTheme="minorHAnsi"/>
                <w:sz w:val="20"/>
                <w:szCs w:val="20"/>
              </w:rPr>
              <w:t>Application form/Interview</w:t>
            </w:r>
          </w:p>
        </w:tc>
      </w:tr>
    </w:tbl>
    <w:p w14:paraId="5F43FAD8" w14:textId="77777777" w:rsidR="00F633F6" w:rsidRDefault="00F633F6" w:rsidP="00F633F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981A6CD" w14:textId="77777777" w:rsidR="00F633F6" w:rsidRDefault="00F633F6" w:rsidP="00F633F6">
      <w:pPr>
        <w:rPr>
          <w:rFonts w:ascii="Arial" w:eastAsia="Arial" w:hAnsi="Arial" w:cs="Arial"/>
        </w:rPr>
      </w:pPr>
    </w:p>
    <w:p w14:paraId="3CFD2BB0" w14:textId="77777777" w:rsidR="00F633F6" w:rsidRDefault="00F633F6" w:rsidP="00F633F6">
      <w:pPr>
        <w:rPr>
          <w:rFonts w:ascii="Arial" w:eastAsia="Arial" w:hAnsi="Arial" w:cs="Arial"/>
        </w:rPr>
      </w:pPr>
    </w:p>
    <w:p w14:paraId="2AB1041D" w14:textId="77777777" w:rsidR="00F633F6" w:rsidRDefault="00F633F6" w:rsidP="00F633F6">
      <w:pPr>
        <w:rPr>
          <w:rFonts w:ascii="Arial" w:eastAsia="Arial" w:hAnsi="Arial" w:cs="Arial"/>
        </w:rPr>
      </w:pPr>
    </w:p>
    <w:p w14:paraId="2D4F32B7" w14:textId="77777777" w:rsidR="00F633F6" w:rsidRDefault="00F633F6" w:rsidP="00F633F6">
      <w:pPr>
        <w:rPr>
          <w:rFonts w:ascii="Arial" w:eastAsia="Arial" w:hAnsi="Arial" w:cs="Arial"/>
        </w:rPr>
      </w:pPr>
    </w:p>
    <w:p w14:paraId="48DB5221" w14:textId="77777777" w:rsidR="00F633F6" w:rsidRDefault="00F633F6" w:rsidP="00F633F6">
      <w:pPr>
        <w:rPr>
          <w:rFonts w:ascii="Arial" w:eastAsia="Arial" w:hAnsi="Arial" w:cs="Arial"/>
        </w:rPr>
      </w:pPr>
    </w:p>
    <w:p w14:paraId="6320D093" w14:textId="77777777" w:rsidR="00F633F6" w:rsidRDefault="00F633F6" w:rsidP="00F633F6"/>
    <w:tbl>
      <w:tblPr>
        <w:tblStyle w:val="TableGrid"/>
        <w:tblW w:w="0" w:type="auto"/>
        <w:tblInd w:w="0" w:type="dxa"/>
        <w:tblLayout w:type="fixed"/>
        <w:tblLook w:val="0120" w:firstRow="1" w:lastRow="0" w:firstColumn="0" w:lastColumn="1" w:noHBand="0" w:noVBand="0"/>
      </w:tblPr>
      <w:tblGrid>
        <w:gridCol w:w="1065"/>
        <w:gridCol w:w="4945"/>
        <w:gridCol w:w="3005"/>
      </w:tblGrid>
      <w:tr w:rsidR="00F633F6" w14:paraId="55C2D62A" w14:textId="77777777" w:rsidTr="00F633F6">
        <w:trPr>
          <w:trHeight w:val="15"/>
        </w:trPr>
        <w:tc>
          <w:tcPr>
            <w:tcW w:w="6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DFB0763" w14:textId="77777777" w:rsidR="00F633F6" w:rsidRDefault="00F633F6">
            <w:pPr>
              <w:spacing w:after="0" w:line="264" w:lineRule="auto"/>
              <w:rPr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Experience, Qualifications and Training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2572F6A" w14:textId="77777777" w:rsidR="00F633F6" w:rsidRDefault="00F633F6">
            <w:pPr>
              <w:spacing w:line="264" w:lineRule="auto"/>
              <w:rPr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Method of Assessment</w:t>
            </w:r>
          </w:p>
        </w:tc>
      </w:tr>
      <w:tr w:rsidR="00F633F6" w14:paraId="5098F3F0" w14:textId="77777777" w:rsidTr="00F633F6">
        <w:trPr>
          <w:trHeight w:val="15"/>
        </w:trPr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E9EEF3D" w14:textId="77777777" w:rsidR="00F633F6" w:rsidRDefault="00F633F6">
            <w:pPr>
              <w:pStyle w:val="ListParagraph"/>
              <w:numPr>
                <w:ilvl w:val="0"/>
                <w:numId w:val="7"/>
              </w:numPr>
              <w:rPr>
                <w:b/>
                <w:color w:val="auto"/>
                <w:lang w:eastAsia="en-GB"/>
              </w:rPr>
            </w:pPr>
            <w:r>
              <w:rPr>
                <w:b/>
                <w:bCs w:val="0"/>
                <w:lang w:eastAsia="en-GB"/>
              </w:rPr>
              <w:t xml:space="preserve"> </w:t>
            </w:r>
          </w:p>
        </w:tc>
        <w:tc>
          <w:tcPr>
            <w:tcW w:w="494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24CB2CE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Holder of GCSE Mathematics and English qualification Grades A-C or 9-4 or the equivalent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37452CA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Application form/Certificate</w:t>
            </w:r>
          </w:p>
        </w:tc>
      </w:tr>
      <w:tr w:rsidR="00F633F6" w14:paraId="4250C922" w14:textId="77777777" w:rsidTr="00F633F6">
        <w:trPr>
          <w:trHeight w:val="15"/>
        </w:trPr>
        <w:tc>
          <w:tcPr>
            <w:tcW w:w="1065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6D30F0A" w14:textId="77777777" w:rsidR="00F633F6" w:rsidRDefault="00F633F6">
            <w:pPr>
              <w:pStyle w:val="ListParagraph"/>
              <w:numPr>
                <w:ilvl w:val="0"/>
                <w:numId w:val="7"/>
              </w:numPr>
              <w:rPr>
                <w:b/>
                <w:color w:val="auto"/>
                <w:lang w:eastAsia="en-GB"/>
              </w:rPr>
            </w:pPr>
            <w:r>
              <w:rPr>
                <w:b/>
                <w:bCs w:val="0"/>
                <w:lang w:eastAsia="en-GB"/>
              </w:rPr>
              <w:t xml:space="preserve"> </w:t>
            </w:r>
          </w:p>
        </w:tc>
        <w:tc>
          <w:tcPr>
            <w:tcW w:w="49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9F4A5BC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Holder of, working towards or willing to work towards an NVQ Level 2, BTEC Level 2 or equivalent in Teaching Assistant or Supporting Teaching and Learning in Schools</w:t>
            </w:r>
          </w:p>
          <w:p w14:paraId="7986F27D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9119368" w14:textId="77777777" w:rsidR="00F633F6" w:rsidRDefault="00F633F6">
            <w:pPr>
              <w:spacing w:line="264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Application Form/Interview</w:t>
            </w:r>
          </w:p>
        </w:tc>
      </w:tr>
    </w:tbl>
    <w:p w14:paraId="3040FAB7" w14:textId="77777777" w:rsidR="00F633F6" w:rsidRDefault="00F633F6" w:rsidP="00F633F6"/>
    <w:p w14:paraId="47DEFE65" w14:textId="77777777" w:rsidR="00F633F6" w:rsidRDefault="00F633F6" w:rsidP="00F633F6">
      <w:pPr>
        <w:rPr>
          <w:rFonts w:cstheme="minorHAnsi"/>
          <w:szCs w:val="24"/>
        </w:rPr>
      </w:pPr>
    </w:p>
    <w:p w14:paraId="31837F1C" w14:textId="77777777" w:rsidR="00594406" w:rsidRPr="00003304" w:rsidRDefault="00594406" w:rsidP="00003304"/>
    <w:sectPr w:rsidR="00594406" w:rsidRPr="000033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45DA3" w14:textId="77777777" w:rsidR="00F07F83" w:rsidRDefault="00F07F83" w:rsidP="007C4B81">
      <w:pPr>
        <w:spacing w:after="0" w:line="240" w:lineRule="auto"/>
      </w:pPr>
      <w:r>
        <w:separator/>
      </w:r>
    </w:p>
  </w:endnote>
  <w:endnote w:type="continuationSeparator" w:id="0">
    <w:p w14:paraId="302D7E95" w14:textId="77777777" w:rsidR="00F07F83" w:rsidRDefault="00F07F83" w:rsidP="007C4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FF8D" w14:textId="77777777" w:rsidR="00B35327" w:rsidRDefault="00B35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E1D2" w14:textId="5521B7BD" w:rsidR="00372A3A" w:rsidRDefault="001E0006" w:rsidP="00572662">
    <w:pPr>
      <w:pStyle w:val="Footer"/>
    </w:pPr>
    <w:r w:rsidRPr="001E0006">
      <w:rPr>
        <w:noProof/>
      </w:rPr>
      <w:drawing>
        <wp:anchor distT="0" distB="0" distL="114300" distR="114300" simplePos="0" relativeHeight="251660288" behindDoc="0" locked="0" layoutInCell="1" allowOverlap="1" wp14:anchorId="0A2B10B9" wp14:editId="698E449D">
          <wp:simplePos x="0" y="0"/>
          <wp:positionH relativeFrom="column">
            <wp:posOffset>-355689</wp:posOffset>
          </wp:positionH>
          <wp:positionV relativeFrom="paragraph">
            <wp:posOffset>67836</wp:posOffset>
          </wp:positionV>
          <wp:extent cx="6418287" cy="1153386"/>
          <wp:effectExtent l="0" t="0" r="1905" b="8890"/>
          <wp:wrapNone/>
          <wp:docPr id="1401530385" name="Picture 1" descr="A group of logo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530385" name="Picture 1" descr="A group of logos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8287" cy="1153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5401D8" w14:textId="6EF8AD6A" w:rsidR="00372A3A" w:rsidRDefault="00372A3A" w:rsidP="00572662">
    <w:pPr>
      <w:pStyle w:val="Footer"/>
    </w:pPr>
  </w:p>
  <w:p w14:paraId="2D04BFE4" w14:textId="77777777" w:rsidR="00372A3A" w:rsidRDefault="00372A3A" w:rsidP="00572662">
    <w:pPr>
      <w:pStyle w:val="Footer"/>
    </w:pPr>
  </w:p>
  <w:p w14:paraId="4FB8467E" w14:textId="77777777" w:rsidR="00372A3A" w:rsidRDefault="00372A3A" w:rsidP="00572662">
    <w:pPr>
      <w:pStyle w:val="Footer"/>
    </w:pPr>
  </w:p>
  <w:p w14:paraId="2CE30ED4" w14:textId="074A8BB4" w:rsidR="00F07F83" w:rsidRPr="00572662" w:rsidRDefault="00F07F83" w:rsidP="005726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59B62" w14:textId="77777777" w:rsidR="00B35327" w:rsidRDefault="00B35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01277" w14:textId="77777777" w:rsidR="00F07F83" w:rsidRDefault="00F07F83" w:rsidP="007C4B81">
      <w:pPr>
        <w:spacing w:after="0" w:line="240" w:lineRule="auto"/>
      </w:pPr>
      <w:r>
        <w:separator/>
      </w:r>
    </w:p>
  </w:footnote>
  <w:footnote w:type="continuationSeparator" w:id="0">
    <w:p w14:paraId="725014E2" w14:textId="77777777" w:rsidR="00F07F83" w:rsidRDefault="00F07F83" w:rsidP="007C4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C19A" w14:textId="77777777" w:rsidR="00B35327" w:rsidRDefault="00B35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CB3B6" w14:textId="77777777" w:rsidR="00F07F83" w:rsidRPr="009C6B0F" w:rsidRDefault="00F07F83" w:rsidP="009C6B0F">
    <w:pPr>
      <w:spacing w:before="80"/>
      <w:ind w:left="1701"/>
      <w:rPr>
        <w:rFonts w:cstheme="minorHAnsi"/>
        <w:b/>
        <w:color w:val="002060"/>
        <w:sz w:val="21"/>
        <w:szCs w:val="21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6E93BD3" wp14:editId="2CA8DBF4">
          <wp:simplePos x="0" y="0"/>
          <wp:positionH relativeFrom="column">
            <wp:posOffset>4516120</wp:posOffset>
          </wp:positionH>
          <wp:positionV relativeFrom="paragraph">
            <wp:posOffset>-404495</wp:posOffset>
          </wp:positionV>
          <wp:extent cx="1473200" cy="842010"/>
          <wp:effectExtent l="0" t="0" r="0" b="0"/>
          <wp:wrapTight wrapText="bothSides">
            <wp:wrapPolygon edited="0">
              <wp:start x="0" y="0"/>
              <wp:lineTo x="0" y="21014"/>
              <wp:lineTo x="21228" y="21014"/>
              <wp:lineTo x="21228" y="0"/>
              <wp:lineTo x="0" y="0"/>
            </wp:wrapPolygon>
          </wp:wrapTight>
          <wp:docPr id="2" name="Picture 2" descr="tongemoor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ngemoor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4484">
      <w:rPr>
        <w:rFonts w:cstheme="minorHAnsi"/>
        <w:b/>
        <w:color w:val="002060"/>
        <w:sz w:val="21"/>
        <w:szCs w:val="21"/>
      </w:rPr>
      <w:tab/>
    </w:r>
  </w:p>
  <w:p w14:paraId="28B702EB" w14:textId="77777777" w:rsidR="00F07F83" w:rsidRPr="00003304" w:rsidRDefault="00F07F83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A9747" w14:textId="77777777" w:rsidR="00B35327" w:rsidRDefault="00B35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880C9"/>
    <w:multiLevelType w:val="hybridMultilevel"/>
    <w:tmpl w:val="6906925E"/>
    <w:lvl w:ilvl="0" w:tplc="9934CFA0">
      <w:start w:val="1"/>
      <w:numFmt w:val="decimal"/>
      <w:lvlText w:val="%1."/>
      <w:lvlJc w:val="left"/>
      <w:pPr>
        <w:ind w:left="786" w:hanging="360"/>
      </w:pPr>
    </w:lvl>
    <w:lvl w:ilvl="1" w:tplc="A9268FD6">
      <w:start w:val="1"/>
      <w:numFmt w:val="lowerLetter"/>
      <w:lvlText w:val="%2."/>
      <w:lvlJc w:val="left"/>
      <w:pPr>
        <w:ind w:left="1440" w:hanging="360"/>
      </w:pPr>
    </w:lvl>
    <w:lvl w:ilvl="2" w:tplc="66E283A6">
      <w:start w:val="1"/>
      <w:numFmt w:val="lowerRoman"/>
      <w:lvlText w:val="%3."/>
      <w:lvlJc w:val="right"/>
      <w:pPr>
        <w:ind w:left="2160" w:hanging="180"/>
      </w:pPr>
    </w:lvl>
    <w:lvl w:ilvl="3" w:tplc="EF6241F2">
      <w:start w:val="1"/>
      <w:numFmt w:val="decimal"/>
      <w:lvlText w:val="%4."/>
      <w:lvlJc w:val="left"/>
      <w:pPr>
        <w:ind w:left="2880" w:hanging="360"/>
      </w:pPr>
    </w:lvl>
    <w:lvl w:ilvl="4" w:tplc="6CF0AC12">
      <w:start w:val="1"/>
      <w:numFmt w:val="lowerLetter"/>
      <w:lvlText w:val="%5."/>
      <w:lvlJc w:val="left"/>
      <w:pPr>
        <w:ind w:left="3600" w:hanging="360"/>
      </w:pPr>
    </w:lvl>
    <w:lvl w:ilvl="5" w:tplc="A6EC3D08">
      <w:start w:val="1"/>
      <w:numFmt w:val="lowerRoman"/>
      <w:lvlText w:val="%6."/>
      <w:lvlJc w:val="right"/>
      <w:pPr>
        <w:ind w:left="4320" w:hanging="180"/>
      </w:pPr>
    </w:lvl>
    <w:lvl w:ilvl="6" w:tplc="EF5E998E">
      <w:start w:val="1"/>
      <w:numFmt w:val="decimal"/>
      <w:lvlText w:val="%7."/>
      <w:lvlJc w:val="left"/>
      <w:pPr>
        <w:ind w:left="5040" w:hanging="360"/>
      </w:pPr>
    </w:lvl>
    <w:lvl w:ilvl="7" w:tplc="5CE8A87A">
      <w:start w:val="1"/>
      <w:numFmt w:val="lowerLetter"/>
      <w:lvlText w:val="%8."/>
      <w:lvlJc w:val="left"/>
      <w:pPr>
        <w:ind w:left="5760" w:hanging="360"/>
      </w:pPr>
    </w:lvl>
    <w:lvl w:ilvl="8" w:tplc="B9DA95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71450"/>
    <w:multiLevelType w:val="hybridMultilevel"/>
    <w:tmpl w:val="FF1A45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7E02F1"/>
    <w:multiLevelType w:val="hybridMultilevel"/>
    <w:tmpl w:val="1E589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E27C6"/>
    <w:multiLevelType w:val="hybridMultilevel"/>
    <w:tmpl w:val="47BA1C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E52736"/>
    <w:multiLevelType w:val="hybridMultilevel"/>
    <w:tmpl w:val="0302B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90C90"/>
    <w:multiLevelType w:val="hybridMultilevel"/>
    <w:tmpl w:val="25908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A4EC2"/>
    <w:multiLevelType w:val="hybridMultilevel"/>
    <w:tmpl w:val="62C8F316"/>
    <w:lvl w:ilvl="0" w:tplc="3ED4C5E8">
      <w:start w:val="1"/>
      <w:numFmt w:val="decimal"/>
      <w:lvlText w:val="%1."/>
      <w:lvlJc w:val="left"/>
      <w:pPr>
        <w:ind w:left="720" w:hanging="360"/>
      </w:pPr>
    </w:lvl>
    <w:lvl w:ilvl="1" w:tplc="CA00D6A8">
      <w:start w:val="1"/>
      <w:numFmt w:val="lowerLetter"/>
      <w:lvlText w:val="%2."/>
      <w:lvlJc w:val="left"/>
      <w:pPr>
        <w:ind w:left="1440" w:hanging="360"/>
      </w:pPr>
    </w:lvl>
    <w:lvl w:ilvl="2" w:tplc="6C2C3A70">
      <w:start w:val="1"/>
      <w:numFmt w:val="lowerRoman"/>
      <w:lvlText w:val="%3."/>
      <w:lvlJc w:val="right"/>
      <w:pPr>
        <w:ind w:left="2160" w:hanging="180"/>
      </w:pPr>
    </w:lvl>
    <w:lvl w:ilvl="3" w:tplc="47A616A0">
      <w:start w:val="1"/>
      <w:numFmt w:val="decimal"/>
      <w:lvlText w:val="%4."/>
      <w:lvlJc w:val="left"/>
      <w:pPr>
        <w:ind w:left="2880" w:hanging="360"/>
      </w:pPr>
    </w:lvl>
    <w:lvl w:ilvl="4" w:tplc="5C5E1F6A">
      <w:start w:val="1"/>
      <w:numFmt w:val="lowerLetter"/>
      <w:lvlText w:val="%5."/>
      <w:lvlJc w:val="left"/>
      <w:pPr>
        <w:ind w:left="3600" w:hanging="360"/>
      </w:pPr>
    </w:lvl>
    <w:lvl w:ilvl="5" w:tplc="7D44233C">
      <w:start w:val="1"/>
      <w:numFmt w:val="lowerRoman"/>
      <w:lvlText w:val="%6."/>
      <w:lvlJc w:val="right"/>
      <w:pPr>
        <w:ind w:left="4320" w:hanging="180"/>
      </w:pPr>
    </w:lvl>
    <w:lvl w:ilvl="6" w:tplc="263671FC">
      <w:start w:val="1"/>
      <w:numFmt w:val="decimal"/>
      <w:lvlText w:val="%7."/>
      <w:lvlJc w:val="left"/>
      <w:pPr>
        <w:ind w:left="5040" w:hanging="360"/>
      </w:pPr>
    </w:lvl>
    <w:lvl w:ilvl="7" w:tplc="69AC43B8">
      <w:start w:val="1"/>
      <w:numFmt w:val="lowerLetter"/>
      <w:lvlText w:val="%8."/>
      <w:lvlJc w:val="left"/>
      <w:pPr>
        <w:ind w:left="5760" w:hanging="360"/>
      </w:pPr>
    </w:lvl>
    <w:lvl w:ilvl="8" w:tplc="6B122B50">
      <w:start w:val="1"/>
      <w:numFmt w:val="lowerRoman"/>
      <w:lvlText w:val="%9."/>
      <w:lvlJc w:val="right"/>
      <w:pPr>
        <w:ind w:left="6480" w:hanging="180"/>
      </w:pPr>
    </w:lvl>
  </w:abstractNum>
  <w:num w:numId="1" w16cid:durableId="289675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3330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2989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5458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71683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0086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75922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B81"/>
    <w:rsid w:val="00003304"/>
    <w:rsid w:val="001E0006"/>
    <w:rsid w:val="002925A0"/>
    <w:rsid w:val="002A2C61"/>
    <w:rsid w:val="003252AE"/>
    <w:rsid w:val="0035481D"/>
    <w:rsid w:val="00372954"/>
    <w:rsid w:val="00372A3A"/>
    <w:rsid w:val="003C1FBA"/>
    <w:rsid w:val="004E7D90"/>
    <w:rsid w:val="00572662"/>
    <w:rsid w:val="00594406"/>
    <w:rsid w:val="00624962"/>
    <w:rsid w:val="006B22E2"/>
    <w:rsid w:val="006F7009"/>
    <w:rsid w:val="00706E0D"/>
    <w:rsid w:val="0071496F"/>
    <w:rsid w:val="007C4B81"/>
    <w:rsid w:val="0086795D"/>
    <w:rsid w:val="009C6B0F"/>
    <w:rsid w:val="00B35327"/>
    <w:rsid w:val="00BF4C68"/>
    <w:rsid w:val="00CC2C37"/>
    <w:rsid w:val="00D7658B"/>
    <w:rsid w:val="00F07F83"/>
    <w:rsid w:val="00F6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D5B6FE5"/>
  <w15:chartTrackingRefBased/>
  <w15:docId w15:val="{2EB80A50-FCA4-45A4-8553-6A51C035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3F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3F6"/>
    <w:pPr>
      <w:keepNext/>
      <w:keepLines/>
      <w:spacing w:before="40" w:after="0" w:line="254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B81"/>
  </w:style>
  <w:style w:type="paragraph" w:styleId="Footer">
    <w:name w:val="footer"/>
    <w:basedOn w:val="Normal"/>
    <w:link w:val="FooterChar"/>
    <w:unhideWhenUsed/>
    <w:rsid w:val="007C4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B81"/>
  </w:style>
  <w:style w:type="character" w:styleId="Hyperlink">
    <w:name w:val="Hyperlink"/>
    <w:basedOn w:val="DefaultParagraphFont"/>
    <w:uiPriority w:val="99"/>
    <w:unhideWhenUsed/>
    <w:rsid w:val="007C4B8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40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633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3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link w:val="TitleChar"/>
    <w:qFormat/>
    <w:rsid w:val="00F633F6"/>
    <w:pPr>
      <w:spacing w:after="0" w:line="240" w:lineRule="auto"/>
      <w:jc w:val="center"/>
    </w:pPr>
    <w:rPr>
      <w:rFonts w:ascii="Tahoma" w:eastAsia="Times New Roman" w:hAnsi="Tahoma" w:cs="Tahoma"/>
      <w:b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633F6"/>
    <w:rPr>
      <w:rFonts w:ascii="Tahoma" w:eastAsia="Times New Roman" w:hAnsi="Tahoma" w:cs="Tahoma"/>
      <w:b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F633F6"/>
    <w:pPr>
      <w:spacing w:after="0" w:line="240" w:lineRule="auto"/>
      <w:ind w:left="720" w:hanging="720"/>
    </w:pPr>
    <w:rPr>
      <w:rFonts w:ascii="Tahoma" w:eastAsia="Times New Roman" w:hAnsi="Tahoma" w:cs="Tahoma"/>
      <w:bCs/>
      <w:color w:val="000000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633F6"/>
    <w:rPr>
      <w:rFonts w:ascii="Tahoma" w:eastAsia="Times New Roman" w:hAnsi="Tahoma" w:cs="Tahoma"/>
      <w:bCs/>
      <w:color w:val="000000"/>
      <w:sz w:val="20"/>
      <w:szCs w:val="24"/>
    </w:rPr>
  </w:style>
  <w:style w:type="paragraph" w:styleId="ListParagraph">
    <w:name w:val="List Paragraph"/>
    <w:basedOn w:val="Normal"/>
    <w:uiPriority w:val="34"/>
    <w:qFormat/>
    <w:rsid w:val="00F633F6"/>
    <w:pPr>
      <w:spacing w:after="0" w:line="240" w:lineRule="auto"/>
      <w:ind w:left="720"/>
    </w:pPr>
    <w:rPr>
      <w:rFonts w:ascii="Tahoma" w:eastAsia="Times New Roman" w:hAnsi="Tahoma" w:cs="Tahoma"/>
      <w:bCs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F6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633F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601af-77be-4fd2-99c7-9810f9d0b5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82B8081584C4E88A4EF26F40793FA" ma:contentTypeVersion="14" ma:contentTypeDescription="Create a new document." ma:contentTypeScope="" ma:versionID="943b8422b350e3c13640eaa37243c1c6">
  <xsd:schema xmlns:xsd="http://www.w3.org/2001/XMLSchema" xmlns:xs="http://www.w3.org/2001/XMLSchema" xmlns:p="http://schemas.microsoft.com/office/2006/metadata/properties" xmlns:ns2="e34601af-77be-4fd2-99c7-9810f9d0b5b6" xmlns:ns3="22bb3270-9124-4c0b-8610-44ac17301e4c" targetNamespace="http://schemas.microsoft.com/office/2006/metadata/properties" ma:root="true" ma:fieldsID="81390a4bd0d7cbb31fc2ca70e753534d" ns2:_="" ns3:_="">
    <xsd:import namespace="e34601af-77be-4fd2-99c7-9810f9d0b5b6"/>
    <xsd:import namespace="22bb3270-9124-4c0b-8610-44ac17301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601af-77be-4fd2-99c7-9810f9d0b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11c402-fc72-4a5c-87dd-ae20386e1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b3270-9124-4c0b-8610-44ac17301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5A1188-3782-45DF-B89F-45F7F0684FDB}">
  <ds:schemaRefs>
    <ds:schemaRef ds:uri="http://schemas.microsoft.com/office/2006/metadata/properties"/>
    <ds:schemaRef ds:uri="http://schemas.microsoft.com/office/infopath/2007/PartnerControls"/>
    <ds:schemaRef ds:uri="e34601af-77be-4fd2-99c7-9810f9d0b5b6"/>
  </ds:schemaRefs>
</ds:datastoreItem>
</file>

<file path=customXml/itemProps2.xml><?xml version="1.0" encoding="utf-8"?>
<ds:datastoreItem xmlns:ds="http://schemas.openxmlformats.org/officeDocument/2006/customXml" ds:itemID="{7DC63261-3F20-434C-B895-717C74F14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56000-ABD8-4316-8CD1-D2AF87D53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0148E1-3FBF-409E-8DF8-A5C737E736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Bede Academy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Denton</dc:creator>
  <cp:keywords/>
  <dc:description/>
  <cp:lastModifiedBy>Kayleigh Hamar</cp:lastModifiedBy>
  <cp:revision>2</cp:revision>
  <cp:lastPrinted>2019-12-06T14:50:00Z</cp:lastPrinted>
  <dcterms:created xsi:type="dcterms:W3CDTF">2024-02-28T11:14:00Z</dcterms:created>
  <dcterms:modified xsi:type="dcterms:W3CDTF">2024-02-28T11:14:00Z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0x01010063082B8081584C4E88A4EF26F40793FA</vt:lpwstr>
  </property>
</Properties>
</file>