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B964" w14:textId="674A248C" w:rsidR="00A66FFC" w:rsidRDefault="00053F42" w:rsidP="00A66FFC">
      <w:pPr>
        <w:pStyle w:val="Default"/>
        <w:spacing w:before="0" w:line="240" w:lineRule="auto"/>
        <w:rPr>
          <w:rFonts w:ascii="Avenir Next LT Pro Light" w:hAnsi="Avenir Next LT Pro Light"/>
          <w:b/>
          <w:bCs/>
          <w:color w:val="89B9B4"/>
          <w:sz w:val="28"/>
          <w:szCs w:val="28"/>
          <w:lang w:val="en-US"/>
        </w:rPr>
      </w:pPr>
      <w:r>
        <w:rPr>
          <w:noProof/>
        </w:rPr>
        <mc:AlternateContent>
          <mc:Choice Requires="wps">
            <w:drawing>
              <wp:anchor distT="45720" distB="45720" distL="114300" distR="114300" simplePos="0" relativeHeight="251658240" behindDoc="0" locked="0" layoutInCell="1" allowOverlap="1" wp14:anchorId="5E8A98E7" wp14:editId="30698A93">
                <wp:simplePos x="0" y="0"/>
                <wp:positionH relativeFrom="column">
                  <wp:posOffset>-815340</wp:posOffset>
                </wp:positionH>
                <wp:positionV relativeFrom="paragraph">
                  <wp:posOffset>-729615</wp:posOffset>
                </wp:positionV>
                <wp:extent cx="7639050" cy="18859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1885950"/>
                        </a:xfrm>
                        <a:prstGeom prst="rect">
                          <a:avLst/>
                        </a:prstGeom>
                        <a:solidFill>
                          <a:srgbClr val="00A1A4"/>
                        </a:solidFill>
                        <a:ln w="9525">
                          <a:noFill/>
                          <a:miter lim="800000"/>
                          <a:headEnd/>
                          <a:tailEnd/>
                        </a:ln>
                      </wps:spPr>
                      <wps:txb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50AFB065" w:rsidR="00B300B5" w:rsidRPr="007D66F6" w:rsidRDefault="005B0AA5"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Teaching Assistant</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8A98E7" id="_x0000_t202" coordsize="21600,21600" o:spt="202" path="m,l,21600r21600,l21600,xe">
                <v:stroke joinstyle="miter"/>
                <v:path gradientshapeok="t" o:connecttype="rect"/>
              </v:shapetype>
              <v:shape id="Text Box 2" o:spid="_x0000_s1026" type="#_x0000_t202" style="position:absolute;margin-left:-64.2pt;margin-top:-57.45pt;width:601.5pt;height:14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" fillcolor="#00a1a4" stroked="f">
                <v:textbo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50AFB065" w:rsidR="00B300B5" w:rsidRPr="007D66F6" w:rsidRDefault="005B0AA5"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Teaching Assistant</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v:textbox>
              </v:shape>
            </w:pict>
          </mc:Fallback>
        </mc:AlternateContent>
      </w:r>
    </w:p>
    <w:p w14:paraId="4E3034AC" w14:textId="66D98165" w:rsidR="00A66FFC" w:rsidRDefault="001563A2" w:rsidP="00A66FFC">
      <w:pPr>
        <w:pStyle w:val="Default"/>
        <w:spacing w:before="0" w:line="240" w:lineRule="auto"/>
        <w:rPr>
          <w:rFonts w:ascii="Avenir Next LT Pro Light" w:hAnsi="Avenir Next LT Pro Light"/>
          <w:b/>
          <w:bCs/>
          <w:color w:val="89B9B4"/>
          <w:sz w:val="28"/>
          <w:szCs w:val="28"/>
          <w:lang w:val="en-US"/>
        </w:rPr>
      </w:pPr>
      <w:r>
        <w:rPr>
          <w:rFonts w:ascii="Avenir Next LT Pro Light" w:hAnsi="Avenir Next LT Pro Light"/>
          <w:b/>
          <w:bCs/>
          <w:noProof/>
          <w:color w:val="89B9B4"/>
          <w:sz w:val="28"/>
          <w:szCs w:val="28"/>
          <w:lang w:val="en-US"/>
          <w14:textOutline w14:w="0" w14:cap="rnd" w14:cmpd="sng" w14:algn="ctr">
            <w14:noFill/>
            <w14:prstDash w14:val="solid"/>
            <w14:bevel/>
          </w14:textOutline>
        </w:rPr>
        <mc:AlternateContent>
          <mc:Choice Requires="wps">
            <w:drawing>
              <wp:anchor distT="0" distB="0" distL="114300" distR="114300" simplePos="0" relativeHeight="251658242" behindDoc="0" locked="0" layoutInCell="1" allowOverlap="1" wp14:anchorId="24F4731D" wp14:editId="4CE27D91">
                <wp:simplePos x="0" y="0"/>
                <wp:positionH relativeFrom="column">
                  <wp:posOffset>-158115</wp:posOffset>
                </wp:positionH>
                <wp:positionV relativeFrom="paragraph">
                  <wp:posOffset>159385</wp:posOffset>
                </wp:positionV>
                <wp:extent cx="6153150" cy="0"/>
                <wp:effectExtent l="0" t="0" r="0" b="0"/>
                <wp:wrapNone/>
                <wp:docPr id="899709110" name="Straight Connector 12"/>
                <wp:cNvGraphicFramePr/>
                <a:graphic xmlns:a="http://schemas.openxmlformats.org/drawingml/2006/main">
                  <a:graphicData uri="http://schemas.microsoft.com/office/word/2010/wordprocessingShape">
                    <wps:wsp>
                      <wps:cNvCnPr/>
                      <wps:spPr>
                        <a:xfrm>
                          <a:off x="0" y="0"/>
                          <a:ext cx="6153150"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xmlns:a="http://schemas.openxmlformats.org/drawingml/2006/main">
            <w:pict>
              <v:line id="Straight Connector 12"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hite [3212]" strokeweight="2pt" from="-12.45pt,12.55pt" to="472.05pt,12.55pt" w14:anchorId="5CFC92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">
                <v:stroke miterlimit="4" joinstyle="miter"/>
              </v:line>
            </w:pict>
          </mc:Fallback>
        </mc:AlternateContent>
      </w:r>
    </w:p>
    <w:p w14:paraId="7C827A46" w14:textId="2C5C2A8F"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0C5D6490" w14:textId="508DB149"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53DCE8B2" w14:textId="7A5C5A46"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157C849E" w14:textId="5F0938CD" w:rsidR="00A66FFC" w:rsidRDefault="00A66FFC" w:rsidP="00A66FFC">
      <w:pPr>
        <w:pStyle w:val="Default"/>
        <w:spacing w:before="0" w:line="240" w:lineRule="auto"/>
        <w:rPr>
          <w:rFonts w:ascii="Aptos" w:hAnsi="Aptos"/>
          <w:b/>
          <w:bCs/>
          <w:color w:val="89B9B4"/>
          <w:sz w:val="28"/>
          <w:szCs w:val="28"/>
          <w:lang w:val="en-US"/>
        </w:rPr>
      </w:pPr>
    </w:p>
    <w:tbl>
      <w:tblPr>
        <w:tblStyle w:val="TableGrid"/>
        <w:tblpPr w:leftFromText="180" w:rightFromText="180" w:vertAnchor="text" w:horzAnchor="margin" w:tblpY="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803"/>
        <w:gridCol w:w="6835"/>
      </w:tblGrid>
      <w:tr w:rsidR="00455B38" w:rsidRPr="00F4325E" w14:paraId="6B9FED03" w14:textId="77777777" w:rsidTr="12D80CBC">
        <w:trPr>
          <w:trHeight w:val="454"/>
        </w:trPr>
        <w:tc>
          <w:tcPr>
            <w:tcW w:w="2803" w:type="dxa"/>
            <w:tcBorders>
              <w:right w:val="single" w:sz="18" w:space="0" w:color="025761"/>
            </w:tcBorders>
            <w:shd w:val="clear" w:color="auto" w:fill="DDF7F1"/>
          </w:tcPr>
          <w:p w14:paraId="395BB672" w14:textId="7A0CADB9" w:rsidR="00455B38" w:rsidRPr="00CF5DF8" w:rsidRDefault="6F1B67F4" w:rsidP="006C4138">
            <w:pPr>
              <w:spacing w:line="360" w:lineRule="auto"/>
              <w:ind w:left="321"/>
              <w:rPr>
                <w:rFonts w:ascii="Aptos" w:hAnsi="Aptos"/>
                <w:b/>
                <w:bCs/>
                <w:color w:val="025761"/>
              </w:rPr>
            </w:pPr>
            <w:r w:rsidRPr="12D80CBC">
              <w:rPr>
                <w:rFonts w:ascii="Aptos" w:hAnsi="Aptos"/>
                <w:b/>
                <w:bCs/>
                <w:color w:val="025761"/>
              </w:rPr>
              <w:t>School</w:t>
            </w:r>
          </w:p>
        </w:tc>
        <w:tc>
          <w:tcPr>
            <w:tcW w:w="6835" w:type="dxa"/>
            <w:tcBorders>
              <w:left w:val="single" w:sz="18" w:space="0" w:color="025761"/>
            </w:tcBorders>
            <w:shd w:val="clear" w:color="auto" w:fill="DDF7F1"/>
          </w:tcPr>
          <w:p w14:paraId="0E72F7FA" w14:textId="73BCB8FC" w:rsidR="00455B38" w:rsidRPr="00CF5DF8" w:rsidRDefault="22B46C21" w:rsidP="006C4138">
            <w:pPr>
              <w:spacing w:line="360" w:lineRule="auto"/>
              <w:ind w:left="352"/>
            </w:pPr>
            <w:r w:rsidRPr="12D80CBC">
              <w:rPr>
                <w:rFonts w:ascii="Aptos" w:hAnsi="Aptos"/>
                <w:color w:val="025761"/>
              </w:rPr>
              <w:t>The Wymering School</w:t>
            </w:r>
          </w:p>
        </w:tc>
      </w:tr>
      <w:tr w:rsidR="00455B38" w:rsidRPr="00F4325E" w14:paraId="3CCB3AEA" w14:textId="77777777" w:rsidTr="12D80CBC">
        <w:trPr>
          <w:trHeight w:val="454"/>
        </w:trPr>
        <w:tc>
          <w:tcPr>
            <w:tcW w:w="2803" w:type="dxa"/>
            <w:tcBorders>
              <w:right w:val="single" w:sz="18" w:space="0" w:color="025761"/>
            </w:tcBorders>
          </w:tcPr>
          <w:p w14:paraId="715478F5" w14:textId="51F0C6C6" w:rsidR="00455B38" w:rsidRPr="00CF5DF8" w:rsidRDefault="0027267F" w:rsidP="006C4138">
            <w:pPr>
              <w:spacing w:line="360" w:lineRule="auto"/>
              <w:ind w:left="321"/>
              <w:rPr>
                <w:rFonts w:ascii="Aptos" w:hAnsi="Aptos"/>
                <w:b/>
                <w:bCs/>
                <w:color w:val="025761"/>
              </w:rPr>
            </w:pPr>
            <w:r w:rsidRPr="00CF5DF8">
              <w:rPr>
                <w:rFonts w:ascii="Aptos" w:hAnsi="Aptos"/>
                <w:b/>
                <w:bCs/>
                <w:color w:val="025761"/>
              </w:rPr>
              <w:t>Grade</w:t>
            </w:r>
          </w:p>
        </w:tc>
        <w:tc>
          <w:tcPr>
            <w:tcW w:w="6835" w:type="dxa"/>
            <w:tcBorders>
              <w:left w:val="single" w:sz="18" w:space="0" w:color="025761"/>
            </w:tcBorders>
          </w:tcPr>
          <w:p w14:paraId="50B14C5C" w14:textId="407DCACD" w:rsidR="00455B38" w:rsidRPr="00CF5DF8" w:rsidRDefault="6E0D5464" w:rsidP="006C4138">
            <w:pPr>
              <w:spacing w:line="360" w:lineRule="auto"/>
              <w:ind w:left="352"/>
            </w:pPr>
            <w:r w:rsidRPr="12D80CBC">
              <w:rPr>
                <w:rFonts w:ascii="Aptos" w:hAnsi="Aptos"/>
                <w:color w:val="025761"/>
              </w:rPr>
              <w:t>D</w:t>
            </w:r>
          </w:p>
        </w:tc>
      </w:tr>
      <w:tr w:rsidR="00455B38" w:rsidRPr="00F4325E" w14:paraId="0040ACD2" w14:textId="77777777" w:rsidTr="12D80CBC">
        <w:trPr>
          <w:trHeight w:val="454"/>
        </w:trPr>
        <w:tc>
          <w:tcPr>
            <w:tcW w:w="2803" w:type="dxa"/>
            <w:tcBorders>
              <w:right w:val="single" w:sz="18" w:space="0" w:color="025761"/>
            </w:tcBorders>
            <w:shd w:val="clear" w:color="auto" w:fill="DDF7F1"/>
          </w:tcPr>
          <w:p w14:paraId="6A14DD5C"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Contract</w:t>
            </w:r>
          </w:p>
        </w:tc>
        <w:tc>
          <w:tcPr>
            <w:tcW w:w="6835" w:type="dxa"/>
            <w:tcBorders>
              <w:left w:val="single" w:sz="18" w:space="0" w:color="025761"/>
            </w:tcBorders>
            <w:shd w:val="clear" w:color="auto" w:fill="DDF7F1"/>
          </w:tcPr>
          <w:p w14:paraId="3D7D054A" w14:textId="78759DA7" w:rsidR="00455B38" w:rsidRPr="00030AFF" w:rsidRDefault="6D61A92D" w:rsidP="006C4138">
            <w:pPr>
              <w:spacing w:line="360" w:lineRule="auto"/>
              <w:ind w:left="352"/>
              <w:rPr>
                <w:rFonts w:ascii="Aptos" w:hAnsi="Aptos"/>
                <w:color w:val="025761"/>
              </w:rPr>
            </w:pPr>
            <w:r w:rsidRPr="12D80CBC">
              <w:rPr>
                <w:rFonts w:ascii="Aptos" w:hAnsi="Aptos"/>
                <w:color w:val="025761"/>
              </w:rPr>
              <w:t>Term Time Only</w:t>
            </w:r>
          </w:p>
        </w:tc>
      </w:tr>
      <w:tr w:rsidR="00455B38" w:rsidRPr="00F4325E" w14:paraId="2E193207" w14:textId="77777777" w:rsidTr="12D80CBC">
        <w:trPr>
          <w:trHeight w:val="454"/>
        </w:trPr>
        <w:tc>
          <w:tcPr>
            <w:tcW w:w="2803" w:type="dxa"/>
            <w:tcBorders>
              <w:right w:val="single" w:sz="18" w:space="0" w:color="025761"/>
            </w:tcBorders>
            <w:shd w:val="clear" w:color="auto" w:fill="FFFFFF" w:themeFill="background1"/>
          </w:tcPr>
          <w:p w14:paraId="4C32ABF6"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Reporting to</w:t>
            </w:r>
          </w:p>
        </w:tc>
        <w:tc>
          <w:tcPr>
            <w:tcW w:w="6835" w:type="dxa"/>
            <w:tcBorders>
              <w:left w:val="single" w:sz="18" w:space="0" w:color="025761"/>
            </w:tcBorders>
            <w:shd w:val="clear" w:color="auto" w:fill="FFFFFF" w:themeFill="background1"/>
          </w:tcPr>
          <w:p w14:paraId="4EFBD4A2" w14:textId="36C66C3A" w:rsidR="00455B38" w:rsidRPr="00CF5DF8" w:rsidRDefault="005B0AA5" w:rsidP="006C4138">
            <w:pPr>
              <w:spacing w:line="360" w:lineRule="auto"/>
              <w:ind w:left="352"/>
            </w:pPr>
            <w:r>
              <w:rPr>
                <w:rFonts w:ascii="Aptos" w:hAnsi="Aptos"/>
                <w:color w:val="025761"/>
              </w:rPr>
              <w:t>Class Teacher</w:t>
            </w:r>
          </w:p>
        </w:tc>
      </w:tr>
    </w:tbl>
    <w:p w14:paraId="2774486D" w14:textId="77777777" w:rsidR="00CD188E" w:rsidRPr="00F4325E" w:rsidRDefault="00CD188E" w:rsidP="00A66FFC">
      <w:pPr>
        <w:pStyle w:val="Default"/>
        <w:spacing w:before="0" w:line="240" w:lineRule="auto"/>
        <w:rPr>
          <w:rFonts w:ascii="Aptos" w:hAnsi="Aptos"/>
          <w:b/>
          <w:bCs/>
          <w:color w:val="89B9B4"/>
          <w:sz w:val="28"/>
          <w:szCs w:val="28"/>
          <w:lang w:val="en-US"/>
        </w:rPr>
      </w:pPr>
    </w:p>
    <w:p w14:paraId="244E931B" w14:textId="41DD81C2" w:rsidR="00A66FFC" w:rsidRPr="000D149F" w:rsidRDefault="3ECD6264" w:rsidP="00A66FFC">
      <w:pPr>
        <w:pStyle w:val="Default"/>
        <w:spacing w:before="0" w:line="240" w:lineRule="auto"/>
        <w:rPr>
          <w:rFonts w:ascii="Aptos" w:hAnsi="Aptos"/>
          <w:b/>
          <w:bCs/>
          <w:color w:val="008080"/>
          <w:sz w:val="28"/>
          <w:szCs w:val="28"/>
          <w:lang w:val="en-US"/>
        </w:rPr>
      </w:pPr>
      <w:r w:rsidRPr="12D80CBC">
        <w:rPr>
          <w:rFonts w:ascii="Aptos" w:hAnsi="Aptos"/>
          <w:b/>
          <w:bCs/>
          <w:color w:val="008080"/>
          <w:sz w:val="28"/>
          <w:szCs w:val="28"/>
          <w:lang w:val="en-US"/>
        </w:rPr>
        <w:t>Purpose of the job</w:t>
      </w:r>
    </w:p>
    <w:p w14:paraId="01A10F8E" w14:textId="235F46A4" w:rsidR="12D80CBC" w:rsidRDefault="12D80CBC" w:rsidP="12D80CBC">
      <w:pPr>
        <w:rPr>
          <w:rFonts w:ascii="Aptos" w:eastAsia="Aptos" w:hAnsi="Aptos" w:cs="Aptos"/>
          <w:color w:val="000000" w:themeColor="text1"/>
        </w:rPr>
      </w:pPr>
    </w:p>
    <w:p w14:paraId="2F1C6C90" w14:textId="740C2AEF" w:rsidR="00A66FFC" w:rsidRPr="00F4325E" w:rsidRDefault="253C897B" w:rsidP="12D80CBC">
      <w:r w:rsidRPr="12D80CBC">
        <w:rPr>
          <w:rFonts w:ascii="Aptos" w:eastAsia="Aptos" w:hAnsi="Aptos" w:cs="Aptos"/>
          <w:color w:val="000000" w:themeColor="text1"/>
        </w:rPr>
        <w:t>At the Wymering School our vision is to enable our pupils to become knowledgeable, self-aware, independent, and happy people who make a positive difference wherever life takes them. We are looking for enthusiastic individuals to share our vision in all they do.</w:t>
      </w:r>
      <w:r w:rsidR="7CA74D6C" w:rsidRPr="12D80CBC">
        <w:rPr>
          <w:rFonts w:ascii="Aptos" w:eastAsia="Aptos" w:hAnsi="Aptos" w:cs="Aptos"/>
          <w:color w:val="000000" w:themeColor="text1"/>
        </w:rPr>
        <w:t xml:space="preserve"> </w:t>
      </w:r>
    </w:p>
    <w:p w14:paraId="6ECBD65B" w14:textId="6D532A9F" w:rsidR="00A66FFC" w:rsidRPr="00F4325E" w:rsidRDefault="00A66FFC" w:rsidP="12D80CBC">
      <w:pPr>
        <w:rPr>
          <w:rFonts w:ascii="Aptos" w:eastAsia="Aptos" w:hAnsi="Aptos" w:cs="Aptos"/>
          <w:color w:val="000000" w:themeColor="text1"/>
        </w:rPr>
      </w:pPr>
    </w:p>
    <w:p w14:paraId="5CD73035" w14:textId="6F78A3AC" w:rsidR="00A66FFC" w:rsidRPr="00F4325E" w:rsidRDefault="23E059D5" w:rsidP="12D80CBC">
      <w:pPr>
        <w:rPr>
          <w:rFonts w:ascii="Aptos" w:eastAsia="Aptos" w:hAnsi="Aptos" w:cs="Aptos"/>
          <w:color w:val="000000" w:themeColor="text1"/>
        </w:rPr>
      </w:pPr>
      <w:r w:rsidRPr="005B0AA5">
        <w:rPr>
          <w:rFonts w:ascii="Aptos" w:eastAsia="Aptos" w:hAnsi="Aptos" w:cs="Aptos"/>
          <w:color w:val="000000" w:themeColor="text1"/>
        </w:rPr>
        <w:t>This role involves supporting teachers and relevant staff to help pupils with social communication and interaction difficulties, speech, language and communication needs, and high levels of anxiety or associated challenging behaviours achieve excellent progress. Responsibilities include providing individual, group and whole-class support, helping pupils meet their learning and behavioural targets as outlined in individual programmes, and working closely with parents, carers and external professionals to build effective partnerships that support the best outcomes for each child or young person.</w:t>
      </w:r>
    </w:p>
    <w:p w14:paraId="2BB7A284" w14:textId="1BF302D0" w:rsidR="00A66FFC" w:rsidRPr="00F4325E" w:rsidRDefault="00A66FFC" w:rsidP="12D80CBC">
      <w:pPr>
        <w:pStyle w:val="Default"/>
        <w:spacing w:before="0" w:line="240" w:lineRule="auto"/>
        <w:rPr>
          <w:rFonts w:ascii="Aptos" w:eastAsia="Aptos" w:hAnsi="Aptos" w:cs="Aptos"/>
          <w:color w:val="000000" w:themeColor="text1"/>
          <w:lang w:val="en-US"/>
        </w:rPr>
      </w:pPr>
    </w:p>
    <w:p w14:paraId="7C42D9B2"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 xml:space="preserve">Key areas of responsibility </w:t>
      </w:r>
    </w:p>
    <w:p w14:paraId="2BA681B8" w14:textId="77777777" w:rsidR="00A66FFC" w:rsidRPr="00F4325E" w:rsidRDefault="00A66FFC" w:rsidP="00847CC6">
      <w:pPr>
        <w:pStyle w:val="Default"/>
        <w:spacing w:before="0" w:line="240" w:lineRule="auto"/>
        <w:ind w:left="240"/>
        <w:rPr>
          <w:rFonts w:ascii="Aptos" w:hAnsi="Aptos"/>
          <w:color w:val="1C1B1D"/>
          <w:sz w:val="18"/>
          <w:szCs w:val="18"/>
          <w:lang w:val="en-US"/>
        </w:rPr>
      </w:pPr>
    </w:p>
    <w:p w14:paraId="107D446F" w14:textId="25144AAB" w:rsidR="00A66FFC" w:rsidRPr="005B0AA5" w:rsidRDefault="3F7449C4">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B0AA5">
        <w:rPr>
          <w:rFonts w:ascii="Aptos" w:hAnsi="Aptos" w:cs="Calibri"/>
        </w:rPr>
        <w:t>Build and maintain positive, respectful relationships with pupils, supporting their development and wellbeing.</w:t>
      </w:r>
    </w:p>
    <w:p w14:paraId="2EA1D2A4" w14:textId="3E8C539E" w:rsidR="00A66FFC" w:rsidRPr="005B0AA5" w:rsidRDefault="3F7449C4">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B0AA5">
        <w:rPr>
          <w:rFonts w:ascii="Aptos" w:hAnsi="Aptos" w:cs="Calibri"/>
        </w:rPr>
        <w:t>Motivate and support pupils in a range of learning environments, including classrooms, small groups and educational visits.</w:t>
      </w:r>
    </w:p>
    <w:p w14:paraId="736344AB" w14:textId="7143AFF0" w:rsidR="00A66FFC" w:rsidRPr="005B0AA5" w:rsidRDefault="3F7449C4">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B0AA5">
        <w:rPr>
          <w:rFonts w:ascii="Aptos" w:hAnsi="Aptos" w:cs="Calibri"/>
        </w:rPr>
        <w:t>Monitor and record pupil progress in partnership with teaching staff.</w:t>
      </w:r>
    </w:p>
    <w:p w14:paraId="57C0FC97" w14:textId="2C8EBED9" w:rsidR="00A66FFC" w:rsidRPr="005B0AA5" w:rsidRDefault="3F7449C4">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B0AA5">
        <w:rPr>
          <w:rFonts w:ascii="Aptos" w:hAnsi="Aptos" w:cs="Calibri"/>
        </w:rPr>
        <w:t>Act as a positive role model, demonstrating effective regulation and relational practice.</w:t>
      </w:r>
    </w:p>
    <w:p w14:paraId="5D9FD18C" w14:textId="71D10101" w:rsidR="00A66FFC" w:rsidRPr="005B0AA5" w:rsidRDefault="3F7449C4">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B0AA5">
        <w:rPr>
          <w:rFonts w:ascii="Aptos" w:hAnsi="Aptos" w:cs="Calibri"/>
        </w:rPr>
        <w:t>Support pupils to develop independence, organisational skills and effective study habits.</w:t>
      </w:r>
    </w:p>
    <w:p w14:paraId="468417B3" w14:textId="710C2CD4" w:rsidR="00A66FFC" w:rsidRPr="005B0AA5" w:rsidRDefault="3F7449C4">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B0AA5">
        <w:rPr>
          <w:rFonts w:ascii="Aptos" w:hAnsi="Aptos" w:cs="Calibri"/>
        </w:rPr>
        <w:t>Use IT and other learning resources to support access to the curriculum.</w:t>
      </w:r>
    </w:p>
    <w:p w14:paraId="107CEA5B" w14:textId="0F740287" w:rsidR="00A66FFC" w:rsidRPr="005B0AA5" w:rsidRDefault="3F7449C4">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B0AA5">
        <w:rPr>
          <w:rFonts w:ascii="Aptos" w:hAnsi="Aptos" w:cs="Calibri"/>
        </w:rPr>
        <w:t>Deliver support for pupils following individual programmes and in small-group interventions.</w:t>
      </w:r>
    </w:p>
    <w:p w14:paraId="73B66261" w14:textId="7B0CCC1E" w:rsidR="00A66FFC" w:rsidRPr="005B0AA5" w:rsidRDefault="3F7449C4">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B0AA5">
        <w:rPr>
          <w:rFonts w:ascii="Aptos" w:hAnsi="Aptos" w:cs="Calibri"/>
        </w:rPr>
        <w:t>Promote regular attendance, including escorting or transporting pupils where required.</w:t>
      </w:r>
    </w:p>
    <w:p w14:paraId="2F6FFD93" w14:textId="1247E53A" w:rsidR="00A66FFC" w:rsidRPr="005B0AA5" w:rsidRDefault="3F7449C4">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B0AA5">
        <w:rPr>
          <w:rFonts w:ascii="Aptos" w:hAnsi="Aptos" w:cs="Calibri"/>
        </w:rPr>
        <w:lastRenderedPageBreak/>
        <w:t>Mentor pupils to develop their social skills, confidence and self-awareness.</w:t>
      </w:r>
    </w:p>
    <w:p w14:paraId="2FB2AFBB" w14:textId="3F7B9183" w:rsidR="00A66FFC" w:rsidRPr="005B0AA5" w:rsidRDefault="3F7449C4">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B0AA5">
        <w:rPr>
          <w:rFonts w:ascii="Aptos" w:hAnsi="Aptos" w:cs="Calibri"/>
        </w:rPr>
        <w:t>Build and maintain positive relationships with parents, carers and external agencies to support pupil outcomes.</w:t>
      </w:r>
    </w:p>
    <w:p w14:paraId="3B99527E" w14:textId="7EC13542" w:rsidR="00A66FFC" w:rsidRPr="005B0AA5" w:rsidRDefault="3F7449C4">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B0AA5">
        <w:rPr>
          <w:rFonts w:ascii="Aptos" w:hAnsi="Aptos" w:cs="Calibri"/>
        </w:rPr>
        <w:t>Support pupils during breaks, lunchtimes, before- and after-school activities, and educational visits.</w:t>
      </w:r>
    </w:p>
    <w:p w14:paraId="37414E86" w14:textId="3DC8C5B0" w:rsidR="00A66FFC" w:rsidRPr="005B0AA5" w:rsidRDefault="3F7449C4">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B0AA5">
        <w:rPr>
          <w:rFonts w:ascii="Aptos" w:hAnsi="Aptos" w:cs="Calibri"/>
        </w:rPr>
        <w:t>Contribute to enrichment activities such as clubs and extracurricular programmes.</w:t>
      </w:r>
    </w:p>
    <w:p w14:paraId="023F71F2" w14:textId="3801DB51" w:rsidR="00A66FFC" w:rsidRPr="005B0AA5" w:rsidRDefault="3F7449C4">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B0AA5">
        <w:rPr>
          <w:rFonts w:ascii="Aptos" w:hAnsi="Aptos" w:cs="Calibri"/>
        </w:rPr>
        <w:t>Develop effective professional relationships with colleagues and contribute to planning and review meetings.</w:t>
      </w:r>
    </w:p>
    <w:p w14:paraId="2F801C03" w14:textId="62A54B98" w:rsidR="00A66FFC" w:rsidRPr="005B0AA5" w:rsidRDefault="3F7449C4">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B0AA5">
        <w:rPr>
          <w:rFonts w:ascii="Aptos" w:hAnsi="Aptos" w:cs="Calibri"/>
        </w:rPr>
        <w:t>Participate in training and professional development to enhance skills and practice.</w:t>
      </w:r>
    </w:p>
    <w:p w14:paraId="1F2D6CA0" w14:textId="767CABD6" w:rsidR="00A66FFC" w:rsidRPr="00F4325E" w:rsidRDefault="00A66FFC" w:rsidP="12D80CBC">
      <w:pPr>
        <w:pStyle w:val="Text"/>
        <w:spacing w:after="0"/>
        <w:rPr>
          <w:rFonts w:ascii="Aptos" w:eastAsia="Aptos" w:hAnsi="Aptos" w:cs="Aptos"/>
          <w:color w:val="000000" w:themeColor="text1"/>
          <w:sz w:val="24"/>
          <w:szCs w:val="24"/>
        </w:rPr>
      </w:pPr>
    </w:p>
    <w:p w14:paraId="1539BACB" w14:textId="3FE7913C" w:rsidR="00A66FFC" w:rsidRPr="00F4325E" w:rsidRDefault="00A66FFC" w:rsidP="12D80CBC">
      <w:pPr>
        <w:pStyle w:val="Default"/>
        <w:pBdr>
          <w:top w:val="none" w:sz="0" w:space="0" w:color="auto"/>
        </w:pBdr>
        <w:spacing w:before="0" w:line="240" w:lineRule="auto"/>
        <w:ind w:left="240"/>
        <w:rPr>
          <w:rFonts w:ascii="Aptos" w:hAnsi="Aptos"/>
          <w:color w:val="1C1B1D"/>
          <w:lang w:val="en-US"/>
        </w:rPr>
      </w:pPr>
    </w:p>
    <w:p w14:paraId="73EDF3EF"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Other</w:t>
      </w:r>
    </w:p>
    <w:p w14:paraId="7331D003" w14:textId="4C79975F" w:rsidR="00A66FFC" w:rsidRPr="00F4325E" w:rsidRDefault="00A66FFC" w:rsidP="00A66FFC">
      <w:pPr>
        <w:pStyle w:val="Default"/>
        <w:pBdr>
          <w:top w:val="none" w:sz="0" w:space="0" w:color="auto"/>
        </w:pBdr>
        <w:spacing w:before="0" w:line="240" w:lineRule="auto"/>
        <w:ind w:left="240"/>
        <w:rPr>
          <w:rFonts w:ascii="Aptos" w:hAnsi="Aptos"/>
          <w:color w:val="025761"/>
          <w:lang w:val="en-US"/>
        </w:rPr>
      </w:pPr>
    </w:p>
    <w:p w14:paraId="56FEFAE1" w14:textId="77777777" w:rsidR="00483E4E" w:rsidRPr="00FA7652" w:rsidRDefault="00483E4E">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A7652">
        <w:rPr>
          <w:rFonts w:ascii="Aptos" w:hAnsi="Aptos" w:cs="Calibri"/>
        </w:rPr>
        <w:t xml:space="preserve">Follow all </w:t>
      </w:r>
      <w:r w:rsidRPr="00806C77">
        <w:rPr>
          <w:rFonts w:ascii="Aptos" w:hAnsi="Aptos" w:cs="Arial Unicode MS"/>
          <w:szCs w:val="26"/>
          <w:lang w:val="en-GB" w:eastAsia="en-GB"/>
          <w14:textOutline w14:w="0" w14:cap="flat" w14:cmpd="sng" w14:algn="ctr">
            <w14:noFill/>
            <w14:prstDash w14:val="solid"/>
            <w14:bevel/>
          </w14:textOutline>
        </w:rPr>
        <w:t xml:space="preserve">school policies, </w:t>
      </w:r>
      <w:r w:rsidRPr="00FA7652">
        <w:rPr>
          <w:rFonts w:ascii="Aptos" w:hAnsi="Aptos" w:cs="Calibri"/>
        </w:rPr>
        <w:t>safeguarding procedures and the Trust Code of Conduct, reporting any concerns about the safety or wellbeing of pupils, staff, or visitors.</w:t>
      </w:r>
    </w:p>
    <w:p w14:paraId="3F1EEE3A" w14:textId="77777777" w:rsidR="00343979" w:rsidRPr="00F4325E" w:rsidRDefault="00343979">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Work responsibly and respectfully, promoting inclusion, maintaining confidentiality, and caring for the wellbeing of yourself and others.</w:t>
      </w:r>
    </w:p>
    <w:p w14:paraId="20A60C3A" w14:textId="1878D022" w:rsidR="00343979" w:rsidRPr="00F4325E" w:rsidRDefault="00343979">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Stay committed to learning and improvement, taking part in training and contributing positively to school and Trust development</w:t>
      </w:r>
      <w:r w:rsidR="00FA7652">
        <w:rPr>
          <w:rFonts w:ascii="Aptos" w:hAnsi="Aptos" w:cs="Calibri"/>
        </w:rPr>
        <w:t xml:space="preserve">, as well as attending team meetings. </w:t>
      </w:r>
    </w:p>
    <w:p w14:paraId="1D2FC8CA" w14:textId="77777777" w:rsidR="00343979" w:rsidRPr="00F4325E" w:rsidRDefault="00343979">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Use resources thoughtfully, showing care for school property and the wider environment.</w:t>
      </w:r>
    </w:p>
    <w:p w14:paraId="4D36BE4E" w14:textId="6BB9D2B8" w:rsidR="00343979" w:rsidRPr="00F4325E" w:rsidRDefault="00343979">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 xml:space="preserve">This job description is illustrative of the general nature and level of responsibility of the role. It is not a comprehensive list of all tasks the postholder may be required to undertake other duties appropriate to the level of the role, as directed. </w:t>
      </w:r>
    </w:p>
    <w:p w14:paraId="118BBBD9" w14:textId="77777777" w:rsidR="00A66FFC" w:rsidRPr="008B13F0" w:rsidRDefault="00A66FFC" w:rsidP="00A66FFC">
      <w:pPr>
        <w:pStyle w:val="Default"/>
        <w:pBdr>
          <w:top w:val="none" w:sz="0" w:space="0" w:color="auto"/>
        </w:pBdr>
        <w:spacing w:before="0" w:line="240" w:lineRule="auto"/>
        <w:ind w:left="240"/>
        <w:rPr>
          <w:rFonts w:ascii="Avenir Next LT Pro Light" w:hAnsi="Avenir Next LT Pro Light"/>
          <w:color w:val="00A1A4"/>
          <w:lang w:val="en-US"/>
        </w:rPr>
      </w:pPr>
    </w:p>
    <w:p w14:paraId="28E50D7B" w14:textId="77777777" w:rsidR="00A66FFC" w:rsidRPr="00B300B5" w:rsidRDefault="00A66FFC" w:rsidP="12D80CBC">
      <w:pPr>
        <w:pStyle w:val="Default"/>
        <w:pBdr>
          <w:top w:val="none" w:sz="0" w:space="0" w:color="auto"/>
        </w:pBdr>
        <w:spacing w:before="0" w:line="240" w:lineRule="auto"/>
        <w:ind w:left="240"/>
        <w:rPr>
          <w:rFonts w:ascii="Aptos" w:eastAsia="Aptos" w:hAnsi="Aptos" w:cs="Aptos"/>
          <w:color w:val="1C1B1D"/>
          <w:lang w:val="en-US"/>
        </w:rPr>
      </w:pPr>
    </w:p>
    <w:p w14:paraId="0D727D70" w14:textId="4B0EF023" w:rsidR="00A66FFC" w:rsidRPr="00B300B5" w:rsidRDefault="00A66FFC" w:rsidP="12D80CBC">
      <w:pPr>
        <w:pStyle w:val="Default"/>
        <w:pBdr>
          <w:top w:val="none" w:sz="0" w:space="0" w:color="auto"/>
        </w:pBdr>
        <w:spacing w:before="0" w:line="240" w:lineRule="auto"/>
        <w:ind w:left="240"/>
        <w:rPr>
          <w:rFonts w:ascii="Avenir Next LT Pro Light" w:hAnsi="Avenir Next LT Pro Light"/>
          <w:color w:val="1C1B1D"/>
          <w:lang w:val="en-US"/>
        </w:rPr>
      </w:pPr>
    </w:p>
    <w:p w14:paraId="164F511B" w14:textId="05E76BBB" w:rsidR="0072055A" w:rsidRPr="00F1795F" w:rsidRDefault="007D73E4" w:rsidP="00F1795F">
      <w:pPr>
        <w:pStyle w:val="Default"/>
        <w:spacing w:before="0" w:line="240" w:lineRule="auto"/>
        <w:rPr>
          <w:rFonts w:ascii="Avenir Next LT Pro Light" w:hAnsi="Avenir Next LT Pro Light"/>
          <w:color w:val="1C1B1D"/>
          <w:lang w:val="en-US"/>
        </w:rPr>
      </w:pPr>
      <w:r>
        <w:rPr>
          <w:noProof/>
        </w:rPr>
        <mc:AlternateContent>
          <mc:Choice Requires="wps">
            <w:drawing>
              <wp:anchor distT="0" distB="0" distL="114300" distR="114300" simplePos="0" relativeHeight="251658241" behindDoc="0" locked="0" layoutInCell="1" allowOverlap="1" wp14:anchorId="4F9053D3" wp14:editId="6C7C478D">
                <wp:simplePos x="0" y="0"/>
                <wp:positionH relativeFrom="column">
                  <wp:posOffset>-45721</wp:posOffset>
                </wp:positionH>
                <wp:positionV relativeFrom="paragraph">
                  <wp:posOffset>1112520</wp:posOffset>
                </wp:positionV>
                <wp:extent cx="6076950" cy="0"/>
                <wp:effectExtent l="19050" t="19050" r="0" b="19050"/>
                <wp:wrapNone/>
                <wp:docPr id="1182090502" name="Straight Connector 11"/>
                <wp:cNvGraphicFramePr/>
                <a:graphic xmlns:a="http://schemas.openxmlformats.org/drawingml/2006/main">
                  <a:graphicData uri="http://schemas.microsoft.com/office/word/2010/wordprocessingShape">
                    <wps:wsp>
                      <wps:cNvCnPr/>
                      <wps:spPr>
                        <a:xfrm flipH="1" flipV="1">
                          <a:off x="0" y="0"/>
                          <a:ext cx="6076950" cy="0"/>
                        </a:xfrm>
                        <a:prstGeom prst="line">
                          <a:avLst/>
                        </a:prstGeom>
                        <a:ln w="38100">
                          <a:solidFill>
                            <a:schemeClr val="bg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1"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hite [3212]" strokeweight="3pt" from="-3.6pt,87.6pt" to="474.9pt,87.6pt" w14:anchorId="59E428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"/>
            </w:pict>
          </mc:Fallback>
        </mc:AlternateContent>
      </w:r>
      <w:r w:rsidR="00E724A7">
        <w:br w:type="page"/>
      </w:r>
    </w:p>
    <w:p w14:paraId="1D5AD44F" w14:textId="6E6836B5" w:rsidR="00E724A7" w:rsidRPr="00F4325E" w:rsidRDefault="00F1795F" w:rsidP="00343979">
      <w:pPr>
        <w:pBdr>
          <w:top w:val="none" w:sz="0" w:space="0" w:color="auto"/>
          <w:left w:val="none" w:sz="0" w:space="0" w:color="auto"/>
          <w:bottom w:val="none" w:sz="0" w:space="0" w:color="auto"/>
          <w:right w:val="none" w:sz="0" w:space="0" w:color="auto"/>
          <w:between w:val="none" w:sz="0" w:space="0" w:color="auto"/>
          <w:bar w:val="none" w:sz="0" w:color="auto"/>
        </w:pBdr>
        <w:ind w:left="-284"/>
        <w:rPr>
          <w:rFonts w:ascii="Aptos" w:hAnsi="Aptos"/>
          <w:b/>
          <w:bCs/>
          <w:color w:val="025761"/>
          <w:sz w:val="32"/>
          <w:szCs w:val="32"/>
        </w:rPr>
      </w:pPr>
      <w:r w:rsidRPr="00F4325E">
        <w:rPr>
          <w:rFonts w:ascii="Aptos" w:hAnsi="Aptos"/>
          <w:b/>
          <w:bCs/>
          <w:color w:val="025761"/>
          <w:sz w:val="32"/>
          <w:szCs w:val="32"/>
        </w:rPr>
        <w:lastRenderedPageBreak/>
        <w:t>Person Specification</w:t>
      </w:r>
    </w:p>
    <w:p w14:paraId="5F7078F5" w14:textId="77777777" w:rsidR="00E724A7" w:rsidRPr="00F4325E"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p>
    <w:tbl>
      <w:tblPr>
        <w:tblStyle w:val="TableGrid"/>
        <w:tblW w:w="992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969"/>
        <w:gridCol w:w="3969"/>
      </w:tblGrid>
      <w:tr w:rsidR="00C833FD" w:rsidRPr="00F4325E" w14:paraId="758CA578" w14:textId="77777777" w:rsidTr="12D80CBC">
        <w:trPr>
          <w:trHeight w:val="464"/>
        </w:trPr>
        <w:tc>
          <w:tcPr>
            <w:tcW w:w="1985" w:type="dxa"/>
            <w:tcBorders>
              <w:right w:val="single" w:sz="18" w:space="0" w:color="025761"/>
            </w:tcBorders>
            <w:shd w:val="clear" w:color="auto" w:fill="00A1A4"/>
          </w:tcPr>
          <w:p w14:paraId="4C55C5BD" w14:textId="13D8AFDA" w:rsidR="00C833FD" w:rsidRPr="00F4325E" w:rsidRDefault="00C833FD" w:rsidP="000E74EB">
            <w:pPr>
              <w:spacing w:before="120" w:after="120"/>
              <w:jc w:val="center"/>
              <w:rPr>
                <w:rFonts w:ascii="Aptos" w:hAnsi="Aptos"/>
                <w:b/>
                <w:bCs/>
                <w:color w:val="FFFFFF"/>
                <w:sz w:val="28"/>
                <w:szCs w:val="28"/>
              </w:rPr>
            </w:pPr>
            <w:bookmarkStart w:id="0" w:name="_Hlk218766489"/>
            <w:r w:rsidRPr="00F4325E">
              <w:rPr>
                <w:rFonts w:ascii="Aptos" w:hAnsi="Aptos"/>
                <w:b/>
                <w:bCs/>
                <w:color w:val="FFFFFF"/>
                <w:sz w:val="28"/>
                <w:szCs w:val="28"/>
              </w:rPr>
              <w:t>Criteria</w:t>
            </w:r>
          </w:p>
        </w:tc>
        <w:tc>
          <w:tcPr>
            <w:tcW w:w="3969" w:type="dxa"/>
            <w:tcBorders>
              <w:left w:val="single" w:sz="18" w:space="0" w:color="025761"/>
              <w:right w:val="single" w:sz="18" w:space="0" w:color="025761"/>
            </w:tcBorders>
            <w:shd w:val="clear" w:color="auto" w:fill="00A1A4"/>
          </w:tcPr>
          <w:p w14:paraId="118FC658"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Essential</w:t>
            </w:r>
          </w:p>
        </w:tc>
        <w:tc>
          <w:tcPr>
            <w:tcW w:w="3969" w:type="dxa"/>
            <w:tcBorders>
              <w:left w:val="single" w:sz="18" w:space="0" w:color="025761"/>
            </w:tcBorders>
            <w:shd w:val="clear" w:color="auto" w:fill="00A1A4"/>
          </w:tcPr>
          <w:p w14:paraId="53B8D9E9"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Desirable</w:t>
            </w:r>
          </w:p>
        </w:tc>
      </w:tr>
      <w:tr w:rsidR="00455B38" w:rsidRPr="00F4325E" w14:paraId="09E2EC49" w14:textId="77777777" w:rsidTr="12D80CBC">
        <w:tc>
          <w:tcPr>
            <w:tcW w:w="1985" w:type="dxa"/>
            <w:tcBorders>
              <w:right w:val="single" w:sz="18" w:space="0" w:color="025761"/>
            </w:tcBorders>
          </w:tcPr>
          <w:p w14:paraId="6924BF3B" w14:textId="6EE785A0"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Qualifications &amp; Experience </w:t>
            </w:r>
          </w:p>
          <w:p w14:paraId="2FB4E707" w14:textId="77777777" w:rsidR="00455B38" w:rsidRPr="00CD188E" w:rsidRDefault="00455B38" w:rsidP="00455B38">
            <w:pPr>
              <w:spacing w:before="120"/>
              <w:rPr>
                <w:rFonts w:ascii="Aptos" w:hAnsi="Aptos"/>
                <w:b/>
                <w:bCs/>
                <w:color w:val="008080"/>
                <w:sz w:val="26"/>
                <w:szCs w:val="26"/>
              </w:rPr>
            </w:pPr>
          </w:p>
        </w:tc>
        <w:tc>
          <w:tcPr>
            <w:tcW w:w="3969" w:type="dxa"/>
            <w:tcBorders>
              <w:left w:val="single" w:sz="18" w:space="0" w:color="025761"/>
              <w:right w:val="single" w:sz="18" w:space="0" w:color="025761"/>
            </w:tcBorders>
          </w:tcPr>
          <w:p w14:paraId="7517680D" w14:textId="76E001C2" w:rsidR="00455B38" w:rsidRPr="005B0AA5" w:rsidRDefault="16208ADF">
            <w:pPr>
              <w:pStyle w:val="ListParagraph"/>
              <w:numPr>
                <w:ilvl w:val="0"/>
                <w:numId w:val="1"/>
              </w:numPr>
              <w:rPr>
                <w:rFonts w:ascii="Aptos" w:eastAsia="Aptos" w:hAnsi="Aptos" w:cs="Aptos"/>
                <w:color w:val="3F6D75"/>
                <w:sz w:val="22"/>
                <w:szCs w:val="22"/>
                <w:lang w:val="en-GB"/>
              </w:rPr>
            </w:pPr>
            <w:r w:rsidRPr="12D80CBC">
              <w:rPr>
                <w:rFonts w:ascii="Aptos" w:eastAsia="Aptos" w:hAnsi="Aptos" w:cs="Aptos"/>
                <w:color w:val="3F6D75"/>
                <w:sz w:val="22"/>
                <w:szCs w:val="22"/>
                <w:lang w:val="en-GB"/>
              </w:rPr>
              <w:t>Experience of working with children</w:t>
            </w:r>
          </w:p>
          <w:p w14:paraId="412460AA" w14:textId="4373A8BE" w:rsidR="00455B38" w:rsidRPr="005B0AA5" w:rsidRDefault="16208ADF">
            <w:pPr>
              <w:pStyle w:val="ListParagraph"/>
              <w:numPr>
                <w:ilvl w:val="0"/>
                <w:numId w:val="1"/>
              </w:numPr>
              <w:rPr>
                <w:rFonts w:ascii="Aptos" w:eastAsia="Aptos" w:hAnsi="Aptos" w:cs="Aptos"/>
                <w:color w:val="3F6D75"/>
                <w:sz w:val="22"/>
                <w:szCs w:val="22"/>
                <w:lang w:val="en-GB"/>
              </w:rPr>
            </w:pPr>
            <w:r w:rsidRPr="12D80CBC">
              <w:rPr>
                <w:rFonts w:ascii="Aptos" w:eastAsia="Aptos" w:hAnsi="Aptos" w:cs="Aptos"/>
                <w:color w:val="3F6D75"/>
                <w:sz w:val="22"/>
                <w:szCs w:val="22"/>
                <w:lang w:val="en-GB"/>
              </w:rPr>
              <w:t xml:space="preserve">5 GCSEs with a minimum grade C or above in English and Mathematics, </w:t>
            </w:r>
            <w:r w:rsidRPr="005B0AA5">
              <w:rPr>
                <w:rFonts w:ascii="Aptos" w:eastAsia="Aptos" w:hAnsi="Aptos" w:cs="Aptos"/>
                <w:color w:val="3F6D75"/>
                <w:sz w:val="22"/>
                <w:szCs w:val="22"/>
                <w:lang w:val="en-GB"/>
              </w:rPr>
              <w:t>OR</w:t>
            </w:r>
            <w:r w:rsidRPr="12D80CBC">
              <w:rPr>
                <w:rFonts w:ascii="Aptos" w:eastAsia="Aptos" w:hAnsi="Aptos" w:cs="Aptos"/>
                <w:color w:val="3F6D75"/>
                <w:sz w:val="22"/>
                <w:szCs w:val="22"/>
                <w:lang w:val="en-GB"/>
              </w:rPr>
              <w:t xml:space="preserve"> at least equivalent Level 2 qualifications in Literacy &amp; Numeracy </w:t>
            </w:r>
            <w:r w:rsidRPr="005B0AA5">
              <w:rPr>
                <w:rFonts w:ascii="Aptos" w:eastAsia="Aptos" w:hAnsi="Aptos" w:cs="Aptos"/>
                <w:color w:val="3F6D75"/>
                <w:sz w:val="22"/>
                <w:szCs w:val="22"/>
                <w:lang w:val="en-GB"/>
              </w:rPr>
              <w:t>with</w:t>
            </w:r>
            <w:r w:rsidRPr="12D80CBC">
              <w:rPr>
                <w:rFonts w:ascii="Aptos" w:eastAsia="Aptos" w:hAnsi="Aptos" w:cs="Aptos"/>
                <w:color w:val="3F6D75"/>
                <w:sz w:val="22"/>
                <w:szCs w:val="22"/>
                <w:lang w:val="en-GB"/>
              </w:rPr>
              <w:t xml:space="preserve"> relevant experience</w:t>
            </w:r>
          </w:p>
          <w:p w14:paraId="294B7DAE" w14:textId="4B62F504" w:rsidR="00455B38" w:rsidRPr="005B0AA5" w:rsidRDefault="16208ADF">
            <w:pPr>
              <w:pStyle w:val="ListParagraph"/>
              <w:numPr>
                <w:ilvl w:val="0"/>
                <w:numId w:val="1"/>
              </w:numPr>
              <w:rPr>
                <w:rFonts w:ascii="Aptos" w:eastAsia="Aptos" w:hAnsi="Aptos" w:cs="Aptos"/>
                <w:color w:val="3F6D75"/>
                <w:sz w:val="22"/>
                <w:szCs w:val="22"/>
                <w:lang w:val="en-GB"/>
              </w:rPr>
            </w:pPr>
            <w:r w:rsidRPr="12D80CBC">
              <w:rPr>
                <w:rFonts w:ascii="Aptos" w:eastAsia="Aptos" w:hAnsi="Aptos" w:cs="Aptos"/>
                <w:color w:val="3F6D75"/>
                <w:sz w:val="22"/>
                <w:szCs w:val="22"/>
                <w:lang w:val="en-GB"/>
              </w:rPr>
              <w:t>Able to use IT and software such as Microsoft office competently</w:t>
            </w:r>
          </w:p>
          <w:p w14:paraId="766EA216" w14:textId="516A5957" w:rsidR="00455B38" w:rsidRPr="00CD188E" w:rsidRDefault="00455B38" w:rsidP="12D80CBC">
            <w:pPr>
              <w:rPr>
                <w:rFonts w:ascii="Aptos" w:hAnsi="Aptos"/>
                <w:color w:val="3F6D75"/>
                <w:sz w:val="22"/>
                <w:szCs w:val="22"/>
                <w:highlight w:val="yellow"/>
              </w:rPr>
            </w:pPr>
          </w:p>
        </w:tc>
        <w:tc>
          <w:tcPr>
            <w:tcW w:w="3969" w:type="dxa"/>
            <w:tcBorders>
              <w:left w:val="single" w:sz="18" w:space="0" w:color="025761"/>
            </w:tcBorders>
          </w:tcPr>
          <w:p w14:paraId="3E00CDAC" w14:textId="118848B8" w:rsidR="00455B38" w:rsidRPr="00455B38" w:rsidRDefault="16208ADF">
            <w:pPr>
              <w:pStyle w:val="ListParagraph"/>
              <w:numPr>
                <w:ilvl w:val="0"/>
                <w:numId w:val="1"/>
              </w:numPr>
              <w:rPr>
                <w:rFonts w:ascii="Aptos" w:eastAsia="Aptos" w:hAnsi="Aptos" w:cs="Aptos"/>
                <w:color w:val="3F6D75"/>
                <w:sz w:val="22"/>
                <w:szCs w:val="22"/>
              </w:rPr>
            </w:pPr>
            <w:r w:rsidRPr="12D80CBC">
              <w:rPr>
                <w:rFonts w:ascii="Aptos" w:eastAsia="Aptos" w:hAnsi="Aptos" w:cs="Aptos"/>
                <w:color w:val="3F6D75"/>
                <w:sz w:val="22"/>
                <w:szCs w:val="22"/>
                <w:lang w:val="en-GB"/>
              </w:rPr>
              <w:t>Qualifications in Education; Child Development, Youth Work; Social Work; Health, Careers, YOT, Parenting</w:t>
            </w:r>
          </w:p>
          <w:p w14:paraId="3C19506D" w14:textId="71B01582" w:rsidR="00455B38" w:rsidRPr="00455B38" w:rsidRDefault="00455B38" w:rsidP="12D80CBC">
            <w:pPr>
              <w:rPr>
                <w:rFonts w:ascii="Aptos" w:eastAsia="Aptos" w:hAnsi="Aptos" w:cs="Aptos"/>
                <w:color w:val="3F6D75"/>
                <w:sz w:val="22"/>
                <w:szCs w:val="22"/>
              </w:rPr>
            </w:pPr>
          </w:p>
          <w:p w14:paraId="00138B96" w14:textId="3B57A3A2" w:rsidR="00455B38" w:rsidRPr="00455B38" w:rsidRDefault="16208ADF">
            <w:pPr>
              <w:pStyle w:val="ListParagraph"/>
              <w:numPr>
                <w:ilvl w:val="0"/>
                <w:numId w:val="1"/>
              </w:numPr>
              <w:rPr>
                <w:rFonts w:ascii="Aptos" w:eastAsia="Aptos" w:hAnsi="Aptos" w:cs="Aptos"/>
                <w:color w:val="3F6D75"/>
                <w:sz w:val="22"/>
                <w:szCs w:val="22"/>
              </w:rPr>
            </w:pPr>
            <w:r w:rsidRPr="12D80CBC">
              <w:rPr>
                <w:rFonts w:ascii="Aptos" w:eastAsia="Aptos" w:hAnsi="Aptos" w:cs="Aptos"/>
                <w:color w:val="3F6D75"/>
                <w:sz w:val="22"/>
                <w:szCs w:val="22"/>
                <w:lang w:val="en-GB"/>
              </w:rPr>
              <w:t>Good understanding of ASC (autism) and neurodiversity</w:t>
            </w:r>
          </w:p>
          <w:p w14:paraId="1726EF3D" w14:textId="6ACFC06B" w:rsidR="00455B38" w:rsidRPr="00455B38" w:rsidRDefault="00455B38" w:rsidP="12D80CBC">
            <w:pPr>
              <w:pStyle w:val="ListParagraph"/>
              <w:ind w:left="360"/>
              <w:rPr>
                <w:rFonts w:ascii="Aptos" w:eastAsia="Aptos" w:hAnsi="Aptos" w:cs="Aptos"/>
                <w:color w:val="3F6D75"/>
                <w:sz w:val="22"/>
                <w:szCs w:val="22"/>
              </w:rPr>
            </w:pPr>
          </w:p>
          <w:p w14:paraId="5611907E" w14:textId="1480FEC3" w:rsidR="00455B38" w:rsidRPr="00455B38" w:rsidRDefault="16208ADF">
            <w:pPr>
              <w:pStyle w:val="ListParagraph"/>
              <w:numPr>
                <w:ilvl w:val="0"/>
                <w:numId w:val="1"/>
              </w:numPr>
              <w:rPr>
                <w:rFonts w:ascii="Aptos" w:eastAsia="Aptos" w:hAnsi="Aptos" w:cs="Aptos"/>
                <w:color w:val="3F6D75"/>
                <w:sz w:val="22"/>
                <w:szCs w:val="22"/>
              </w:rPr>
            </w:pPr>
            <w:r w:rsidRPr="12D80CBC">
              <w:rPr>
                <w:rFonts w:ascii="Aptos" w:eastAsia="Aptos" w:hAnsi="Aptos" w:cs="Aptos"/>
                <w:color w:val="3F6D75"/>
                <w:sz w:val="22"/>
                <w:szCs w:val="22"/>
                <w:lang w:val="en-GB"/>
              </w:rPr>
              <w:t>Counselling skills.</w:t>
            </w:r>
          </w:p>
          <w:p w14:paraId="2750592D" w14:textId="5FD2E191" w:rsidR="00455B38" w:rsidRPr="00455B38" w:rsidRDefault="00455B38" w:rsidP="12D80CBC">
            <w:pPr>
              <w:pStyle w:val="ListParagraph"/>
              <w:ind w:left="360"/>
              <w:rPr>
                <w:rFonts w:ascii="Aptos" w:eastAsia="Aptos" w:hAnsi="Aptos" w:cs="Aptos"/>
                <w:color w:val="3F6D75"/>
                <w:sz w:val="22"/>
                <w:szCs w:val="22"/>
              </w:rPr>
            </w:pPr>
          </w:p>
          <w:p w14:paraId="5BEB92AB" w14:textId="6BF8BF95" w:rsidR="00455B38" w:rsidRPr="00455B38" w:rsidRDefault="16208ADF">
            <w:pPr>
              <w:pStyle w:val="ListParagraph"/>
              <w:numPr>
                <w:ilvl w:val="0"/>
                <w:numId w:val="1"/>
              </w:numPr>
              <w:rPr>
                <w:rFonts w:ascii="Aptos" w:eastAsia="Aptos" w:hAnsi="Aptos" w:cs="Aptos"/>
                <w:color w:val="3F6D75"/>
                <w:sz w:val="22"/>
                <w:szCs w:val="22"/>
              </w:rPr>
            </w:pPr>
            <w:r w:rsidRPr="12D80CBC">
              <w:rPr>
                <w:rFonts w:ascii="Aptos" w:eastAsia="Aptos" w:hAnsi="Aptos" w:cs="Aptos"/>
                <w:color w:val="3F6D75"/>
                <w:sz w:val="22"/>
                <w:szCs w:val="22"/>
                <w:lang w:val="en-GB"/>
              </w:rPr>
              <w:t>First Aid Certificate</w:t>
            </w:r>
          </w:p>
          <w:p w14:paraId="2B0325E3" w14:textId="4A4164A6" w:rsidR="00455B38" w:rsidRPr="00455B38" w:rsidRDefault="00455B38" w:rsidP="12D80CBC">
            <w:pPr>
              <w:pStyle w:val="ListParagraph"/>
              <w:ind w:left="360"/>
              <w:rPr>
                <w:rFonts w:ascii="Aptos" w:eastAsia="Aptos" w:hAnsi="Aptos" w:cs="Aptos"/>
                <w:color w:val="3F6D75"/>
                <w:sz w:val="22"/>
                <w:szCs w:val="22"/>
              </w:rPr>
            </w:pPr>
          </w:p>
          <w:p w14:paraId="629B1397" w14:textId="5D2461A5" w:rsidR="00455B38" w:rsidRPr="00455B38" w:rsidRDefault="16208ADF">
            <w:pPr>
              <w:pStyle w:val="ListParagraph"/>
              <w:numPr>
                <w:ilvl w:val="0"/>
                <w:numId w:val="1"/>
              </w:numPr>
              <w:rPr>
                <w:rFonts w:ascii="Aptos" w:eastAsia="Aptos" w:hAnsi="Aptos" w:cs="Aptos"/>
                <w:color w:val="3F6D75"/>
                <w:sz w:val="22"/>
                <w:szCs w:val="22"/>
              </w:rPr>
            </w:pPr>
            <w:r w:rsidRPr="12D80CBC">
              <w:rPr>
                <w:rFonts w:ascii="Aptos" w:eastAsia="Aptos" w:hAnsi="Aptos" w:cs="Aptos"/>
                <w:color w:val="3F6D75"/>
                <w:sz w:val="22"/>
                <w:szCs w:val="22"/>
                <w:lang w:val="en-GB"/>
              </w:rPr>
              <w:t>Experience of producing curriculum / teaching support materials.</w:t>
            </w:r>
          </w:p>
          <w:p w14:paraId="5C0012ED" w14:textId="0B31A6F4" w:rsidR="00455B38" w:rsidRPr="00455B38" w:rsidRDefault="00455B38" w:rsidP="12D80CBC">
            <w:pPr>
              <w:rPr>
                <w:rFonts w:ascii="Aptos" w:hAnsi="Aptos"/>
                <w:color w:val="3F6D75"/>
                <w:sz w:val="22"/>
                <w:szCs w:val="22"/>
                <w:highlight w:val="yellow"/>
              </w:rPr>
            </w:pPr>
          </w:p>
        </w:tc>
      </w:tr>
      <w:tr w:rsidR="00455B38" w:rsidRPr="00F4325E" w14:paraId="488C1880" w14:textId="77777777" w:rsidTr="12D80CBC">
        <w:tc>
          <w:tcPr>
            <w:tcW w:w="1985" w:type="dxa"/>
            <w:tcBorders>
              <w:right w:val="single" w:sz="18" w:space="0" w:color="025761"/>
            </w:tcBorders>
            <w:shd w:val="clear" w:color="auto" w:fill="DDF7F1"/>
          </w:tcPr>
          <w:p w14:paraId="6A4B8DB3"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Skills &amp; Knowledge</w:t>
            </w:r>
          </w:p>
          <w:p w14:paraId="618F6C5B" w14:textId="7242FB67" w:rsidR="00455B38" w:rsidRPr="00CD188E" w:rsidRDefault="00455B38" w:rsidP="00455B38">
            <w:pPr>
              <w:spacing w:before="120"/>
              <w:rPr>
                <w:rFonts w:ascii="Aptos" w:hAnsi="Aptos"/>
                <w:b/>
                <w:bCs/>
                <w:color w:val="008080"/>
                <w:sz w:val="26"/>
                <w:szCs w:val="26"/>
              </w:rPr>
            </w:pPr>
          </w:p>
        </w:tc>
        <w:tc>
          <w:tcPr>
            <w:tcW w:w="3969" w:type="dxa"/>
            <w:tcBorders>
              <w:left w:val="single" w:sz="18" w:space="0" w:color="025761"/>
              <w:right w:val="single" w:sz="18" w:space="0" w:color="025761"/>
            </w:tcBorders>
            <w:shd w:val="clear" w:color="auto" w:fill="DDF7F1"/>
          </w:tcPr>
          <w:p w14:paraId="73B5D9A7" w14:textId="72C935AB" w:rsidR="00455B38" w:rsidRPr="005B0AA5" w:rsidRDefault="276682EA">
            <w:pPr>
              <w:pStyle w:val="ListParagraph"/>
              <w:numPr>
                <w:ilvl w:val="0"/>
                <w:numId w:val="1"/>
              </w:numPr>
              <w:rPr>
                <w:rFonts w:ascii="Aptos" w:eastAsia="Aptos" w:hAnsi="Aptos" w:cs="Aptos"/>
                <w:color w:val="3F6D75"/>
                <w:sz w:val="22"/>
                <w:szCs w:val="22"/>
                <w:lang w:val="en-GB"/>
              </w:rPr>
            </w:pPr>
            <w:r w:rsidRPr="12D80CBC">
              <w:rPr>
                <w:rFonts w:ascii="Aptos" w:eastAsia="Aptos" w:hAnsi="Aptos" w:cs="Aptos"/>
                <w:color w:val="3F6D75"/>
                <w:sz w:val="22"/>
                <w:szCs w:val="22"/>
                <w:lang w:val="en-GB"/>
              </w:rPr>
              <w:t>Ability to think creatively and problem solve</w:t>
            </w:r>
          </w:p>
          <w:p w14:paraId="714C09DD" w14:textId="503A62A2" w:rsidR="00455B38" w:rsidRPr="005B0AA5" w:rsidRDefault="276682EA">
            <w:pPr>
              <w:pStyle w:val="ListParagraph"/>
              <w:numPr>
                <w:ilvl w:val="0"/>
                <w:numId w:val="1"/>
              </w:numPr>
              <w:rPr>
                <w:rFonts w:ascii="Aptos" w:eastAsia="Aptos" w:hAnsi="Aptos" w:cs="Aptos"/>
                <w:color w:val="3F6D75"/>
                <w:sz w:val="22"/>
                <w:szCs w:val="22"/>
                <w:lang w:val="en-GB"/>
              </w:rPr>
            </w:pPr>
            <w:r w:rsidRPr="12D80CBC">
              <w:rPr>
                <w:rFonts w:ascii="Aptos" w:eastAsia="Aptos" w:hAnsi="Aptos" w:cs="Aptos"/>
                <w:color w:val="3F6D75"/>
                <w:sz w:val="22"/>
                <w:szCs w:val="22"/>
                <w:lang w:val="en-GB"/>
              </w:rPr>
              <w:t>Use a variety of interpersonal skills and strategies to establish supportive and positive relationships with colleagues, pupils, parents and carers.</w:t>
            </w:r>
          </w:p>
          <w:p w14:paraId="5F797D90" w14:textId="652398FA" w:rsidR="00455B38" w:rsidRPr="005B0AA5" w:rsidRDefault="276682EA">
            <w:pPr>
              <w:pStyle w:val="ListParagraph"/>
              <w:numPr>
                <w:ilvl w:val="0"/>
                <w:numId w:val="1"/>
              </w:numPr>
              <w:rPr>
                <w:rFonts w:ascii="Aptos" w:eastAsia="Aptos" w:hAnsi="Aptos" w:cs="Aptos"/>
                <w:color w:val="3F6D75"/>
                <w:sz w:val="22"/>
                <w:szCs w:val="22"/>
                <w:lang w:val="en-GB"/>
              </w:rPr>
            </w:pPr>
            <w:r w:rsidRPr="12D80CBC">
              <w:rPr>
                <w:rFonts w:ascii="Aptos" w:eastAsia="Aptos" w:hAnsi="Aptos" w:cs="Aptos"/>
                <w:color w:val="3F6D75"/>
                <w:sz w:val="22"/>
                <w:szCs w:val="22"/>
                <w:lang w:val="en-GB"/>
              </w:rPr>
              <w:t>Excellent organisational skills</w:t>
            </w:r>
          </w:p>
          <w:p w14:paraId="74E4922A" w14:textId="57C9D7FB" w:rsidR="00455B38" w:rsidRPr="005B0AA5" w:rsidRDefault="276682EA">
            <w:pPr>
              <w:pStyle w:val="ListParagraph"/>
              <w:numPr>
                <w:ilvl w:val="0"/>
                <w:numId w:val="1"/>
              </w:numPr>
              <w:rPr>
                <w:rFonts w:ascii="Aptos" w:eastAsia="Aptos" w:hAnsi="Aptos" w:cs="Aptos"/>
                <w:color w:val="3F6D75"/>
                <w:sz w:val="22"/>
                <w:szCs w:val="22"/>
                <w:lang w:val="en-GB"/>
              </w:rPr>
            </w:pPr>
            <w:r w:rsidRPr="12D80CBC">
              <w:rPr>
                <w:rFonts w:ascii="Aptos" w:eastAsia="Aptos" w:hAnsi="Aptos" w:cs="Aptos"/>
                <w:color w:val="3F6D75"/>
                <w:sz w:val="22"/>
                <w:szCs w:val="22"/>
                <w:lang w:val="en-GB"/>
              </w:rPr>
              <w:t>Able to work independently</w:t>
            </w:r>
          </w:p>
          <w:p w14:paraId="6745C0AF" w14:textId="631D33A5" w:rsidR="00455B38" w:rsidRPr="005B0AA5" w:rsidRDefault="276682EA">
            <w:pPr>
              <w:pStyle w:val="ListParagraph"/>
              <w:numPr>
                <w:ilvl w:val="0"/>
                <w:numId w:val="1"/>
              </w:numPr>
              <w:rPr>
                <w:rFonts w:ascii="Aptos" w:eastAsia="Aptos" w:hAnsi="Aptos" w:cs="Aptos"/>
                <w:color w:val="3F6D75"/>
                <w:sz w:val="22"/>
                <w:szCs w:val="22"/>
                <w:lang w:val="en-GB"/>
              </w:rPr>
            </w:pPr>
            <w:r w:rsidRPr="12D80CBC">
              <w:rPr>
                <w:rFonts w:ascii="Aptos" w:eastAsia="Aptos" w:hAnsi="Aptos" w:cs="Aptos"/>
                <w:color w:val="3F6D75"/>
                <w:sz w:val="22"/>
                <w:szCs w:val="22"/>
                <w:lang w:val="en-GB"/>
              </w:rPr>
              <w:t>Ability to handle confidential information with discretion</w:t>
            </w:r>
          </w:p>
          <w:p w14:paraId="272CF629" w14:textId="01769D70" w:rsidR="00455B38" w:rsidRPr="005B0AA5" w:rsidRDefault="276682EA">
            <w:pPr>
              <w:pStyle w:val="ListParagraph"/>
              <w:numPr>
                <w:ilvl w:val="0"/>
                <w:numId w:val="1"/>
              </w:numPr>
              <w:rPr>
                <w:rFonts w:ascii="Aptos" w:eastAsia="Aptos" w:hAnsi="Aptos" w:cs="Aptos"/>
                <w:color w:val="3F6D75"/>
                <w:sz w:val="22"/>
                <w:szCs w:val="22"/>
                <w:lang w:val="en-GB"/>
              </w:rPr>
            </w:pPr>
            <w:r w:rsidRPr="12D80CBC">
              <w:rPr>
                <w:rFonts w:ascii="Aptos" w:eastAsia="Aptos" w:hAnsi="Aptos" w:cs="Aptos"/>
                <w:color w:val="3F6D75"/>
                <w:sz w:val="22"/>
                <w:szCs w:val="22"/>
                <w:lang w:val="en-GB"/>
              </w:rPr>
              <w:t>Able to engage with young people in challenging circumstances</w:t>
            </w:r>
          </w:p>
          <w:p w14:paraId="427FECBB" w14:textId="47F2B101" w:rsidR="00455B38" w:rsidRPr="005B0AA5" w:rsidRDefault="276682EA">
            <w:pPr>
              <w:pStyle w:val="ListParagraph"/>
              <w:numPr>
                <w:ilvl w:val="0"/>
                <w:numId w:val="1"/>
              </w:numPr>
              <w:rPr>
                <w:rFonts w:ascii="Aptos" w:eastAsia="Aptos" w:hAnsi="Aptos" w:cs="Aptos"/>
                <w:color w:val="3F6D75"/>
                <w:sz w:val="22"/>
                <w:szCs w:val="22"/>
                <w:lang w:val="en-GB"/>
              </w:rPr>
            </w:pPr>
            <w:r w:rsidRPr="12D80CBC">
              <w:rPr>
                <w:rFonts w:ascii="Aptos" w:eastAsia="Aptos" w:hAnsi="Aptos" w:cs="Aptos"/>
                <w:color w:val="3F6D75"/>
                <w:sz w:val="22"/>
                <w:szCs w:val="22"/>
                <w:lang w:val="en-GB"/>
              </w:rPr>
              <w:t>Consistently act within school policy and procedures to ensure that are treated fairly and with equality.</w:t>
            </w:r>
          </w:p>
        </w:tc>
        <w:tc>
          <w:tcPr>
            <w:tcW w:w="3969" w:type="dxa"/>
            <w:tcBorders>
              <w:left w:val="single" w:sz="18" w:space="0" w:color="025761"/>
            </w:tcBorders>
            <w:shd w:val="clear" w:color="auto" w:fill="DDF7F1"/>
          </w:tcPr>
          <w:p w14:paraId="2CE5CA63" w14:textId="6D49B725" w:rsidR="00455B38" w:rsidRPr="00CD188E" w:rsidRDefault="276682EA">
            <w:pPr>
              <w:pStyle w:val="ListParagraph"/>
              <w:numPr>
                <w:ilvl w:val="0"/>
                <w:numId w:val="3"/>
              </w:numPr>
              <w:ind w:left="461"/>
              <w:rPr>
                <w:rFonts w:ascii="Aptos" w:eastAsia="Aptos" w:hAnsi="Aptos" w:cs="Aptos"/>
                <w:color w:val="3F6D75"/>
                <w:sz w:val="22"/>
                <w:szCs w:val="22"/>
              </w:rPr>
            </w:pPr>
            <w:r w:rsidRPr="12D80CBC">
              <w:rPr>
                <w:rFonts w:ascii="Aptos" w:eastAsia="Aptos" w:hAnsi="Aptos" w:cs="Aptos"/>
                <w:color w:val="3F6D75"/>
                <w:sz w:val="22"/>
                <w:szCs w:val="22"/>
              </w:rPr>
              <w:t>Knowledge of personal, social and educational topics which relate to SEND settings and autism</w:t>
            </w:r>
          </w:p>
          <w:p w14:paraId="5DBAC443" w14:textId="0F658583" w:rsidR="00455B38" w:rsidRPr="00CD188E" w:rsidRDefault="00455B38" w:rsidP="12D80CBC">
            <w:pPr>
              <w:rPr>
                <w:rFonts w:ascii="Aptos" w:eastAsia="Aptos" w:hAnsi="Aptos" w:cs="Aptos"/>
                <w:sz w:val="22"/>
                <w:szCs w:val="22"/>
              </w:rPr>
            </w:pPr>
          </w:p>
          <w:p w14:paraId="70864A88" w14:textId="3A06A9B3" w:rsidR="00455B38" w:rsidRPr="00CD188E" w:rsidRDefault="276682EA">
            <w:pPr>
              <w:pStyle w:val="ListParagraph"/>
              <w:numPr>
                <w:ilvl w:val="0"/>
                <w:numId w:val="3"/>
              </w:numPr>
              <w:ind w:left="461"/>
              <w:rPr>
                <w:rFonts w:ascii="Aptos" w:eastAsia="Aptos" w:hAnsi="Aptos" w:cs="Aptos"/>
                <w:color w:val="3F6D75"/>
                <w:sz w:val="22"/>
                <w:szCs w:val="22"/>
              </w:rPr>
            </w:pPr>
            <w:r w:rsidRPr="12D80CBC">
              <w:rPr>
                <w:rFonts w:ascii="Aptos" w:eastAsia="Aptos" w:hAnsi="Aptos" w:cs="Aptos"/>
                <w:color w:val="3F6D75"/>
                <w:sz w:val="22"/>
                <w:szCs w:val="22"/>
              </w:rPr>
              <w:t xml:space="preserve">Knowledge of approaches and practice used in dealing with young people with social communication differences and dysregulation </w:t>
            </w:r>
          </w:p>
          <w:p w14:paraId="1AE12781" w14:textId="6AB5EE5E" w:rsidR="00455B38" w:rsidRPr="00CD188E" w:rsidRDefault="00455B38" w:rsidP="12D80CBC">
            <w:pPr>
              <w:pStyle w:val="ListParagraph"/>
              <w:ind w:left="461"/>
              <w:rPr>
                <w:rFonts w:ascii="Aptos" w:eastAsia="Aptos" w:hAnsi="Aptos" w:cs="Aptos"/>
                <w:color w:val="3F6D75"/>
                <w:sz w:val="22"/>
                <w:szCs w:val="22"/>
              </w:rPr>
            </w:pPr>
          </w:p>
          <w:p w14:paraId="4BA3C140" w14:textId="793CCDBA" w:rsidR="00455B38" w:rsidRPr="00CD188E" w:rsidRDefault="276682EA">
            <w:pPr>
              <w:pStyle w:val="ListParagraph"/>
              <w:numPr>
                <w:ilvl w:val="0"/>
                <w:numId w:val="3"/>
              </w:numPr>
              <w:ind w:left="461"/>
              <w:rPr>
                <w:rFonts w:ascii="Aptos" w:eastAsia="Aptos" w:hAnsi="Aptos" w:cs="Aptos"/>
                <w:color w:val="3F6D75"/>
                <w:sz w:val="22"/>
                <w:szCs w:val="22"/>
              </w:rPr>
            </w:pPr>
            <w:r w:rsidRPr="12D80CBC">
              <w:rPr>
                <w:rFonts w:ascii="Aptos" w:eastAsia="Aptos" w:hAnsi="Aptos" w:cs="Aptos"/>
                <w:color w:val="3F6D75"/>
                <w:sz w:val="22"/>
                <w:szCs w:val="22"/>
              </w:rPr>
              <w:t>Skills and knowledge in a vocational area such as OAA / Catering/ Mechanics/Sport/ Angling/Media</w:t>
            </w:r>
          </w:p>
          <w:p w14:paraId="64398625" w14:textId="77777777" w:rsidR="00455B38" w:rsidRPr="00CD188E" w:rsidRDefault="00455B38" w:rsidP="00455B38">
            <w:pPr>
              <w:rPr>
                <w:rFonts w:ascii="Aptos" w:hAnsi="Aptos"/>
                <w:color w:val="3E6C74"/>
                <w:sz w:val="22"/>
                <w:szCs w:val="22"/>
              </w:rPr>
            </w:pPr>
          </w:p>
          <w:p w14:paraId="0DDC27BD" w14:textId="77777777" w:rsidR="00455B38" w:rsidRPr="00CD188E" w:rsidRDefault="00455B38" w:rsidP="00455B38">
            <w:pPr>
              <w:rPr>
                <w:rFonts w:ascii="Aptos" w:hAnsi="Aptos"/>
                <w:color w:val="3E6C74"/>
                <w:sz w:val="22"/>
                <w:szCs w:val="22"/>
              </w:rPr>
            </w:pPr>
          </w:p>
          <w:p w14:paraId="6840081E" w14:textId="77777777" w:rsidR="00455B38" w:rsidRPr="00CD188E" w:rsidRDefault="00455B38" w:rsidP="00455B38">
            <w:pPr>
              <w:rPr>
                <w:rFonts w:ascii="Aptos" w:hAnsi="Aptos"/>
                <w:color w:val="3E6C74"/>
                <w:sz w:val="22"/>
                <w:szCs w:val="22"/>
              </w:rPr>
            </w:pPr>
          </w:p>
          <w:p w14:paraId="440680E8" w14:textId="21DCC3CC" w:rsidR="00455B38" w:rsidRPr="00CD188E" w:rsidRDefault="00455B38" w:rsidP="00455B38">
            <w:pPr>
              <w:pStyle w:val="ListParagraph"/>
              <w:ind w:left="460"/>
              <w:rPr>
                <w:rFonts w:ascii="Aptos" w:hAnsi="Aptos"/>
                <w:color w:val="3E6C74"/>
                <w:sz w:val="22"/>
                <w:szCs w:val="22"/>
              </w:rPr>
            </w:pPr>
          </w:p>
        </w:tc>
      </w:tr>
      <w:tr w:rsidR="00455B38" w:rsidRPr="00F4325E" w14:paraId="176D5394" w14:textId="77777777" w:rsidTr="12D80CBC">
        <w:tc>
          <w:tcPr>
            <w:tcW w:w="1985" w:type="dxa"/>
            <w:tcBorders>
              <w:right w:val="single" w:sz="18" w:space="0" w:color="025761"/>
            </w:tcBorders>
          </w:tcPr>
          <w:p w14:paraId="4C3C7F4D"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Personal Qualities </w:t>
            </w:r>
          </w:p>
          <w:p w14:paraId="4194C6A2" w14:textId="77777777" w:rsidR="00455B38" w:rsidRPr="00CD188E" w:rsidRDefault="00455B38" w:rsidP="00455B38">
            <w:pPr>
              <w:spacing w:before="120"/>
              <w:rPr>
                <w:rFonts w:ascii="Aptos" w:hAnsi="Aptos"/>
                <w:b/>
                <w:bCs/>
                <w:color w:val="008080"/>
                <w:sz w:val="26"/>
                <w:szCs w:val="26"/>
              </w:rPr>
            </w:pPr>
          </w:p>
        </w:tc>
        <w:tc>
          <w:tcPr>
            <w:tcW w:w="3969" w:type="dxa"/>
            <w:tcBorders>
              <w:left w:val="single" w:sz="18" w:space="0" w:color="025761"/>
              <w:right w:val="single" w:sz="18" w:space="0" w:color="025761"/>
            </w:tcBorders>
          </w:tcPr>
          <w:p w14:paraId="438C7175" w14:textId="567CC576" w:rsidR="00CE558E" w:rsidRPr="007B12A8" w:rsidRDefault="00CE558E">
            <w:pPr>
              <w:pStyle w:val="ListParagraph"/>
              <w:numPr>
                <w:ilvl w:val="0"/>
                <w:numId w:val="5"/>
              </w:numPr>
              <w:rPr>
                <w:rFonts w:ascii="Aptos" w:hAnsi="Aptos"/>
                <w:color w:val="3E6C74"/>
                <w:sz w:val="22"/>
                <w:szCs w:val="22"/>
              </w:rPr>
            </w:pPr>
            <w:r w:rsidRPr="007B12A8">
              <w:rPr>
                <w:rFonts w:ascii="Aptos" w:hAnsi="Aptos"/>
                <w:color w:val="3E6C74"/>
                <w:sz w:val="22"/>
                <w:szCs w:val="22"/>
              </w:rPr>
              <w:t>Kind, compassionate and child-centred, creating environments where everyone feels valued and always acting in pupils’ best interests.</w:t>
            </w:r>
          </w:p>
          <w:p w14:paraId="00418A8F" w14:textId="22A7009D" w:rsidR="00CE558E" w:rsidRPr="007B12A8" w:rsidRDefault="00CE558E">
            <w:pPr>
              <w:pStyle w:val="ListParagraph"/>
              <w:numPr>
                <w:ilvl w:val="0"/>
                <w:numId w:val="5"/>
              </w:numPr>
              <w:rPr>
                <w:rFonts w:ascii="Aptos" w:hAnsi="Aptos"/>
                <w:color w:val="3E6C74"/>
                <w:sz w:val="22"/>
                <w:szCs w:val="22"/>
              </w:rPr>
            </w:pPr>
            <w:r w:rsidRPr="007B12A8">
              <w:rPr>
                <w:rFonts w:ascii="Aptos" w:hAnsi="Aptos"/>
                <w:color w:val="3E6C74"/>
                <w:sz w:val="22"/>
                <w:szCs w:val="22"/>
              </w:rPr>
              <w:t>Calm, steady and positive, offering a reassuring presence and helping others to feel confident and supported, even when things are busy or challenging.</w:t>
            </w:r>
          </w:p>
          <w:p w14:paraId="11819824" w14:textId="12B48578" w:rsidR="00CE558E" w:rsidRPr="007B12A8" w:rsidRDefault="00CE558E">
            <w:pPr>
              <w:pStyle w:val="ListParagraph"/>
              <w:numPr>
                <w:ilvl w:val="0"/>
                <w:numId w:val="5"/>
              </w:numPr>
              <w:rPr>
                <w:rFonts w:ascii="Aptos" w:hAnsi="Aptos"/>
                <w:color w:val="3E6C74"/>
                <w:sz w:val="22"/>
                <w:szCs w:val="22"/>
              </w:rPr>
            </w:pPr>
            <w:r w:rsidRPr="007B12A8">
              <w:rPr>
                <w:rFonts w:ascii="Aptos" w:hAnsi="Aptos"/>
                <w:color w:val="3E6C74"/>
                <w:sz w:val="22"/>
                <w:szCs w:val="22"/>
              </w:rPr>
              <w:t>Collaborative and respectful, building trusting relationships while maintaining professionalism, discretion and confidentiality.</w:t>
            </w:r>
          </w:p>
          <w:p w14:paraId="735CF358" w14:textId="3F1ADFB7" w:rsidR="00CE558E" w:rsidRPr="007B12A8" w:rsidRDefault="00CE558E">
            <w:pPr>
              <w:pStyle w:val="ListParagraph"/>
              <w:numPr>
                <w:ilvl w:val="0"/>
                <w:numId w:val="5"/>
              </w:numPr>
              <w:rPr>
                <w:rFonts w:ascii="Aptos" w:hAnsi="Aptos"/>
                <w:color w:val="3E6C74"/>
                <w:sz w:val="22"/>
                <w:szCs w:val="22"/>
              </w:rPr>
            </w:pPr>
            <w:r w:rsidRPr="007B12A8">
              <w:rPr>
                <w:rFonts w:ascii="Aptos" w:hAnsi="Aptos"/>
                <w:color w:val="3E6C74"/>
                <w:sz w:val="22"/>
                <w:szCs w:val="22"/>
              </w:rPr>
              <w:lastRenderedPageBreak/>
              <w:t>Flexible, adaptable and proactive, responding to changing needs with good humour, taking initiative and seeing things through.</w:t>
            </w:r>
          </w:p>
          <w:p w14:paraId="1A0E71EA" w14:textId="7C51F6DE" w:rsidR="00455B38" w:rsidRPr="005B0AA5" w:rsidRDefault="00CE558E">
            <w:pPr>
              <w:pStyle w:val="ListParagraph"/>
              <w:numPr>
                <w:ilvl w:val="0"/>
                <w:numId w:val="5"/>
              </w:numPr>
              <w:rPr>
                <w:rFonts w:ascii="Aptos" w:hAnsi="Aptos"/>
                <w:color w:val="3E6C74"/>
                <w:sz w:val="22"/>
                <w:szCs w:val="22"/>
              </w:rPr>
            </w:pPr>
            <w:r w:rsidRPr="007B12A8">
              <w:rPr>
                <w:rFonts w:ascii="Aptos" w:hAnsi="Aptos"/>
                <w:color w:val="3E6C74"/>
                <w:sz w:val="22"/>
                <w:szCs w:val="22"/>
              </w:rPr>
              <w:t>Reflective, inclusive and open-minded, with a genuine commitment to learning, celebrating diversity and fostering a strong sense of belonging for all.</w:t>
            </w:r>
          </w:p>
          <w:p w14:paraId="2E0FFF18" w14:textId="1033FE82" w:rsidR="00455B38" w:rsidRPr="007B12A8" w:rsidRDefault="00455B38" w:rsidP="00455B38">
            <w:pPr>
              <w:rPr>
                <w:rFonts w:ascii="Aptos" w:hAnsi="Aptos"/>
                <w:color w:val="3E6C74"/>
                <w:sz w:val="22"/>
                <w:szCs w:val="22"/>
              </w:rPr>
            </w:pPr>
          </w:p>
        </w:tc>
        <w:tc>
          <w:tcPr>
            <w:tcW w:w="3969" w:type="dxa"/>
            <w:tcBorders>
              <w:left w:val="single" w:sz="18" w:space="0" w:color="025761"/>
            </w:tcBorders>
          </w:tcPr>
          <w:p w14:paraId="1EA86252" w14:textId="77777777" w:rsidR="00455B38" w:rsidRPr="00CD188E" w:rsidRDefault="00455B38" w:rsidP="00455B38">
            <w:pPr>
              <w:rPr>
                <w:rFonts w:ascii="Aptos" w:hAnsi="Aptos"/>
                <w:color w:val="3E6C74"/>
                <w:sz w:val="22"/>
                <w:szCs w:val="22"/>
              </w:rPr>
            </w:pPr>
          </w:p>
          <w:p w14:paraId="3CD0B397" w14:textId="77777777" w:rsidR="00455B38" w:rsidRPr="00CD188E" w:rsidRDefault="00455B38" w:rsidP="00455B38">
            <w:pPr>
              <w:rPr>
                <w:rFonts w:ascii="Aptos" w:hAnsi="Aptos"/>
                <w:color w:val="3E6C74"/>
                <w:sz w:val="22"/>
                <w:szCs w:val="22"/>
              </w:rPr>
            </w:pPr>
          </w:p>
          <w:p w14:paraId="2D866C7E" w14:textId="77777777" w:rsidR="00455B38" w:rsidRPr="00CD188E" w:rsidRDefault="00455B38" w:rsidP="00455B38">
            <w:pPr>
              <w:rPr>
                <w:rFonts w:ascii="Aptos" w:hAnsi="Aptos"/>
                <w:color w:val="3E6C74"/>
                <w:sz w:val="22"/>
                <w:szCs w:val="22"/>
              </w:rPr>
            </w:pPr>
          </w:p>
          <w:p w14:paraId="18FCDFF0" w14:textId="77777777" w:rsidR="00455B38" w:rsidRPr="00CD188E" w:rsidRDefault="00455B38" w:rsidP="00455B38">
            <w:pPr>
              <w:rPr>
                <w:rFonts w:ascii="Aptos" w:hAnsi="Aptos"/>
                <w:color w:val="3E6C74"/>
                <w:sz w:val="22"/>
                <w:szCs w:val="22"/>
              </w:rPr>
            </w:pPr>
          </w:p>
          <w:p w14:paraId="3827BC93" w14:textId="77777777" w:rsidR="00455B38" w:rsidRPr="00CD188E" w:rsidRDefault="00455B38" w:rsidP="00455B38">
            <w:pPr>
              <w:rPr>
                <w:rFonts w:ascii="Aptos" w:hAnsi="Aptos"/>
                <w:color w:val="3E6C74"/>
                <w:sz w:val="22"/>
                <w:szCs w:val="22"/>
              </w:rPr>
            </w:pPr>
          </w:p>
          <w:p w14:paraId="36B9F809" w14:textId="77777777" w:rsidR="00455B38" w:rsidRPr="00CD188E" w:rsidRDefault="00455B38" w:rsidP="00455B38">
            <w:pPr>
              <w:pStyle w:val="ListParagraph"/>
              <w:ind w:left="460"/>
              <w:rPr>
                <w:rFonts w:ascii="Aptos" w:hAnsi="Aptos"/>
                <w:sz w:val="22"/>
                <w:szCs w:val="22"/>
              </w:rPr>
            </w:pPr>
          </w:p>
        </w:tc>
      </w:tr>
      <w:tr w:rsidR="00455B38" w:rsidRPr="00F4325E" w14:paraId="7EDD96B8" w14:textId="77777777" w:rsidTr="12D80CBC">
        <w:trPr>
          <w:trHeight w:val="406"/>
        </w:trPr>
        <w:tc>
          <w:tcPr>
            <w:tcW w:w="1985" w:type="dxa"/>
            <w:tcBorders>
              <w:right w:val="single" w:sz="18" w:space="0" w:color="025761"/>
            </w:tcBorders>
            <w:shd w:val="clear" w:color="auto" w:fill="DDF7F1"/>
          </w:tcPr>
          <w:p w14:paraId="582C143B"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Other Factors</w:t>
            </w:r>
          </w:p>
        </w:tc>
        <w:tc>
          <w:tcPr>
            <w:tcW w:w="3969" w:type="dxa"/>
            <w:tcBorders>
              <w:left w:val="single" w:sz="18" w:space="0" w:color="025761"/>
              <w:right w:val="single" w:sz="18" w:space="0" w:color="025761"/>
            </w:tcBorders>
            <w:shd w:val="clear" w:color="auto" w:fill="DDF7F1"/>
          </w:tcPr>
          <w:p w14:paraId="2F020169" w14:textId="77777777" w:rsidR="00455B38" w:rsidRPr="005B0AA5" w:rsidRDefault="00455B38" w:rsidP="005B0AA5">
            <w:pPr>
              <w:pStyle w:val="ListParagraph"/>
              <w:ind w:left="360"/>
              <w:rPr>
                <w:rFonts w:ascii="Aptos" w:hAnsi="Aptos"/>
                <w:color w:val="3E6C74"/>
                <w:sz w:val="22"/>
                <w:szCs w:val="22"/>
              </w:rPr>
            </w:pPr>
          </w:p>
          <w:p w14:paraId="6C3AEF6E" w14:textId="44B2D37C" w:rsidR="00455B38" w:rsidRPr="00455B38" w:rsidRDefault="00455B38">
            <w:pPr>
              <w:pStyle w:val="ListParagraph"/>
              <w:numPr>
                <w:ilvl w:val="0"/>
                <w:numId w:val="5"/>
              </w:numPr>
              <w:rPr>
                <w:rFonts w:ascii="Aptos" w:hAnsi="Aptos"/>
                <w:color w:val="3E6C74"/>
                <w:sz w:val="22"/>
                <w:szCs w:val="22"/>
              </w:rPr>
            </w:pPr>
            <w:r w:rsidRPr="00455B38">
              <w:rPr>
                <w:rFonts w:ascii="Aptos" w:hAnsi="Aptos"/>
                <w:color w:val="3E6C74"/>
                <w:sz w:val="22"/>
                <w:szCs w:val="22"/>
              </w:rPr>
              <w:t>Satisfactory Safer Recruitment Checks</w:t>
            </w:r>
          </w:p>
          <w:p w14:paraId="2C004F2A" w14:textId="77777777" w:rsidR="00455B38" w:rsidRPr="005B0AA5" w:rsidRDefault="00455B38" w:rsidP="005B0AA5">
            <w:pPr>
              <w:pStyle w:val="ListParagraph"/>
              <w:ind w:left="360"/>
              <w:rPr>
                <w:rFonts w:ascii="Aptos" w:hAnsi="Aptos"/>
                <w:color w:val="3E6C74"/>
                <w:sz w:val="22"/>
                <w:szCs w:val="22"/>
              </w:rPr>
            </w:pPr>
          </w:p>
        </w:tc>
        <w:tc>
          <w:tcPr>
            <w:tcW w:w="3969" w:type="dxa"/>
            <w:tcBorders>
              <w:left w:val="single" w:sz="18" w:space="0" w:color="025761"/>
            </w:tcBorders>
            <w:shd w:val="clear" w:color="auto" w:fill="DDF7F1"/>
          </w:tcPr>
          <w:p w14:paraId="5CECBE88" w14:textId="02372F1A" w:rsidR="00455B38" w:rsidRPr="005B0AA5" w:rsidRDefault="00455B38" w:rsidP="005B0AA5">
            <w:pPr>
              <w:pStyle w:val="ListParagraph"/>
              <w:ind w:left="360"/>
              <w:rPr>
                <w:rFonts w:ascii="Aptos" w:hAnsi="Aptos"/>
                <w:color w:val="3E6C74"/>
                <w:sz w:val="22"/>
                <w:szCs w:val="22"/>
              </w:rPr>
            </w:pPr>
          </w:p>
          <w:p w14:paraId="22E9D002" w14:textId="7F1C3F07" w:rsidR="00455B38" w:rsidRPr="00CD188E" w:rsidRDefault="7A27E9D9">
            <w:pPr>
              <w:pStyle w:val="ListParagraph"/>
              <w:numPr>
                <w:ilvl w:val="0"/>
                <w:numId w:val="5"/>
              </w:numPr>
              <w:rPr>
                <w:rFonts w:ascii="Aptos" w:hAnsi="Aptos"/>
                <w:color w:val="3E6C74"/>
                <w:sz w:val="22"/>
                <w:szCs w:val="22"/>
              </w:rPr>
            </w:pPr>
            <w:r w:rsidRPr="12D80CBC">
              <w:rPr>
                <w:rFonts w:ascii="Aptos" w:hAnsi="Aptos"/>
                <w:color w:val="3E6C74"/>
                <w:sz w:val="22"/>
                <w:szCs w:val="22"/>
              </w:rPr>
              <w:t>Own transport/driving licence</w:t>
            </w:r>
          </w:p>
        </w:tc>
      </w:tr>
      <w:bookmarkEnd w:id="0"/>
    </w:tbl>
    <w:p w14:paraId="56578A29" w14:textId="1B36E42B" w:rsidR="00C833FD" w:rsidRDefault="00C833FD" w:rsidP="00C833FD"/>
    <w:sectPr w:rsidR="00C833FD" w:rsidSect="00923F06">
      <w:headerReference w:type="default" r:id="rId11"/>
      <w:footerReference w:type="default" r:id="rId12"/>
      <w:headerReference w:type="first" r:id="rId13"/>
      <w:footerReference w:type="first" r:id="rId14"/>
      <w:pgSz w:w="11906" w:h="16838"/>
      <w:pgMar w:top="1134" w:right="1134" w:bottom="1418"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FE063" w14:textId="77777777" w:rsidR="00376C50" w:rsidRDefault="00376C50">
      <w:r>
        <w:separator/>
      </w:r>
    </w:p>
  </w:endnote>
  <w:endnote w:type="continuationSeparator" w:id="0">
    <w:p w14:paraId="2AC4544E" w14:textId="77777777" w:rsidR="00376C50" w:rsidRDefault="00376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0CE" w14:textId="0D03E005" w:rsidR="00923F06" w:rsidRDefault="00923F06">
    <w:pPr>
      <w:pStyle w:val="Footer"/>
    </w:pPr>
  </w:p>
  <w:p w14:paraId="2D565A93" w14:textId="03D10C3A" w:rsidR="00923F06" w:rsidRDefault="0092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667" w14:textId="68B5CE92" w:rsidR="00923F06" w:rsidRDefault="00923F06">
    <w:pPr>
      <w:pStyle w:val="Footer"/>
    </w:pPr>
    <w:r w:rsidRPr="008809FC">
      <w:rPr>
        <w:rFonts w:ascii="Calibri" w:hAnsi="Calibri" w:cs="Calibri"/>
        <w:noProof/>
      </w:rPr>
      <w:drawing>
        <wp:anchor distT="0" distB="0" distL="114300" distR="114300" simplePos="0" relativeHeight="251658240" behindDoc="0" locked="0" layoutInCell="1" allowOverlap="1" wp14:anchorId="58AC0CD4" wp14:editId="514E10DE">
          <wp:simplePos x="0" y="0"/>
          <wp:positionH relativeFrom="column">
            <wp:posOffset>2209800</wp:posOffset>
          </wp:positionH>
          <wp:positionV relativeFrom="paragraph">
            <wp:posOffset>-66675</wp:posOffset>
          </wp:positionV>
          <wp:extent cx="1538543" cy="681355"/>
          <wp:effectExtent l="0" t="0" r="5080" b="4445"/>
          <wp:wrapNone/>
          <wp:docPr id="1344882388"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34719" name="Picture 1"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8543" cy="6813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C31F8" w14:textId="77777777" w:rsidR="00376C50" w:rsidRDefault="00376C50">
      <w:r>
        <w:separator/>
      </w:r>
    </w:p>
  </w:footnote>
  <w:footnote w:type="continuationSeparator" w:id="0">
    <w:p w14:paraId="212C9516" w14:textId="77777777" w:rsidR="00376C50" w:rsidRDefault="00376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12D80CBC" w14:paraId="5A3D688F" w14:textId="77777777" w:rsidTr="12D80CBC">
      <w:trPr>
        <w:trHeight w:val="300"/>
      </w:trPr>
      <w:tc>
        <w:tcPr>
          <w:tcW w:w="3210" w:type="dxa"/>
        </w:tcPr>
        <w:p w14:paraId="20342746" w14:textId="7E884ED4" w:rsidR="12D80CBC" w:rsidRDefault="12D80CBC" w:rsidP="12D80CBC">
          <w:pPr>
            <w:pStyle w:val="Header"/>
            <w:ind w:left="-115"/>
          </w:pPr>
        </w:p>
      </w:tc>
      <w:tc>
        <w:tcPr>
          <w:tcW w:w="3210" w:type="dxa"/>
        </w:tcPr>
        <w:p w14:paraId="5F8BD3C3" w14:textId="538E9E0E" w:rsidR="12D80CBC" w:rsidRDefault="12D80CBC" w:rsidP="12D80CBC">
          <w:pPr>
            <w:pStyle w:val="Header"/>
            <w:jc w:val="center"/>
          </w:pPr>
        </w:p>
      </w:tc>
      <w:tc>
        <w:tcPr>
          <w:tcW w:w="3210" w:type="dxa"/>
        </w:tcPr>
        <w:p w14:paraId="3CF52297" w14:textId="7F62CB05" w:rsidR="12D80CBC" w:rsidRDefault="12D80CBC" w:rsidP="12D80CBC">
          <w:pPr>
            <w:pStyle w:val="Header"/>
            <w:ind w:right="-115"/>
            <w:jc w:val="right"/>
          </w:pPr>
        </w:p>
      </w:tc>
    </w:tr>
  </w:tbl>
  <w:p w14:paraId="74139AA7" w14:textId="560D7B8D" w:rsidR="12D80CBC" w:rsidRDefault="12D80CBC" w:rsidP="12D80C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12D80CBC" w14:paraId="26C44B70" w14:textId="77777777" w:rsidTr="12D80CBC">
      <w:trPr>
        <w:trHeight w:val="300"/>
      </w:trPr>
      <w:tc>
        <w:tcPr>
          <w:tcW w:w="3210" w:type="dxa"/>
        </w:tcPr>
        <w:p w14:paraId="5610AF80" w14:textId="77AE4C19" w:rsidR="12D80CBC" w:rsidRDefault="12D80CBC" w:rsidP="12D80CBC">
          <w:pPr>
            <w:pStyle w:val="Header"/>
            <w:ind w:left="-115"/>
          </w:pPr>
        </w:p>
      </w:tc>
      <w:tc>
        <w:tcPr>
          <w:tcW w:w="3210" w:type="dxa"/>
        </w:tcPr>
        <w:p w14:paraId="754E2F5E" w14:textId="4EC9BB72" w:rsidR="12D80CBC" w:rsidRDefault="12D80CBC" w:rsidP="12D80CBC">
          <w:pPr>
            <w:pStyle w:val="Header"/>
            <w:jc w:val="center"/>
          </w:pPr>
        </w:p>
      </w:tc>
      <w:tc>
        <w:tcPr>
          <w:tcW w:w="3210" w:type="dxa"/>
        </w:tcPr>
        <w:p w14:paraId="3A45AEFC" w14:textId="151E248E" w:rsidR="12D80CBC" w:rsidRDefault="12D80CBC" w:rsidP="12D80CBC">
          <w:pPr>
            <w:pStyle w:val="Header"/>
            <w:ind w:right="-115"/>
            <w:jc w:val="right"/>
          </w:pPr>
        </w:p>
      </w:tc>
    </w:tr>
  </w:tbl>
  <w:p w14:paraId="04C97A39" w14:textId="50CFBDF3" w:rsidR="12D80CBC" w:rsidRDefault="12D80CBC" w:rsidP="12D80C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D0F0"/>
    <w:multiLevelType w:val="hybridMultilevel"/>
    <w:tmpl w:val="110C43A0"/>
    <w:lvl w:ilvl="0" w:tplc="ACC48C00">
      <w:start w:val="1"/>
      <w:numFmt w:val="bullet"/>
      <w:lvlText w:val=""/>
      <w:lvlJc w:val="left"/>
      <w:pPr>
        <w:ind w:left="360" w:hanging="360"/>
      </w:pPr>
      <w:rPr>
        <w:rFonts w:ascii="Symbol" w:hAnsi="Symbol" w:hint="default"/>
      </w:rPr>
    </w:lvl>
    <w:lvl w:ilvl="1" w:tplc="6DCA6E26">
      <w:start w:val="1"/>
      <w:numFmt w:val="bullet"/>
      <w:lvlText w:val="o"/>
      <w:lvlJc w:val="left"/>
      <w:pPr>
        <w:ind w:left="1440" w:hanging="360"/>
      </w:pPr>
      <w:rPr>
        <w:rFonts w:ascii="Courier New" w:hAnsi="Courier New" w:hint="default"/>
      </w:rPr>
    </w:lvl>
    <w:lvl w:ilvl="2" w:tplc="1C684B02">
      <w:start w:val="1"/>
      <w:numFmt w:val="bullet"/>
      <w:lvlText w:val=""/>
      <w:lvlJc w:val="left"/>
      <w:pPr>
        <w:ind w:left="2160" w:hanging="360"/>
      </w:pPr>
      <w:rPr>
        <w:rFonts w:ascii="Wingdings" w:hAnsi="Wingdings" w:hint="default"/>
      </w:rPr>
    </w:lvl>
    <w:lvl w:ilvl="3" w:tplc="10E0A0A4">
      <w:start w:val="1"/>
      <w:numFmt w:val="bullet"/>
      <w:lvlText w:val=""/>
      <w:lvlJc w:val="left"/>
      <w:pPr>
        <w:ind w:left="2880" w:hanging="360"/>
      </w:pPr>
      <w:rPr>
        <w:rFonts w:ascii="Symbol" w:hAnsi="Symbol" w:hint="default"/>
      </w:rPr>
    </w:lvl>
    <w:lvl w:ilvl="4" w:tplc="25FC80CC">
      <w:start w:val="1"/>
      <w:numFmt w:val="bullet"/>
      <w:lvlText w:val="o"/>
      <w:lvlJc w:val="left"/>
      <w:pPr>
        <w:ind w:left="3600" w:hanging="360"/>
      </w:pPr>
      <w:rPr>
        <w:rFonts w:ascii="Courier New" w:hAnsi="Courier New" w:hint="default"/>
      </w:rPr>
    </w:lvl>
    <w:lvl w:ilvl="5" w:tplc="8DC42C64">
      <w:start w:val="1"/>
      <w:numFmt w:val="bullet"/>
      <w:lvlText w:val=""/>
      <w:lvlJc w:val="left"/>
      <w:pPr>
        <w:ind w:left="4320" w:hanging="360"/>
      </w:pPr>
      <w:rPr>
        <w:rFonts w:ascii="Wingdings" w:hAnsi="Wingdings" w:hint="default"/>
      </w:rPr>
    </w:lvl>
    <w:lvl w:ilvl="6" w:tplc="51B871F6">
      <w:start w:val="1"/>
      <w:numFmt w:val="bullet"/>
      <w:lvlText w:val=""/>
      <w:lvlJc w:val="left"/>
      <w:pPr>
        <w:ind w:left="5040" w:hanging="360"/>
      </w:pPr>
      <w:rPr>
        <w:rFonts w:ascii="Symbol" w:hAnsi="Symbol" w:hint="default"/>
      </w:rPr>
    </w:lvl>
    <w:lvl w:ilvl="7" w:tplc="7BE6C312">
      <w:start w:val="1"/>
      <w:numFmt w:val="bullet"/>
      <w:lvlText w:val="o"/>
      <w:lvlJc w:val="left"/>
      <w:pPr>
        <w:ind w:left="5760" w:hanging="360"/>
      </w:pPr>
      <w:rPr>
        <w:rFonts w:ascii="Courier New" w:hAnsi="Courier New" w:hint="default"/>
      </w:rPr>
    </w:lvl>
    <w:lvl w:ilvl="8" w:tplc="0B448966">
      <w:start w:val="1"/>
      <w:numFmt w:val="bullet"/>
      <w:lvlText w:val=""/>
      <w:lvlJc w:val="left"/>
      <w:pPr>
        <w:ind w:left="6480" w:hanging="360"/>
      </w:pPr>
      <w:rPr>
        <w:rFonts w:ascii="Wingdings" w:hAnsi="Wingdings" w:hint="default"/>
      </w:rPr>
    </w:lvl>
  </w:abstractNum>
  <w:abstractNum w:abstractNumId="1" w15:restartNumberingAfterBreak="0">
    <w:nsid w:val="1C4A6900"/>
    <w:multiLevelType w:val="hybridMultilevel"/>
    <w:tmpl w:val="EC4A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8E6552"/>
    <w:multiLevelType w:val="hybridMultilevel"/>
    <w:tmpl w:val="95A8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5A83663"/>
    <w:multiLevelType w:val="hybridMultilevel"/>
    <w:tmpl w:val="3F5AA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num w:numId="1" w16cid:durableId="947738069">
    <w:abstractNumId w:val="0"/>
  </w:num>
  <w:num w:numId="2" w16cid:durableId="1250188995">
    <w:abstractNumId w:val="4"/>
  </w:num>
  <w:num w:numId="3" w16cid:durableId="1627783521">
    <w:abstractNumId w:val="1"/>
  </w:num>
  <w:num w:numId="4" w16cid:durableId="261843759">
    <w:abstractNumId w:val="3"/>
  </w:num>
  <w:num w:numId="5" w16cid:durableId="97248957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04CCF"/>
    <w:rsid w:val="00026758"/>
    <w:rsid w:val="00030AFF"/>
    <w:rsid w:val="00053F42"/>
    <w:rsid w:val="000A3D77"/>
    <w:rsid w:val="000B02C9"/>
    <w:rsid w:val="000C03F8"/>
    <w:rsid w:val="000D149F"/>
    <w:rsid w:val="000E3A74"/>
    <w:rsid w:val="00102BC0"/>
    <w:rsid w:val="00131820"/>
    <w:rsid w:val="00137275"/>
    <w:rsid w:val="00144D48"/>
    <w:rsid w:val="001563A2"/>
    <w:rsid w:val="0018197F"/>
    <w:rsid w:val="00191CAB"/>
    <w:rsid w:val="001B4CA9"/>
    <w:rsid w:val="001D3CC1"/>
    <w:rsid w:val="001D42CB"/>
    <w:rsid w:val="00216209"/>
    <w:rsid w:val="00236556"/>
    <w:rsid w:val="0027267F"/>
    <w:rsid w:val="0027538D"/>
    <w:rsid w:val="0027751E"/>
    <w:rsid w:val="00281DF2"/>
    <w:rsid w:val="00292D2C"/>
    <w:rsid w:val="002973D6"/>
    <w:rsid w:val="002A5054"/>
    <w:rsid w:val="002C4FFB"/>
    <w:rsid w:val="00317DF2"/>
    <w:rsid w:val="00320331"/>
    <w:rsid w:val="00324AE0"/>
    <w:rsid w:val="00343979"/>
    <w:rsid w:val="00355675"/>
    <w:rsid w:val="00367A62"/>
    <w:rsid w:val="00376C50"/>
    <w:rsid w:val="00383494"/>
    <w:rsid w:val="003B7102"/>
    <w:rsid w:val="003E3FF5"/>
    <w:rsid w:val="00424D8C"/>
    <w:rsid w:val="00441F6E"/>
    <w:rsid w:val="0044364D"/>
    <w:rsid w:val="00455B38"/>
    <w:rsid w:val="0047658C"/>
    <w:rsid w:val="00476783"/>
    <w:rsid w:val="00481620"/>
    <w:rsid w:val="00483E4E"/>
    <w:rsid w:val="0048611F"/>
    <w:rsid w:val="004B2750"/>
    <w:rsid w:val="004F3EC7"/>
    <w:rsid w:val="00505EF0"/>
    <w:rsid w:val="00514461"/>
    <w:rsid w:val="005359B9"/>
    <w:rsid w:val="005444FC"/>
    <w:rsid w:val="00555376"/>
    <w:rsid w:val="005B0AA5"/>
    <w:rsid w:val="005B7D2C"/>
    <w:rsid w:val="005C6996"/>
    <w:rsid w:val="005D03AE"/>
    <w:rsid w:val="005D4EEA"/>
    <w:rsid w:val="005F6D11"/>
    <w:rsid w:val="00610099"/>
    <w:rsid w:val="00610577"/>
    <w:rsid w:val="00656597"/>
    <w:rsid w:val="006570B7"/>
    <w:rsid w:val="00663F51"/>
    <w:rsid w:val="00667D07"/>
    <w:rsid w:val="006866B0"/>
    <w:rsid w:val="00693009"/>
    <w:rsid w:val="006A3F90"/>
    <w:rsid w:val="006C4138"/>
    <w:rsid w:val="006E06C9"/>
    <w:rsid w:val="006E6A16"/>
    <w:rsid w:val="00710D20"/>
    <w:rsid w:val="0072055A"/>
    <w:rsid w:val="00733902"/>
    <w:rsid w:val="00746142"/>
    <w:rsid w:val="00746827"/>
    <w:rsid w:val="007A5089"/>
    <w:rsid w:val="007B12A8"/>
    <w:rsid w:val="007D4A68"/>
    <w:rsid w:val="007D66F6"/>
    <w:rsid w:val="007D73E4"/>
    <w:rsid w:val="008045A9"/>
    <w:rsid w:val="00811295"/>
    <w:rsid w:val="00822E3C"/>
    <w:rsid w:val="00843C16"/>
    <w:rsid w:val="008454AB"/>
    <w:rsid w:val="00847CC6"/>
    <w:rsid w:val="0089105F"/>
    <w:rsid w:val="008A13B2"/>
    <w:rsid w:val="008B045D"/>
    <w:rsid w:val="008B13F0"/>
    <w:rsid w:val="008F12C7"/>
    <w:rsid w:val="00900803"/>
    <w:rsid w:val="009231C2"/>
    <w:rsid w:val="00923F06"/>
    <w:rsid w:val="00924565"/>
    <w:rsid w:val="0094276E"/>
    <w:rsid w:val="009573D1"/>
    <w:rsid w:val="00972303"/>
    <w:rsid w:val="00980529"/>
    <w:rsid w:val="009B363B"/>
    <w:rsid w:val="009B5921"/>
    <w:rsid w:val="009C44AC"/>
    <w:rsid w:val="009F14FA"/>
    <w:rsid w:val="00A07597"/>
    <w:rsid w:val="00A30E93"/>
    <w:rsid w:val="00A6257E"/>
    <w:rsid w:val="00A66FFC"/>
    <w:rsid w:val="00A77F3B"/>
    <w:rsid w:val="00A9432C"/>
    <w:rsid w:val="00AB334C"/>
    <w:rsid w:val="00AB4818"/>
    <w:rsid w:val="00AF3604"/>
    <w:rsid w:val="00AF4275"/>
    <w:rsid w:val="00B064BC"/>
    <w:rsid w:val="00B300B5"/>
    <w:rsid w:val="00B30616"/>
    <w:rsid w:val="00B35A79"/>
    <w:rsid w:val="00B51696"/>
    <w:rsid w:val="00B656BF"/>
    <w:rsid w:val="00B74C3F"/>
    <w:rsid w:val="00B976B3"/>
    <w:rsid w:val="00BC09E0"/>
    <w:rsid w:val="00BC22CB"/>
    <w:rsid w:val="00BC4F77"/>
    <w:rsid w:val="00BE2AAC"/>
    <w:rsid w:val="00BF1437"/>
    <w:rsid w:val="00C051B8"/>
    <w:rsid w:val="00C07742"/>
    <w:rsid w:val="00C25E5C"/>
    <w:rsid w:val="00C318EE"/>
    <w:rsid w:val="00C34715"/>
    <w:rsid w:val="00C36B70"/>
    <w:rsid w:val="00C40B83"/>
    <w:rsid w:val="00C558D9"/>
    <w:rsid w:val="00C619E6"/>
    <w:rsid w:val="00C64E50"/>
    <w:rsid w:val="00C73BDF"/>
    <w:rsid w:val="00C833FD"/>
    <w:rsid w:val="00CB6785"/>
    <w:rsid w:val="00CC7EA4"/>
    <w:rsid w:val="00CD1629"/>
    <w:rsid w:val="00CD188E"/>
    <w:rsid w:val="00CD3EB3"/>
    <w:rsid w:val="00CE37D1"/>
    <w:rsid w:val="00CE558E"/>
    <w:rsid w:val="00CF2C76"/>
    <w:rsid w:val="00CF5DF8"/>
    <w:rsid w:val="00D01C18"/>
    <w:rsid w:val="00D055D8"/>
    <w:rsid w:val="00D0C746"/>
    <w:rsid w:val="00D15B75"/>
    <w:rsid w:val="00D5325F"/>
    <w:rsid w:val="00D560E9"/>
    <w:rsid w:val="00DC7878"/>
    <w:rsid w:val="00DF00B6"/>
    <w:rsid w:val="00DF44D2"/>
    <w:rsid w:val="00E00BB7"/>
    <w:rsid w:val="00E64F31"/>
    <w:rsid w:val="00E724A7"/>
    <w:rsid w:val="00EA75EA"/>
    <w:rsid w:val="00EB3B55"/>
    <w:rsid w:val="00ED1AD9"/>
    <w:rsid w:val="00F16BF0"/>
    <w:rsid w:val="00F1795F"/>
    <w:rsid w:val="00F25D45"/>
    <w:rsid w:val="00F4325E"/>
    <w:rsid w:val="00F4669F"/>
    <w:rsid w:val="00F53FFA"/>
    <w:rsid w:val="00F671FE"/>
    <w:rsid w:val="00F81DA7"/>
    <w:rsid w:val="00F844AE"/>
    <w:rsid w:val="00FA7652"/>
    <w:rsid w:val="00FD546B"/>
    <w:rsid w:val="089FE288"/>
    <w:rsid w:val="127E28FB"/>
    <w:rsid w:val="12D80CBC"/>
    <w:rsid w:val="1306738C"/>
    <w:rsid w:val="16208ADF"/>
    <w:rsid w:val="1B000534"/>
    <w:rsid w:val="22B46C21"/>
    <w:rsid w:val="23E059D5"/>
    <w:rsid w:val="253C897B"/>
    <w:rsid w:val="276682EA"/>
    <w:rsid w:val="27942A53"/>
    <w:rsid w:val="29CE67A6"/>
    <w:rsid w:val="2A265267"/>
    <w:rsid w:val="2C4FC145"/>
    <w:rsid w:val="3292EF1E"/>
    <w:rsid w:val="3398FDF5"/>
    <w:rsid w:val="38347238"/>
    <w:rsid w:val="3B35A975"/>
    <w:rsid w:val="3ECD6264"/>
    <w:rsid w:val="3F7449C4"/>
    <w:rsid w:val="3FD25D86"/>
    <w:rsid w:val="418B27A6"/>
    <w:rsid w:val="45E415BC"/>
    <w:rsid w:val="47ED0430"/>
    <w:rsid w:val="4E7E48C1"/>
    <w:rsid w:val="500AF6B3"/>
    <w:rsid w:val="511AB2EF"/>
    <w:rsid w:val="527C3105"/>
    <w:rsid w:val="5BF0EF72"/>
    <w:rsid w:val="5EFA0B50"/>
    <w:rsid w:val="63B408B9"/>
    <w:rsid w:val="6C60384A"/>
    <w:rsid w:val="6CA1A8B6"/>
    <w:rsid w:val="6D61A92D"/>
    <w:rsid w:val="6E0D5464"/>
    <w:rsid w:val="6F1B67F4"/>
    <w:rsid w:val="71E4DDB5"/>
    <w:rsid w:val="7A27E9D9"/>
    <w:rsid w:val="7B4C334E"/>
    <w:rsid w:val="7CA74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72"/>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12A26-8D71-4014-9198-98F441510B58}">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2.xml><?xml version="1.0" encoding="utf-8"?>
<ds:datastoreItem xmlns:ds="http://schemas.openxmlformats.org/officeDocument/2006/customXml" ds:itemID="{D3428929-F097-4846-B648-A1B1C7C32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4F2D3-3AC6-43B2-A13F-9C34B3E7B493}">
  <ds:schemaRefs>
    <ds:schemaRef ds:uri="http://schemas.microsoft.com/sharepoint/v3/contenttype/forms"/>
  </ds:schemaRefs>
</ds:datastoreItem>
</file>

<file path=customXml/itemProps4.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806</Words>
  <Characters>4596</Characters>
  <Application>Microsoft Office Word</Application>
  <DocSecurity>0</DocSecurity>
  <Lines>38</Lines>
  <Paragraphs>10</Paragraphs>
  <ScaleCrop>false</ScaleCrop>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ELAT HR</cp:lastModifiedBy>
  <cp:revision>107</cp:revision>
  <cp:lastPrinted>2026-01-07T15:47:00Z</cp:lastPrinted>
  <dcterms:created xsi:type="dcterms:W3CDTF">2026-01-08T11:53:00Z</dcterms:created>
  <dcterms:modified xsi:type="dcterms:W3CDTF">2026-09-07T12:09:00Z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