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EA8A2" w14:textId="77777777" w:rsidR="00C13A5E" w:rsidRDefault="003D25F3">
      <w:pPr>
        <w:spacing w:after="0"/>
        <w:ind w:left="107"/>
        <w:jc w:val="center"/>
      </w:pPr>
      <w:r>
        <w:rPr>
          <w:noProof/>
        </w:rPr>
        <w:drawing>
          <wp:inline distT="0" distB="0" distL="0" distR="0" wp14:anchorId="688BDCE7" wp14:editId="58A671FE">
            <wp:extent cx="1352550" cy="1352550"/>
            <wp:effectExtent l="0" t="0" r="0" b="0"/>
            <wp:docPr id="145" name="Picture 145"/>
            <wp:cNvGraphicFramePr/>
            <a:graphic xmlns:a="http://schemas.openxmlformats.org/drawingml/2006/main">
              <a:graphicData uri="http://schemas.openxmlformats.org/drawingml/2006/picture">
                <pic:pic xmlns:pic="http://schemas.openxmlformats.org/drawingml/2006/picture">
                  <pic:nvPicPr>
                    <pic:cNvPr id="145" name="Picture 145"/>
                    <pic:cNvPicPr/>
                  </pic:nvPicPr>
                  <pic:blipFill>
                    <a:blip r:embed="rId5"/>
                    <a:stretch>
                      <a:fillRect/>
                    </a:stretch>
                  </pic:blipFill>
                  <pic:spPr>
                    <a:xfrm>
                      <a:off x="0" y="0"/>
                      <a:ext cx="1352550" cy="1352550"/>
                    </a:xfrm>
                    <a:prstGeom prst="rect">
                      <a:avLst/>
                    </a:prstGeom>
                  </pic:spPr>
                </pic:pic>
              </a:graphicData>
            </a:graphic>
          </wp:inline>
        </w:drawing>
      </w:r>
      <w:r>
        <w:rPr>
          <w:rFonts w:ascii="Trebuchet MS" w:eastAsia="Trebuchet MS" w:hAnsi="Trebuchet MS" w:cs="Trebuchet MS"/>
          <w:b/>
          <w:color w:val="76923C"/>
          <w:sz w:val="28"/>
        </w:rPr>
        <w:t xml:space="preserve"> </w:t>
      </w:r>
    </w:p>
    <w:p w14:paraId="1F98168F" w14:textId="77777777" w:rsidR="00C13A5E" w:rsidRDefault="003D25F3">
      <w:pPr>
        <w:spacing w:after="0"/>
        <w:ind w:left="95"/>
        <w:jc w:val="center"/>
      </w:pPr>
      <w:r>
        <w:rPr>
          <w:rFonts w:ascii="Tahoma" w:eastAsia="Tahoma" w:hAnsi="Tahoma" w:cs="Tahoma"/>
        </w:rPr>
        <w:t xml:space="preserve"> </w:t>
      </w:r>
    </w:p>
    <w:p w14:paraId="28A63F45" w14:textId="77777777" w:rsidR="00C13A5E" w:rsidRDefault="003D25F3">
      <w:pPr>
        <w:spacing w:after="5" w:line="249" w:lineRule="auto"/>
        <w:ind w:left="38" w:hanging="10"/>
        <w:jc w:val="center"/>
      </w:pPr>
      <w:r>
        <w:rPr>
          <w:rFonts w:ascii="Tahoma" w:eastAsia="Tahoma" w:hAnsi="Tahoma" w:cs="Tahoma"/>
        </w:rPr>
        <w:t xml:space="preserve">Woodstock Road, Witney, Oxon, OX28 1DX </w:t>
      </w:r>
    </w:p>
    <w:p w14:paraId="0CD6134F" w14:textId="77777777" w:rsidR="00C13A5E" w:rsidRDefault="003D25F3">
      <w:pPr>
        <w:spacing w:after="5" w:line="249" w:lineRule="auto"/>
        <w:ind w:left="38" w:right="2" w:hanging="10"/>
        <w:jc w:val="center"/>
      </w:pPr>
      <w:r>
        <w:rPr>
          <w:rFonts w:ascii="Tahoma" w:eastAsia="Tahoma" w:hAnsi="Tahoma" w:cs="Tahoma"/>
        </w:rPr>
        <w:t xml:space="preserve">Web Address: www.wgswitney.org.uk </w:t>
      </w:r>
    </w:p>
    <w:p w14:paraId="0BAF7DFE" w14:textId="77777777" w:rsidR="00C13A5E" w:rsidRDefault="003D25F3">
      <w:pPr>
        <w:spacing w:after="5" w:line="249" w:lineRule="auto"/>
        <w:ind w:left="38" w:right="5" w:hanging="10"/>
        <w:jc w:val="center"/>
      </w:pPr>
      <w:r>
        <w:rPr>
          <w:rFonts w:ascii="Tahoma" w:eastAsia="Tahoma" w:hAnsi="Tahoma" w:cs="Tahoma"/>
        </w:rPr>
        <w:t xml:space="preserve">Tel: 01993 702355 Email: </w:t>
      </w:r>
      <w:r>
        <w:rPr>
          <w:rFonts w:ascii="Tahoma" w:eastAsia="Tahoma" w:hAnsi="Tahoma" w:cs="Tahoma"/>
          <w:color w:val="0000FF"/>
          <w:u w:val="single" w:color="0000FF"/>
        </w:rPr>
        <w:t>office@wgswitney.org.uk</w:t>
      </w:r>
      <w:r>
        <w:rPr>
          <w:rFonts w:ascii="Tahoma" w:eastAsia="Tahoma" w:hAnsi="Tahoma" w:cs="Tahoma"/>
          <w:color w:val="0000FF"/>
        </w:rPr>
        <w:t xml:space="preserve"> </w:t>
      </w:r>
    </w:p>
    <w:p w14:paraId="668126E7" w14:textId="77777777" w:rsidR="00C13A5E" w:rsidRDefault="003D25F3">
      <w:pPr>
        <w:spacing w:after="5" w:line="249" w:lineRule="auto"/>
        <w:ind w:left="38" w:right="2" w:hanging="10"/>
        <w:jc w:val="center"/>
      </w:pPr>
      <w:r>
        <w:rPr>
          <w:rFonts w:ascii="Tahoma" w:eastAsia="Tahoma" w:hAnsi="Tahoma" w:cs="Tahoma"/>
        </w:rPr>
        <w:t xml:space="preserve">Head Teacher:  Mr R W Shadbolt </w:t>
      </w:r>
    </w:p>
    <w:p w14:paraId="03BE5D83" w14:textId="731F32D4" w:rsidR="00C13A5E" w:rsidRDefault="003D25F3">
      <w:pPr>
        <w:spacing w:after="5" w:line="249" w:lineRule="auto"/>
        <w:ind w:left="38" w:right="5" w:hanging="10"/>
        <w:jc w:val="center"/>
      </w:pPr>
      <w:r>
        <w:rPr>
          <w:rFonts w:ascii="Tahoma" w:eastAsia="Tahoma" w:hAnsi="Tahoma" w:cs="Tahoma"/>
        </w:rPr>
        <w:t xml:space="preserve">Contact:  Mrs </w:t>
      </w:r>
      <w:r w:rsidR="00B153B9">
        <w:rPr>
          <w:rFonts w:ascii="Tahoma" w:eastAsia="Tahoma" w:hAnsi="Tahoma" w:cs="Tahoma"/>
        </w:rPr>
        <w:t>A Nobes – HR Officer</w:t>
      </w:r>
      <w:r>
        <w:rPr>
          <w:rFonts w:ascii="Tahoma" w:eastAsia="Tahoma" w:hAnsi="Tahoma" w:cs="Tahoma"/>
        </w:rPr>
        <w:t xml:space="preserve"> </w:t>
      </w:r>
    </w:p>
    <w:p w14:paraId="39162C27" w14:textId="77777777" w:rsidR="00C13A5E" w:rsidRDefault="003D25F3">
      <w:pPr>
        <w:spacing w:after="0"/>
        <w:ind w:left="87"/>
        <w:jc w:val="center"/>
      </w:pPr>
      <w:r>
        <w:rPr>
          <w:rFonts w:ascii="Tahoma" w:eastAsia="Tahoma" w:hAnsi="Tahoma" w:cs="Tahoma"/>
          <w:b/>
          <w:sz w:val="21"/>
        </w:rPr>
        <w:t xml:space="preserve"> </w:t>
      </w:r>
    </w:p>
    <w:p w14:paraId="63459A53" w14:textId="77777777" w:rsidR="0002632E" w:rsidRDefault="0002632E" w:rsidP="0002632E">
      <w:pPr>
        <w:pStyle w:val="Heading1"/>
      </w:pPr>
      <w:r>
        <w:t xml:space="preserve">Teaching Assistant </w:t>
      </w:r>
    </w:p>
    <w:p w14:paraId="003E44D6" w14:textId="77777777" w:rsidR="0002632E" w:rsidRDefault="0002632E" w:rsidP="0002632E">
      <w:pPr>
        <w:pStyle w:val="Heading2"/>
      </w:pPr>
      <w:r>
        <w:t xml:space="preserve">Grade 4 - Term time only </w:t>
      </w:r>
    </w:p>
    <w:p w14:paraId="46A7BBE6" w14:textId="77777777" w:rsidR="006F5223" w:rsidRPr="006F5223" w:rsidRDefault="006F5223" w:rsidP="006F5223">
      <w:pPr>
        <w:spacing w:after="0"/>
        <w:ind w:left="-567" w:right="-471"/>
        <w:jc w:val="center"/>
        <w:rPr>
          <w:rFonts w:ascii="Open Sans" w:hAnsi="Open Sans" w:cs="Open Sans"/>
          <w:b/>
          <w:sz w:val="28"/>
          <w:szCs w:val="28"/>
        </w:rPr>
      </w:pPr>
    </w:p>
    <w:p w14:paraId="628683AC" w14:textId="3BF15FB5" w:rsidR="00460E3C" w:rsidRPr="006F5223" w:rsidRDefault="00460E3C" w:rsidP="00460E3C">
      <w:pPr>
        <w:ind w:right="-24"/>
        <w:jc w:val="center"/>
        <w:rPr>
          <w:rFonts w:ascii="Open Sans" w:hAnsi="Open Sans" w:cs="Open Sans"/>
        </w:rPr>
      </w:pPr>
      <w:r w:rsidRPr="006F5223">
        <w:rPr>
          <w:rFonts w:ascii="Open Sans" w:hAnsi="Open Sans" w:cs="Open Sans"/>
        </w:rPr>
        <w:t>Wood Green School is a growing, popular, 11-18 mixed comprehensive school with an excellent academic and pastoral reputation</w:t>
      </w:r>
      <w:r w:rsidR="006F5223" w:rsidRPr="006F5223">
        <w:rPr>
          <w:rFonts w:ascii="Open Sans" w:hAnsi="Open Sans" w:cs="Open Sans"/>
        </w:rPr>
        <w:t xml:space="preserve">. </w:t>
      </w:r>
      <w:r w:rsidRPr="006F5223">
        <w:rPr>
          <w:rFonts w:ascii="Open Sans" w:hAnsi="Open Sans" w:cs="Open Sans"/>
        </w:rPr>
        <w:t>It has a thriving Sixth Form.</w:t>
      </w:r>
    </w:p>
    <w:p w14:paraId="4058BFCF" w14:textId="77777777" w:rsidR="0002632E" w:rsidRPr="003D25F3" w:rsidRDefault="0002632E" w:rsidP="0002632E">
      <w:pPr>
        <w:spacing w:after="5" w:line="249" w:lineRule="auto"/>
        <w:ind w:left="-5" w:hanging="10"/>
        <w:rPr>
          <w:rFonts w:ascii="Open Sans" w:hAnsi="Open Sans" w:cs="Open Sans"/>
          <w:sz w:val="21"/>
          <w:szCs w:val="21"/>
        </w:rPr>
      </w:pPr>
      <w:r w:rsidRPr="003D25F3">
        <w:rPr>
          <w:rFonts w:ascii="Open Sans" w:eastAsia="Tahoma" w:hAnsi="Open Sans" w:cs="Open Sans"/>
          <w:sz w:val="21"/>
          <w:szCs w:val="21"/>
        </w:rPr>
        <w:t xml:space="preserve">We are looking for a full-time permanent Teaching Assistant to support the learning of SEND students, so they can become independent learners and achieve their full potential.   </w:t>
      </w:r>
    </w:p>
    <w:p w14:paraId="27C33F1E" w14:textId="77777777" w:rsidR="0002632E" w:rsidRPr="003D25F3" w:rsidRDefault="0002632E" w:rsidP="0002632E">
      <w:pPr>
        <w:spacing w:after="0"/>
        <w:rPr>
          <w:rFonts w:ascii="Open Sans" w:hAnsi="Open Sans" w:cs="Open Sans"/>
          <w:sz w:val="21"/>
          <w:szCs w:val="21"/>
        </w:rPr>
      </w:pPr>
      <w:r w:rsidRPr="003D25F3">
        <w:rPr>
          <w:rFonts w:ascii="Open Sans" w:eastAsia="Tahoma" w:hAnsi="Open Sans" w:cs="Open Sans"/>
          <w:sz w:val="21"/>
          <w:szCs w:val="21"/>
        </w:rPr>
        <w:t xml:space="preserve"> </w:t>
      </w:r>
    </w:p>
    <w:p w14:paraId="0859305A" w14:textId="77777777" w:rsidR="0002632E" w:rsidRPr="003D25F3" w:rsidRDefault="0002632E" w:rsidP="0002632E">
      <w:pPr>
        <w:spacing w:after="5" w:line="249" w:lineRule="auto"/>
        <w:ind w:left="-5" w:hanging="10"/>
        <w:rPr>
          <w:rFonts w:ascii="Open Sans" w:hAnsi="Open Sans" w:cs="Open Sans"/>
          <w:sz w:val="21"/>
          <w:szCs w:val="21"/>
        </w:rPr>
      </w:pPr>
      <w:r w:rsidRPr="003D25F3">
        <w:rPr>
          <w:rFonts w:ascii="Open Sans" w:eastAsia="Tahoma" w:hAnsi="Open Sans" w:cs="Open Sans"/>
          <w:sz w:val="21"/>
          <w:szCs w:val="21"/>
        </w:rPr>
        <w:t xml:space="preserve">Key Purposes of this post: </w:t>
      </w:r>
    </w:p>
    <w:p w14:paraId="60A0A6FD" w14:textId="77777777" w:rsidR="0002632E" w:rsidRPr="003D25F3" w:rsidRDefault="0002632E" w:rsidP="0002632E">
      <w:pPr>
        <w:numPr>
          <w:ilvl w:val="0"/>
          <w:numId w:val="1"/>
        </w:numPr>
        <w:spacing w:after="5" w:line="249" w:lineRule="auto"/>
        <w:ind w:hanging="567"/>
        <w:rPr>
          <w:rFonts w:ascii="Open Sans" w:hAnsi="Open Sans" w:cs="Open Sans"/>
          <w:sz w:val="21"/>
          <w:szCs w:val="21"/>
        </w:rPr>
      </w:pPr>
      <w:r w:rsidRPr="003D25F3">
        <w:rPr>
          <w:rFonts w:ascii="Open Sans" w:eastAsia="Tahoma" w:hAnsi="Open Sans" w:cs="Open Sans"/>
          <w:sz w:val="21"/>
          <w:szCs w:val="21"/>
        </w:rPr>
        <w:t xml:space="preserve">Support the learning of SEND students </w:t>
      </w:r>
    </w:p>
    <w:p w14:paraId="0E331DE4" w14:textId="77777777" w:rsidR="0002632E" w:rsidRPr="003D25F3" w:rsidRDefault="0002632E" w:rsidP="0002632E">
      <w:pPr>
        <w:numPr>
          <w:ilvl w:val="0"/>
          <w:numId w:val="1"/>
        </w:numPr>
        <w:spacing w:after="5" w:line="249" w:lineRule="auto"/>
        <w:ind w:hanging="567"/>
        <w:rPr>
          <w:rFonts w:ascii="Open Sans" w:hAnsi="Open Sans" w:cs="Open Sans"/>
          <w:sz w:val="21"/>
          <w:szCs w:val="21"/>
        </w:rPr>
      </w:pPr>
      <w:r w:rsidRPr="003D25F3">
        <w:rPr>
          <w:rFonts w:ascii="Open Sans" w:eastAsia="Tahoma" w:hAnsi="Open Sans" w:cs="Open Sans"/>
          <w:sz w:val="21"/>
          <w:szCs w:val="21"/>
        </w:rPr>
        <w:t xml:space="preserve">Working with SEND and underachieving students </w:t>
      </w:r>
    </w:p>
    <w:p w14:paraId="5A0E6F78" w14:textId="77777777" w:rsidR="0002632E" w:rsidRPr="003D25F3" w:rsidRDefault="0002632E" w:rsidP="0002632E">
      <w:pPr>
        <w:numPr>
          <w:ilvl w:val="0"/>
          <w:numId w:val="1"/>
        </w:numPr>
        <w:spacing w:after="5" w:line="249" w:lineRule="auto"/>
        <w:ind w:hanging="567"/>
        <w:rPr>
          <w:rFonts w:ascii="Open Sans" w:hAnsi="Open Sans" w:cs="Open Sans"/>
          <w:sz w:val="21"/>
          <w:szCs w:val="21"/>
        </w:rPr>
      </w:pPr>
      <w:r w:rsidRPr="003D25F3">
        <w:rPr>
          <w:rFonts w:ascii="Open Sans" w:eastAsia="Tahoma" w:hAnsi="Open Sans" w:cs="Open Sans"/>
          <w:sz w:val="21"/>
          <w:szCs w:val="21"/>
        </w:rPr>
        <w:t xml:space="preserve">Working with colleagues across the school </w:t>
      </w:r>
    </w:p>
    <w:p w14:paraId="76D73EE9" w14:textId="77777777" w:rsidR="0002632E" w:rsidRPr="003D25F3" w:rsidRDefault="0002632E" w:rsidP="0002632E">
      <w:pPr>
        <w:numPr>
          <w:ilvl w:val="0"/>
          <w:numId w:val="1"/>
        </w:numPr>
        <w:spacing w:after="5" w:line="249" w:lineRule="auto"/>
        <w:ind w:hanging="567"/>
        <w:rPr>
          <w:rFonts w:ascii="Open Sans" w:hAnsi="Open Sans" w:cs="Open Sans"/>
          <w:sz w:val="21"/>
          <w:szCs w:val="21"/>
        </w:rPr>
      </w:pPr>
      <w:r w:rsidRPr="003D25F3">
        <w:rPr>
          <w:rFonts w:ascii="Open Sans" w:eastAsia="Tahoma" w:hAnsi="Open Sans" w:cs="Open Sans"/>
          <w:sz w:val="21"/>
          <w:szCs w:val="21"/>
        </w:rPr>
        <w:t xml:space="preserve">Reviewing progress of SEND students </w:t>
      </w:r>
    </w:p>
    <w:p w14:paraId="3A955533" w14:textId="77777777" w:rsidR="0002632E" w:rsidRPr="003D25F3" w:rsidRDefault="0002632E" w:rsidP="0002632E">
      <w:pPr>
        <w:numPr>
          <w:ilvl w:val="0"/>
          <w:numId w:val="1"/>
        </w:numPr>
        <w:spacing w:after="5" w:line="249" w:lineRule="auto"/>
        <w:ind w:hanging="567"/>
        <w:rPr>
          <w:rFonts w:ascii="Open Sans" w:hAnsi="Open Sans" w:cs="Open Sans"/>
          <w:sz w:val="21"/>
          <w:szCs w:val="21"/>
        </w:rPr>
      </w:pPr>
      <w:r w:rsidRPr="003D25F3">
        <w:rPr>
          <w:rFonts w:ascii="Open Sans" w:eastAsia="Tahoma" w:hAnsi="Open Sans" w:cs="Open Sans"/>
          <w:sz w:val="21"/>
          <w:szCs w:val="21"/>
        </w:rPr>
        <w:t xml:space="preserve">Meet the professional standards of this post and of Wood Green School </w:t>
      </w:r>
    </w:p>
    <w:p w14:paraId="0DF25661" w14:textId="77777777" w:rsidR="0002632E" w:rsidRPr="003D25F3" w:rsidRDefault="0002632E" w:rsidP="0002632E">
      <w:pPr>
        <w:spacing w:after="0"/>
        <w:ind w:left="95"/>
        <w:jc w:val="center"/>
        <w:rPr>
          <w:rFonts w:ascii="Open Sans" w:hAnsi="Open Sans" w:cs="Open Sans"/>
          <w:sz w:val="21"/>
          <w:szCs w:val="21"/>
        </w:rPr>
      </w:pPr>
      <w:r w:rsidRPr="003D25F3">
        <w:rPr>
          <w:rFonts w:ascii="Open Sans" w:eastAsia="Tahoma" w:hAnsi="Open Sans" w:cs="Open Sans"/>
          <w:sz w:val="21"/>
          <w:szCs w:val="21"/>
        </w:rPr>
        <w:t xml:space="preserve"> </w:t>
      </w:r>
    </w:p>
    <w:p w14:paraId="24E87A57" w14:textId="77777777" w:rsidR="0002632E" w:rsidRPr="003D25F3" w:rsidRDefault="0002632E" w:rsidP="0002632E">
      <w:pPr>
        <w:spacing w:after="5" w:line="249" w:lineRule="auto"/>
        <w:ind w:left="-5" w:hanging="10"/>
        <w:rPr>
          <w:rFonts w:ascii="Open Sans" w:hAnsi="Open Sans" w:cs="Open Sans"/>
          <w:sz w:val="21"/>
          <w:szCs w:val="21"/>
        </w:rPr>
      </w:pPr>
      <w:r w:rsidRPr="003D25F3">
        <w:rPr>
          <w:rFonts w:ascii="Open Sans" w:eastAsia="Tahoma" w:hAnsi="Open Sans" w:cs="Open Sans"/>
          <w:sz w:val="21"/>
          <w:szCs w:val="21"/>
        </w:rPr>
        <w:t>Pay scale: Grade 4 term time only. Actual salary: £</w:t>
      </w:r>
      <w:r>
        <w:rPr>
          <w:rFonts w:ascii="Open Sans" w:eastAsia="Tahoma" w:hAnsi="Open Sans" w:cs="Open Sans"/>
          <w:sz w:val="21"/>
          <w:szCs w:val="21"/>
        </w:rPr>
        <w:t>12,503.</w:t>
      </w:r>
    </w:p>
    <w:p w14:paraId="05AA30CE" w14:textId="77777777" w:rsidR="0002632E" w:rsidRPr="003D25F3" w:rsidRDefault="0002632E" w:rsidP="0002632E">
      <w:pPr>
        <w:spacing w:after="0"/>
        <w:rPr>
          <w:rFonts w:ascii="Open Sans" w:hAnsi="Open Sans" w:cs="Open Sans"/>
          <w:sz w:val="21"/>
          <w:szCs w:val="21"/>
        </w:rPr>
      </w:pPr>
      <w:r w:rsidRPr="003D25F3">
        <w:rPr>
          <w:rFonts w:ascii="Open Sans" w:eastAsia="Tahoma" w:hAnsi="Open Sans" w:cs="Open Sans"/>
          <w:sz w:val="21"/>
          <w:szCs w:val="21"/>
        </w:rPr>
        <w:t xml:space="preserve"> </w:t>
      </w:r>
    </w:p>
    <w:p w14:paraId="6D1EF01A" w14:textId="6FBBA2B9" w:rsidR="0002632E" w:rsidRPr="00C4059F" w:rsidRDefault="0002632E" w:rsidP="0002632E">
      <w:pPr>
        <w:spacing w:after="5" w:line="249" w:lineRule="auto"/>
        <w:ind w:left="-5" w:hanging="10"/>
        <w:rPr>
          <w:rFonts w:ascii="Open Sans" w:hAnsi="Open Sans" w:cs="Open Sans"/>
          <w:color w:val="auto"/>
          <w:sz w:val="21"/>
          <w:szCs w:val="21"/>
        </w:rPr>
      </w:pPr>
      <w:r w:rsidRPr="003D25F3">
        <w:rPr>
          <w:rFonts w:ascii="Open Sans" w:eastAsia="Tahoma" w:hAnsi="Open Sans" w:cs="Open Sans"/>
          <w:sz w:val="21"/>
          <w:szCs w:val="21"/>
        </w:rPr>
        <w:t xml:space="preserve">Hours: </w:t>
      </w:r>
      <w:r>
        <w:rPr>
          <w:rFonts w:ascii="Open Sans" w:eastAsia="Tahoma" w:hAnsi="Open Sans" w:cs="Open Sans"/>
          <w:sz w:val="21"/>
          <w:szCs w:val="21"/>
        </w:rPr>
        <w:t xml:space="preserve"> </w:t>
      </w:r>
      <w:r w:rsidRPr="003D25F3">
        <w:rPr>
          <w:rFonts w:ascii="Open Sans" w:eastAsia="Tahoma" w:hAnsi="Open Sans" w:cs="Open Sans"/>
          <w:sz w:val="21"/>
          <w:szCs w:val="21"/>
        </w:rPr>
        <w:t>28 hours per week</w:t>
      </w:r>
      <w:r>
        <w:rPr>
          <w:rFonts w:ascii="Open Sans" w:eastAsia="Tahoma" w:hAnsi="Open Sans" w:cs="Open Sans"/>
          <w:sz w:val="21"/>
          <w:szCs w:val="21"/>
        </w:rPr>
        <w:t xml:space="preserve"> (39 weeks) </w:t>
      </w:r>
      <w:r w:rsidRPr="003D25F3">
        <w:rPr>
          <w:rFonts w:ascii="Open Sans" w:eastAsia="Tahoma" w:hAnsi="Open Sans" w:cs="Open Sans"/>
          <w:sz w:val="21"/>
          <w:szCs w:val="21"/>
        </w:rPr>
        <w:t xml:space="preserve">, </w:t>
      </w:r>
      <w:r w:rsidR="00C4059F">
        <w:rPr>
          <w:rFonts w:ascii="Open Sans" w:eastAsia="Tahoma" w:hAnsi="Open Sans" w:cs="Open Sans"/>
          <w:color w:val="auto"/>
          <w:sz w:val="21"/>
          <w:szCs w:val="21"/>
        </w:rPr>
        <w:t>term time only.</w:t>
      </w:r>
    </w:p>
    <w:p w14:paraId="56EE0829" w14:textId="77777777" w:rsidR="0002632E" w:rsidRPr="003D25F3" w:rsidRDefault="0002632E" w:rsidP="0002632E">
      <w:pPr>
        <w:spacing w:after="0"/>
        <w:rPr>
          <w:rFonts w:ascii="Open Sans" w:hAnsi="Open Sans" w:cs="Open Sans"/>
          <w:sz w:val="21"/>
          <w:szCs w:val="21"/>
        </w:rPr>
      </w:pPr>
      <w:r w:rsidRPr="003D25F3">
        <w:rPr>
          <w:rFonts w:ascii="Open Sans" w:eastAsia="Tahoma" w:hAnsi="Open Sans" w:cs="Open Sans"/>
          <w:sz w:val="21"/>
          <w:szCs w:val="21"/>
        </w:rPr>
        <w:t xml:space="preserve"> </w:t>
      </w:r>
    </w:p>
    <w:p w14:paraId="04BBEA56" w14:textId="77777777" w:rsidR="0002632E" w:rsidRDefault="0002632E" w:rsidP="0002632E">
      <w:pPr>
        <w:spacing w:after="5" w:line="249" w:lineRule="auto"/>
        <w:ind w:left="-5" w:hanging="10"/>
        <w:rPr>
          <w:rFonts w:ascii="Open Sans" w:eastAsia="Tahoma" w:hAnsi="Open Sans" w:cs="Open Sans"/>
          <w:sz w:val="21"/>
          <w:szCs w:val="21"/>
        </w:rPr>
      </w:pPr>
      <w:r w:rsidRPr="003D25F3">
        <w:rPr>
          <w:rFonts w:ascii="Open Sans" w:eastAsia="Tahoma" w:hAnsi="Open Sans" w:cs="Open Sans"/>
          <w:sz w:val="21"/>
          <w:szCs w:val="21"/>
        </w:rPr>
        <w:t>This role may appeal to someone who would like a career in teaching as well as anyone who would like to further their experience of working with students.</w:t>
      </w:r>
    </w:p>
    <w:p w14:paraId="381985C3" w14:textId="77777777" w:rsidR="0002632E" w:rsidRDefault="0002632E" w:rsidP="0002632E">
      <w:pPr>
        <w:spacing w:after="5" w:line="249" w:lineRule="auto"/>
        <w:ind w:left="-5" w:hanging="10"/>
        <w:rPr>
          <w:rFonts w:ascii="Open Sans" w:eastAsia="Tahoma" w:hAnsi="Open Sans" w:cs="Open Sans"/>
          <w:sz w:val="21"/>
          <w:szCs w:val="21"/>
        </w:rPr>
      </w:pPr>
    </w:p>
    <w:p w14:paraId="462D5D3C" w14:textId="77777777" w:rsidR="0002632E" w:rsidRDefault="0002632E" w:rsidP="0002632E">
      <w:pPr>
        <w:rPr>
          <w:rFonts w:ascii="Open Sans" w:hAnsi="Open Sans" w:cs="Open Sans"/>
          <w:sz w:val="21"/>
          <w:szCs w:val="21"/>
        </w:rPr>
      </w:pPr>
      <w:r>
        <w:rPr>
          <w:rFonts w:ascii="Open Sans" w:hAnsi="Open Sans" w:cs="Open Sans"/>
          <w:sz w:val="21"/>
          <w:szCs w:val="21"/>
        </w:rPr>
        <w:t xml:space="preserve">To apply for this post, please write a letter of application and complete the Acer Trust application form which can be found on the school website at www.wgswitney.org.uk. Please submit your letter and application form to </w:t>
      </w:r>
      <w:hyperlink r:id="rId6" w:history="1">
        <w:r>
          <w:rPr>
            <w:rStyle w:val="Hyperlink"/>
            <w:rFonts w:ascii="Open Sans" w:hAnsi="Open Sans" w:cs="Open Sans"/>
            <w:sz w:val="21"/>
            <w:szCs w:val="21"/>
          </w:rPr>
          <w:t>vacancies@wgswitney.org.uk</w:t>
        </w:r>
      </w:hyperlink>
      <w:r>
        <w:rPr>
          <w:rFonts w:ascii="Open Sans" w:hAnsi="Open Sans" w:cs="Open Sans"/>
          <w:sz w:val="21"/>
          <w:szCs w:val="21"/>
        </w:rPr>
        <w:t xml:space="preserve">. If you have any questions, please contact Alyson Nobes on A.Nobes@wgswitney.org.uk </w:t>
      </w:r>
    </w:p>
    <w:p w14:paraId="555EA701" w14:textId="1AACEACC" w:rsidR="0002632E" w:rsidRDefault="0002632E" w:rsidP="0002632E">
      <w:pPr>
        <w:jc w:val="center"/>
        <w:rPr>
          <w:rFonts w:ascii="Open Sans" w:hAnsi="Open Sans" w:cs="Open Sans"/>
          <w:b/>
          <w:sz w:val="21"/>
          <w:szCs w:val="21"/>
        </w:rPr>
      </w:pPr>
      <w:r w:rsidRPr="003D25F3">
        <w:rPr>
          <w:rFonts w:ascii="Open Sans" w:hAnsi="Open Sans" w:cs="Open Sans"/>
          <w:b/>
          <w:sz w:val="21"/>
          <w:szCs w:val="21"/>
        </w:rPr>
        <w:t xml:space="preserve">The closing date is noon </w:t>
      </w:r>
      <w:r w:rsidR="002C5F86">
        <w:rPr>
          <w:rFonts w:ascii="Open Sans" w:hAnsi="Open Sans" w:cs="Open Sans"/>
          <w:b/>
          <w:sz w:val="21"/>
          <w:szCs w:val="21"/>
        </w:rPr>
        <w:t>4</w:t>
      </w:r>
      <w:r w:rsidR="002C5F86" w:rsidRPr="002C5F86">
        <w:rPr>
          <w:rFonts w:ascii="Open Sans" w:hAnsi="Open Sans" w:cs="Open Sans"/>
          <w:b/>
          <w:sz w:val="21"/>
          <w:szCs w:val="21"/>
          <w:vertAlign w:val="superscript"/>
        </w:rPr>
        <w:t>th</w:t>
      </w:r>
      <w:r w:rsidR="002C5F86">
        <w:rPr>
          <w:rFonts w:ascii="Open Sans" w:hAnsi="Open Sans" w:cs="Open Sans"/>
          <w:b/>
          <w:sz w:val="21"/>
          <w:szCs w:val="21"/>
        </w:rPr>
        <w:t xml:space="preserve"> July 2022</w:t>
      </w:r>
      <w:r>
        <w:rPr>
          <w:rFonts w:ascii="Open Sans" w:hAnsi="Open Sans" w:cs="Open Sans"/>
          <w:b/>
          <w:sz w:val="21"/>
          <w:szCs w:val="21"/>
        </w:rPr>
        <w:t xml:space="preserve"> </w:t>
      </w:r>
    </w:p>
    <w:p w14:paraId="2B39B3E5" w14:textId="77777777" w:rsidR="0002632E" w:rsidRPr="00B51943" w:rsidRDefault="0002632E" w:rsidP="0002632E">
      <w:pPr>
        <w:rPr>
          <w:rFonts w:ascii="Open Sans" w:hAnsi="Open Sans" w:cs="Open Sans"/>
          <w:b/>
          <w:bCs/>
          <w:sz w:val="20"/>
          <w:szCs w:val="20"/>
        </w:rPr>
      </w:pPr>
      <w:r w:rsidRPr="00B51943">
        <w:rPr>
          <w:rFonts w:ascii="Open Sans" w:hAnsi="Open Sans" w:cs="Open Sans"/>
          <w:b/>
          <w:bCs/>
          <w:sz w:val="20"/>
          <w:szCs w:val="20"/>
        </w:rPr>
        <w:lastRenderedPageBreak/>
        <w:t>Applications are considered as they are received, we reserve the right to make an appointment prior to the closing date.</w:t>
      </w:r>
    </w:p>
    <w:p w14:paraId="5B9A0FB0" w14:textId="5FB72C8F" w:rsidR="0002632E" w:rsidRPr="006F5223" w:rsidRDefault="0002632E" w:rsidP="0002632E">
      <w:pPr>
        <w:ind w:right="-24"/>
        <w:rPr>
          <w:rFonts w:ascii="Open Sans" w:hAnsi="Open Sans" w:cs="Open Sans"/>
        </w:rPr>
      </w:pPr>
      <w:r w:rsidRPr="003D25F3">
        <w:rPr>
          <w:rFonts w:ascii="Open Sans" w:hAnsi="Open Sans" w:cs="Open Sans"/>
          <w:sz w:val="16"/>
          <w:szCs w:val="16"/>
        </w:rPr>
        <w:t>Wood Green School and the Acer Trust are committed to safeguarding and promoting the welfare of all children and preventing extremism; all staff must ensure that the highest priority is given to following the guidance and regulations to safeguard children and young people.  The successful candidate will be required to undergo an Enhanced Disclosure from the Disclosure and Barring Service (DBS) and obtain any other statutorily required clearance.  Employment will also be conditional on the receipt of at least two</w:t>
      </w:r>
    </w:p>
    <w:sectPr w:rsidR="0002632E" w:rsidRPr="006F5223" w:rsidSect="003D25F3">
      <w:pgSz w:w="11906" w:h="16838"/>
      <w:pgMar w:top="709" w:right="991" w:bottom="851" w:left="87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63923"/>
    <w:multiLevelType w:val="hybridMultilevel"/>
    <w:tmpl w:val="84B20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080876"/>
    <w:multiLevelType w:val="hybridMultilevel"/>
    <w:tmpl w:val="A12CA2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985ADA"/>
    <w:multiLevelType w:val="hybridMultilevel"/>
    <w:tmpl w:val="464A1312"/>
    <w:lvl w:ilvl="0" w:tplc="FFA2B478">
      <w:start w:val="1"/>
      <w:numFmt w:val="decimal"/>
      <w:lvlText w:val="%1."/>
      <w:lvlJc w:val="left"/>
      <w:pPr>
        <w:ind w:left="56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EAAA141C">
      <w:start w:val="1"/>
      <w:numFmt w:val="lowerLetter"/>
      <w:lvlText w:val="%2"/>
      <w:lvlJc w:val="left"/>
      <w:pPr>
        <w:ind w:left="10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E416ABA4">
      <w:start w:val="1"/>
      <w:numFmt w:val="lowerRoman"/>
      <w:lvlText w:val="%3"/>
      <w:lvlJc w:val="left"/>
      <w:pPr>
        <w:ind w:left="18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430A3778">
      <w:start w:val="1"/>
      <w:numFmt w:val="decimal"/>
      <w:lvlText w:val="%4"/>
      <w:lvlJc w:val="left"/>
      <w:pPr>
        <w:ind w:left="25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42EA912A">
      <w:start w:val="1"/>
      <w:numFmt w:val="lowerLetter"/>
      <w:lvlText w:val="%5"/>
      <w:lvlJc w:val="left"/>
      <w:pPr>
        <w:ind w:left="32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947CD572">
      <w:start w:val="1"/>
      <w:numFmt w:val="lowerRoman"/>
      <w:lvlText w:val="%6"/>
      <w:lvlJc w:val="left"/>
      <w:pPr>
        <w:ind w:left="39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3830ECCC">
      <w:start w:val="1"/>
      <w:numFmt w:val="decimal"/>
      <w:lvlText w:val="%7"/>
      <w:lvlJc w:val="left"/>
      <w:pPr>
        <w:ind w:left="46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D0F4CF3A">
      <w:start w:val="1"/>
      <w:numFmt w:val="lowerLetter"/>
      <w:lvlText w:val="%8"/>
      <w:lvlJc w:val="left"/>
      <w:pPr>
        <w:ind w:left="54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631C92D8">
      <w:start w:val="1"/>
      <w:numFmt w:val="lowerRoman"/>
      <w:lvlText w:val="%9"/>
      <w:lvlJc w:val="left"/>
      <w:pPr>
        <w:ind w:left="61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6BD87C6D"/>
    <w:multiLevelType w:val="hybridMultilevel"/>
    <w:tmpl w:val="8C0ADC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19515943">
    <w:abstractNumId w:val="2"/>
  </w:num>
  <w:num w:numId="2" w16cid:durableId="434441256">
    <w:abstractNumId w:val="3"/>
  </w:num>
  <w:num w:numId="3" w16cid:durableId="1183982188">
    <w:abstractNumId w:val="1"/>
  </w:num>
  <w:num w:numId="4" w16cid:durableId="11120185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A5E"/>
    <w:rsid w:val="0002632E"/>
    <w:rsid w:val="000A2AF3"/>
    <w:rsid w:val="001F6586"/>
    <w:rsid w:val="0021188B"/>
    <w:rsid w:val="002C5F86"/>
    <w:rsid w:val="002F767D"/>
    <w:rsid w:val="003D25F3"/>
    <w:rsid w:val="00435055"/>
    <w:rsid w:val="00436620"/>
    <w:rsid w:val="00451D66"/>
    <w:rsid w:val="00460E3C"/>
    <w:rsid w:val="006F5223"/>
    <w:rsid w:val="008E13DC"/>
    <w:rsid w:val="00B153B9"/>
    <w:rsid w:val="00BE34C0"/>
    <w:rsid w:val="00C13A5E"/>
    <w:rsid w:val="00C4059F"/>
    <w:rsid w:val="00E561A6"/>
    <w:rsid w:val="00E645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FB16B"/>
  <w15:docId w15:val="{28EFEA88-70ED-4E9D-BA27-02DE72869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24"/>
      <w:jc w:val="center"/>
      <w:outlineLvl w:val="0"/>
    </w:pPr>
    <w:rPr>
      <w:rFonts w:ascii="Tahoma" w:eastAsia="Tahoma" w:hAnsi="Tahoma" w:cs="Tahoma"/>
      <w:b/>
      <w:color w:val="000000"/>
      <w:sz w:val="40"/>
    </w:rPr>
  </w:style>
  <w:style w:type="paragraph" w:styleId="Heading2">
    <w:name w:val="heading 2"/>
    <w:next w:val="Normal"/>
    <w:link w:val="Heading2Char"/>
    <w:uiPriority w:val="9"/>
    <w:unhideWhenUsed/>
    <w:qFormat/>
    <w:pPr>
      <w:keepNext/>
      <w:keepLines/>
      <w:spacing w:after="1"/>
      <w:ind w:left="36" w:hanging="10"/>
      <w:jc w:val="center"/>
      <w:outlineLvl w:val="1"/>
    </w:pPr>
    <w:rPr>
      <w:rFonts w:ascii="Tahoma" w:eastAsia="Tahoma" w:hAnsi="Tahoma" w:cs="Tahoma"/>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ahoma" w:eastAsia="Tahoma" w:hAnsi="Tahoma" w:cs="Tahoma"/>
      <w:b/>
      <w:color w:val="000000"/>
      <w:sz w:val="28"/>
    </w:rPr>
  </w:style>
  <w:style w:type="character" w:customStyle="1" w:styleId="Heading1Char">
    <w:name w:val="Heading 1 Char"/>
    <w:link w:val="Heading1"/>
    <w:rPr>
      <w:rFonts w:ascii="Tahoma" w:eastAsia="Tahoma" w:hAnsi="Tahoma" w:cs="Tahoma"/>
      <w:b/>
      <w:color w:val="000000"/>
      <w:sz w:val="40"/>
    </w:rPr>
  </w:style>
  <w:style w:type="paragraph" w:styleId="ListParagraph">
    <w:name w:val="List Paragraph"/>
    <w:basedOn w:val="Normal"/>
    <w:uiPriority w:val="34"/>
    <w:qFormat/>
    <w:rsid w:val="003D25F3"/>
    <w:pPr>
      <w:spacing w:after="0" w:line="240" w:lineRule="auto"/>
      <w:ind w:left="720"/>
      <w:contextualSpacing/>
    </w:pPr>
    <w:rPr>
      <w:rFonts w:asciiTheme="minorHAnsi" w:eastAsiaTheme="minorHAnsi" w:hAnsiTheme="minorHAnsi" w:cstheme="minorBidi"/>
      <w:color w:val="auto"/>
      <w:lang w:eastAsia="en-US"/>
    </w:rPr>
  </w:style>
  <w:style w:type="paragraph" w:customStyle="1" w:styleId="Default">
    <w:name w:val="Default"/>
    <w:rsid w:val="00460E3C"/>
    <w:pPr>
      <w:autoSpaceDE w:val="0"/>
      <w:autoSpaceDN w:val="0"/>
      <w:adjustRightInd w:val="0"/>
      <w:spacing w:after="0" w:line="240" w:lineRule="auto"/>
    </w:pPr>
    <w:rPr>
      <w:rFonts w:ascii="Arial" w:eastAsiaTheme="minorHAnsi" w:hAnsi="Arial" w:cs="Arial"/>
      <w:color w:val="000000"/>
      <w:sz w:val="24"/>
      <w:szCs w:val="24"/>
      <w:lang w:eastAsia="en-US"/>
    </w:rPr>
  </w:style>
  <w:style w:type="character" w:styleId="Hyperlink">
    <w:name w:val="Hyperlink"/>
    <w:basedOn w:val="DefaultParagraphFont"/>
    <w:uiPriority w:val="99"/>
    <w:unhideWhenUsed/>
    <w:rsid w:val="00BE34C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acancies@wgswitney.org.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326</Words>
  <Characters>1861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H.Hunt</dc:creator>
  <cp:keywords/>
  <cp:lastModifiedBy>Alyson Nobes</cp:lastModifiedBy>
  <cp:revision>7</cp:revision>
  <dcterms:created xsi:type="dcterms:W3CDTF">2022-05-16T11:13:00Z</dcterms:created>
  <dcterms:modified xsi:type="dcterms:W3CDTF">2022-06-23T06:53:00Z</dcterms:modified>
</cp:coreProperties>
</file>