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33DA65" w14:textId="77777777" w:rsidR="00012B70" w:rsidRPr="00012B70" w:rsidRDefault="00012B70" w:rsidP="00726996">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4"/>
          <w:szCs w:val="4"/>
        </w:rPr>
      </w:pPr>
    </w:p>
    <w:p w14:paraId="25804012" w14:textId="628C4D12" w:rsidR="00F111A0" w:rsidRDefault="009E41E9" w:rsidP="00726996">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r>
        <w:rPr>
          <w:rFonts w:cs="Calibri"/>
          <w:b/>
          <w:sz w:val="28"/>
          <w:szCs w:val="28"/>
        </w:rPr>
        <w:t xml:space="preserve">      </w:t>
      </w:r>
      <w:r w:rsidR="00F111A0" w:rsidRPr="00C710C4">
        <w:rPr>
          <w:rFonts w:cs="Calibri"/>
          <w:b/>
          <w:sz w:val="28"/>
          <w:szCs w:val="28"/>
        </w:rPr>
        <w:t>JOB DESCRIPTION</w:t>
      </w:r>
    </w:p>
    <w:p w14:paraId="4426BDEB" w14:textId="77777777" w:rsidR="00726996" w:rsidRPr="00726996" w:rsidRDefault="00726996" w:rsidP="00726996">
      <w:pPr>
        <w:pStyle w:val="List"/>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396"/>
        <w:gridCol w:w="3577"/>
        <w:gridCol w:w="891"/>
        <w:gridCol w:w="3054"/>
      </w:tblGrid>
      <w:tr w:rsidR="00726996" w:rsidRPr="00457005" w14:paraId="7E058A5B" w14:textId="77777777" w:rsidTr="00EF2D0F">
        <w:trPr>
          <w:trHeight w:val="410"/>
        </w:trPr>
        <w:tc>
          <w:tcPr>
            <w:tcW w:w="2405" w:type="dxa"/>
            <w:shd w:val="clear" w:color="auto" w:fill="F2F2F2"/>
            <w:vAlign w:val="center"/>
          </w:tcPr>
          <w:p w14:paraId="1D50AFDF" w14:textId="77777777" w:rsidR="00726996" w:rsidRPr="003B1008" w:rsidRDefault="00726996" w:rsidP="00E475C1">
            <w:pPr>
              <w:tabs>
                <w:tab w:val="left" w:pos="3420"/>
              </w:tabs>
              <w:spacing w:line="240" w:lineRule="auto"/>
              <w:jc w:val="left"/>
              <w:rPr>
                <w:rFonts w:cs="Calibri"/>
                <w:b/>
                <w:sz w:val="24"/>
                <w:szCs w:val="24"/>
                <w:lang w:val="en-US"/>
              </w:rPr>
            </w:pPr>
            <w:r w:rsidRPr="003B1008">
              <w:rPr>
                <w:rFonts w:cs="Calibri"/>
                <w:b/>
                <w:sz w:val="24"/>
                <w:szCs w:val="24"/>
                <w:lang w:val="en-US"/>
              </w:rPr>
              <w:t>Job Title:</w:t>
            </w:r>
          </w:p>
        </w:tc>
        <w:tc>
          <w:tcPr>
            <w:tcW w:w="7513" w:type="dxa"/>
            <w:gridSpan w:val="3"/>
            <w:shd w:val="clear" w:color="auto" w:fill="F2F2F2"/>
            <w:vAlign w:val="center"/>
          </w:tcPr>
          <w:p w14:paraId="3B77CD23" w14:textId="2C6B9FE3" w:rsidR="00726996" w:rsidRPr="00E475C1" w:rsidRDefault="00DF0557" w:rsidP="00E475C1">
            <w:pPr>
              <w:tabs>
                <w:tab w:val="left" w:pos="3420"/>
              </w:tabs>
              <w:spacing w:line="240" w:lineRule="auto"/>
              <w:jc w:val="left"/>
              <w:rPr>
                <w:rFonts w:cs="Calibri"/>
                <w:lang w:val="en-US"/>
              </w:rPr>
            </w:pPr>
            <w:r>
              <w:rPr>
                <w:rFonts w:cs="Calibri"/>
                <w:lang w:val="en-US"/>
              </w:rPr>
              <w:t xml:space="preserve">Teaching School Hub </w:t>
            </w:r>
            <w:r w:rsidR="00B7571B">
              <w:rPr>
                <w:rFonts w:cs="Calibri"/>
                <w:lang w:val="en-US"/>
              </w:rPr>
              <w:t>Administrator</w:t>
            </w:r>
            <w:r w:rsidR="00D80BCC">
              <w:rPr>
                <w:rFonts w:cs="Calibri"/>
                <w:lang w:val="en-US"/>
              </w:rPr>
              <w:t xml:space="preserve"> (South Birmin</w:t>
            </w:r>
            <w:r w:rsidR="00CA59BE">
              <w:rPr>
                <w:rFonts w:cs="Calibri"/>
                <w:lang w:val="en-US"/>
              </w:rPr>
              <w:t>gham)</w:t>
            </w:r>
          </w:p>
        </w:tc>
      </w:tr>
      <w:tr w:rsidR="00726996" w:rsidRPr="00457005" w14:paraId="0971AFA7" w14:textId="77777777" w:rsidTr="00EF2D0F">
        <w:trPr>
          <w:trHeight w:val="410"/>
        </w:trPr>
        <w:tc>
          <w:tcPr>
            <w:tcW w:w="2405" w:type="dxa"/>
            <w:shd w:val="clear" w:color="auto" w:fill="F2F2F2"/>
            <w:vAlign w:val="center"/>
          </w:tcPr>
          <w:p w14:paraId="3599D2AD" w14:textId="77777777" w:rsidR="00726996" w:rsidRPr="003B1008" w:rsidRDefault="00726996" w:rsidP="00E475C1">
            <w:pPr>
              <w:tabs>
                <w:tab w:val="left" w:pos="3420"/>
              </w:tabs>
              <w:spacing w:line="240" w:lineRule="auto"/>
              <w:jc w:val="left"/>
              <w:rPr>
                <w:rFonts w:cs="Calibri"/>
                <w:b/>
                <w:sz w:val="24"/>
                <w:szCs w:val="24"/>
                <w:lang w:val="en-US"/>
              </w:rPr>
            </w:pPr>
            <w:r w:rsidRPr="003B1008">
              <w:rPr>
                <w:rFonts w:cs="Calibri"/>
                <w:b/>
                <w:sz w:val="24"/>
                <w:szCs w:val="24"/>
                <w:lang w:val="en-US"/>
              </w:rPr>
              <w:t>Base:</w:t>
            </w:r>
          </w:p>
        </w:tc>
        <w:tc>
          <w:tcPr>
            <w:tcW w:w="7513" w:type="dxa"/>
            <w:gridSpan w:val="3"/>
            <w:shd w:val="clear" w:color="auto" w:fill="F2F2F2"/>
            <w:vAlign w:val="center"/>
          </w:tcPr>
          <w:p w14:paraId="6933F603" w14:textId="7A32A556" w:rsidR="00EA69E9" w:rsidRPr="00EA69E9" w:rsidRDefault="00FF18D8" w:rsidP="00EA69E9">
            <w:pPr>
              <w:tabs>
                <w:tab w:val="left" w:pos="3420"/>
              </w:tabs>
              <w:spacing w:line="240" w:lineRule="auto"/>
              <w:jc w:val="left"/>
              <w:rPr>
                <w:rFonts w:cs="Calibri"/>
                <w:lang w:val="en-US"/>
              </w:rPr>
            </w:pPr>
            <w:r>
              <w:rPr>
                <w:rFonts w:cs="Calibri"/>
                <w:lang w:val="en-US"/>
              </w:rPr>
              <w:t>Star Teaching School Hub Network</w:t>
            </w:r>
            <w:r w:rsidR="00EA69E9">
              <w:t xml:space="preserve"> (part of Star Academies)</w:t>
            </w:r>
          </w:p>
        </w:tc>
      </w:tr>
      <w:tr w:rsidR="00726996" w:rsidRPr="00457005" w14:paraId="020F5252" w14:textId="77777777" w:rsidTr="00EF2D0F">
        <w:trPr>
          <w:trHeight w:val="890"/>
        </w:trPr>
        <w:tc>
          <w:tcPr>
            <w:tcW w:w="2405" w:type="dxa"/>
            <w:shd w:val="clear" w:color="auto" w:fill="F2F2F2"/>
            <w:vAlign w:val="center"/>
          </w:tcPr>
          <w:p w14:paraId="696C55FC" w14:textId="77777777" w:rsidR="00726996" w:rsidRPr="003B1008" w:rsidRDefault="00726996" w:rsidP="00E475C1">
            <w:pPr>
              <w:tabs>
                <w:tab w:val="left" w:pos="3420"/>
              </w:tabs>
              <w:spacing w:line="240" w:lineRule="auto"/>
              <w:jc w:val="left"/>
              <w:rPr>
                <w:rFonts w:cs="Calibri"/>
                <w:b/>
                <w:sz w:val="24"/>
                <w:szCs w:val="24"/>
                <w:lang w:val="en-US"/>
              </w:rPr>
            </w:pPr>
            <w:r w:rsidRPr="003B1008">
              <w:rPr>
                <w:rFonts w:cs="Calibri"/>
                <w:b/>
                <w:sz w:val="24"/>
                <w:szCs w:val="24"/>
                <w:lang w:val="en-US"/>
              </w:rPr>
              <w:t>Reports to:</w:t>
            </w:r>
          </w:p>
        </w:tc>
        <w:tc>
          <w:tcPr>
            <w:tcW w:w="3603" w:type="dxa"/>
            <w:shd w:val="clear" w:color="auto" w:fill="F2F2F2"/>
            <w:vAlign w:val="center"/>
          </w:tcPr>
          <w:p w14:paraId="08B86F41" w14:textId="77777777" w:rsidR="00EF2D0F" w:rsidRDefault="00EA69E9" w:rsidP="00E475C1">
            <w:pPr>
              <w:tabs>
                <w:tab w:val="left" w:pos="3420"/>
              </w:tabs>
              <w:spacing w:line="240" w:lineRule="auto"/>
              <w:jc w:val="left"/>
              <w:rPr>
                <w:rFonts w:cs="Calibri"/>
                <w:lang w:val="en-US"/>
              </w:rPr>
            </w:pPr>
            <w:r w:rsidRPr="000E13D3">
              <w:rPr>
                <w:rFonts w:cs="Calibri"/>
                <w:lang w:val="en-US"/>
              </w:rPr>
              <w:t xml:space="preserve">Teaching School Hub Lead </w:t>
            </w:r>
          </w:p>
          <w:p w14:paraId="7C2B86D9" w14:textId="13B10278" w:rsidR="00726996" w:rsidRPr="000E13D3" w:rsidRDefault="00EA69E9" w:rsidP="00E475C1">
            <w:pPr>
              <w:tabs>
                <w:tab w:val="left" w:pos="3420"/>
              </w:tabs>
              <w:spacing w:line="240" w:lineRule="auto"/>
              <w:jc w:val="left"/>
              <w:rPr>
                <w:rFonts w:cs="Calibri"/>
                <w:lang w:val="en-US"/>
              </w:rPr>
            </w:pPr>
            <w:r w:rsidRPr="000E13D3">
              <w:rPr>
                <w:rFonts w:cs="Calibri"/>
                <w:lang w:val="en-US"/>
              </w:rPr>
              <w:t>(South Birmingham)</w:t>
            </w:r>
          </w:p>
        </w:tc>
        <w:tc>
          <w:tcPr>
            <w:tcW w:w="835" w:type="dxa"/>
            <w:shd w:val="clear" w:color="auto" w:fill="F2F2F2"/>
            <w:vAlign w:val="center"/>
          </w:tcPr>
          <w:p w14:paraId="2CE13F06" w14:textId="77777777" w:rsidR="00726996" w:rsidRPr="003B1008" w:rsidRDefault="00807379" w:rsidP="00E475C1">
            <w:pPr>
              <w:tabs>
                <w:tab w:val="left" w:pos="2552"/>
              </w:tabs>
              <w:spacing w:line="240" w:lineRule="auto"/>
              <w:jc w:val="left"/>
              <w:rPr>
                <w:rFonts w:cs="Calibri"/>
                <w:b/>
                <w:sz w:val="24"/>
                <w:szCs w:val="24"/>
                <w:lang w:val="en-US"/>
              </w:rPr>
            </w:pPr>
            <w:r w:rsidRPr="003B1008">
              <w:rPr>
                <w:rFonts w:cs="Calibri"/>
                <w:b/>
                <w:sz w:val="24"/>
                <w:szCs w:val="24"/>
                <w:lang w:val="en-US"/>
              </w:rPr>
              <w:t>Grade:</w:t>
            </w:r>
          </w:p>
        </w:tc>
        <w:tc>
          <w:tcPr>
            <w:tcW w:w="3075" w:type="dxa"/>
            <w:shd w:val="clear" w:color="auto" w:fill="F2F2F2"/>
            <w:vAlign w:val="center"/>
          </w:tcPr>
          <w:p w14:paraId="583B9D53" w14:textId="318531A8" w:rsidR="00726996" w:rsidRPr="00E475C1" w:rsidRDefault="00CA59BE" w:rsidP="00E475C1">
            <w:pPr>
              <w:tabs>
                <w:tab w:val="left" w:pos="3420"/>
              </w:tabs>
              <w:spacing w:line="240" w:lineRule="auto"/>
              <w:jc w:val="left"/>
              <w:rPr>
                <w:rFonts w:cs="Calibri"/>
                <w:highlight w:val="yellow"/>
                <w:lang w:val="en-US"/>
              </w:rPr>
            </w:pPr>
            <w:r w:rsidRPr="000E13D3">
              <w:rPr>
                <w:rFonts w:cs="Calibri"/>
                <w:lang w:val="en-US"/>
              </w:rPr>
              <w:t xml:space="preserve">S5 </w:t>
            </w:r>
            <w:r w:rsidR="00EF2D0F">
              <w:rPr>
                <w:rFonts w:cs="Calibri"/>
                <w:lang w:val="en-US"/>
              </w:rPr>
              <w:t>(SP 12-17)</w:t>
            </w:r>
          </w:p>
        </w:tc>
      </w:tr>
      <w:tr w:rsidR="005F5115" w:rsidRPr="00457005" w14:paraId="1FFAF46E" w14:textId="77777777" w:rsidTr="00EF2D0F">
        <w:trPr>
          <w:trHeight w:val="410"/>
        </w:trPr>
        <w:tc>
          <w:tcPr>
            <w:tcW w:w="2405" w:type="dxa"/>
            <w:vMerge w:val="restart"/>
            <w:shd w:val="clear" w:color="auto" w:fill="F2F2F2"/>
            <w:vAlign w:val="center"/>
          </w:tcPr>
          <w:p w14:paraId="20D5CD1D" w14:textId="77777777" w:rsidR="005F5115" w:rsidRPr="003B1008" w:rsidRDefault="005F5115" w:rsidP="005F5115">
            <w:pPr>
              <w:tabs>
                <w:tab w:val="left" w:pos="3420"/>
              </w:tabs>
              <w:spacing w:line="240" w:lineRule="auto"/>
              <w:jc w:val="left"/>
              <w:rPr>
                <w:rFonts w:cs="Calibri"/>
                <w:b/>
                <w:sz w:val="24"/>
                <w:szCs w:val="24"/>
                <w:lang w:val="en-US"/>
              </w:rPr>
            </w:pPr>
            <w:r w:rsidRPr="003B1008">
              <w:rPr>
                <w:rFonts w:cs="Calibri"/>
                <w:b/>
                <w:sz w:val="24"/>
                <w:szCs w:val="24"/>
                <w:lang w:val="en-US"/>
              </w:rPr>
              <w:t>Staff Responsibility for:</w:t>
            </w:r>
          </w:p>
        </w:tc>
        <w:tc>
          <w:tcPr>
            <w:tcW w:w="3603" w:type="dxa"/>
            <w:vMerge w:val="restart"/>
            <w:shd w:val="clear" w:color="auto" w:fill="F2F2F2"/>
            <w:vAlign w:val="center"/>
          </w:tcPr>
          <w:p w14:paraId="452A834A" w14:textId="77777777" w:rsidR="005F5115" w:rsidRPr="00E475C1" w:rsidRDefault="005F5115" w:rsidP="005F5115">
            <w:pPr>
              <w:spacing w:line="240" w:lineRule="auto"/>
              <w:jc w:val="left"/>
              <w:rPr>
                <w:lang w:val="en-US"/>
              </w:rPr>
            </w:pPr>
            <w:r w:rsidRPr="00E475C1">
              <w:rPr>
                <w:lang w:val="en-US"/>
              </w:rPr>
              <w:t>N/A</w:t>
            </w:r>
          </w:p>
        </w:tc>
        <w:tc>
          <w:tcPr>
            <w:tcW w:w="835" w:type="dxa"/>
            <w:shd w:val="clear" w:color="auto" w:fill="F2F2F2"/>
            <w:vAlign w:val="center"/>
          </w:tcPr>
          <w:p w14:paraId="0AFB8FBE" w14:textId="77777777" w:rsidR="005F5115" w:rsidRPr="003B1008" w:rsidRDefault="005F5115" w:rsidP="005F5115">
            <w:pPr>
              <w:tabs>
                <w:tab w:val="left" w:pos="3420"/>
              </w:tabs>
              <w:spacing w:line="240" w:lineRule="auto"/>
              <w:jc w:val="left"/>
              <w:rPr>
                <w:rFonts w:cs="Calibri"/>
                <w:b/>
                <w:sz w:val="24"/>
                <w:szCs w:val="24"/>
                <w:lang w:val="en-US"/>
              </w:rPr>
            </w:pPr>
            <w:r w:rsidRPr="003B1008">
              <w:rPr>
                <w:rFonts w:cs="Calibri"/>
                <w:b/>
                <w:sz w:val="24"/>
                <w:szCs w:val="24"/>
                <w:lang w:val="en-US"/>
              </w:rPr>
              <w:t>Salary:</w:t>
            </w:r>
          </w:p>
        </w:tc>
        <w:tc>
          <w:tcPr>
            <w:tcW w:w="3075" w:type="dxa"/>
            <w:shd w:val="clear" w:color="auto" w:fill="F2F2F2"/>
            <w:vAlign w:val="center"/>
          </w:tcPr>
          <w:p w14:paraId="6FC6280A" w14:textId="45CBA570" w:rsidR="002B0632" w:rsidRPr="002B0632" w:rsidRDefault="002B0632" w:rsidP="002B0632">
            <w:pPr>
              <w:tabs>
                <w:tab w:val="left" w:pos="3420"/>
              </w:tabs>
              <w:spacing w:line="240" w:lineRule="auto"/>
              <w:jc w:val="left"/>
              <w:rPr>
                <w:lang w:val="en-US"/>
              </w:rPr>
            </w:pPr>
            <w:r>
              <w:rPr>
                <w:lang w:val="en-US"/>
              </w:rPr>
              <w:t>£2</w:t>
            </w:r>
            <w:r w:rsidR="00CA59BE">
              <w:rPr>
                <w:lang w:val="en-US"/>
              </w:rPr>
              <w:t>6</w:t>
            </w:r>
            <w:r w:rsidR="00332A6B">
              <w:rPr>
                <w:lang w:val="en-US"/>
              </w:rPr>
              <w:t>,</w:t>
            </w:r>
            <w:r w:rsidR="00CA59BE">
              <w:rPr>
                <w:lang w:val="en-US"/>
              </w:rPr>
              <w:t>241</w:t>
            </w:r>
            <w:r w:rsidR="00EF2D0F">
              <w:rPr>
                <w:lang w:val="en-US"/>
              </w:rPr>
              <w:t xml:space="preserve"> to </w:t>
            </w:r>
            <w:r w:rsidR="00EF2D0F" w:rsidRPr="00EF2D0F">
              <w:rPr>
                <w:lang w:val="en-US"/>
              </w:rPr>
              <w:t>£28,770 per annum</w:t>
            </w:r>
          </w:p>
        </w:tc>
      </w:tr>
      <w:tr w:rsidR="005F5115" w:rsidRPr="00457005" w14:paraId="5C7CE49E" w14:textId="77777777" w:rsidTr="00EF2D0F">
        <w:trPr>
          <w:trHeight w:val="410"/>
        </w:trPr>
        <w:tc>
          <w:tcPr>
            <w:tcW w:w="2405" w:type="dxa"/>
            <w:vMerge/>
            <w:shd w:val="clear" w:color="auto" w:fill="F2F2F2"/>
            <w:vAlign w:val="center"/>
          </w:tcPr>
          <w:p w14:paraId="797FEFE8" w14:textId="77777777" w:rsidR="005F5115" w:rsidRPr="003B1008" w:rsidRDefault="005F5115" w:rsidP="005F5115">
            <w:pPr>
              <w:tabs>
                <w:tab w:val="left" w:pos="3420"/>
              </w:tabs>
              <w:spacing w:line="240" w:lineRule="auto"/>
              <w:jc w:val="left"/>
              <w:rPr>
                <w:rFonts w:cs="Calibri"/>
                <w:b/>
                <w:sz w:val="24"/>
                <w:szCs w:val="24"/>
                <w:lang w:val="en-US"/>
              </w:rPr>
            </w:pPr>
          </w:p>
        </w:tc>
        <w:tc>
          <w:tcPr>
            <w:tcW w:w="3603" w:type="dxa"/>
            <w:vMerge/>
            <w:shd w:val="clear" w:color="auto" w:fill="F2F2F2"/>
            <w:vAlign w:val="center"/>
          </w:tcPr>
          <w:p w14:paraId="3C239037" w14:textId="77777777" w:rsidR="005F5115" w:rsidRPr="00E475C1" w:rsidRDefault="005F5115" w:rsidP="005F5115">
            <w:pPr>
              <w:tabs>
                <w:tab w:val="left" w:pos="3420"/>
              </w:tabs>
              <w:spacing w:line="240" w:lineRule="auto"/>
              <w:jc w:val="left"/>
              <w:rPr>
                <w:rFonts w:cs="Calibri"/>
                <w:b/>
                <w:lang w:val="en-US"/>
              </w:rPr>
            </w:pPr>
          </w:p>
        </w:tc>
        <w:tc>
          <w:tcPr>
            <w:tcW w:w="835" w:type="dxa"/>
            <w:vMerge w:val="restart"/>
            <w:shd w:val="clear" w:color="auto" w:fill="F2F2F2"/>
            <w:vAlign w:val="center"/>
          </w:tcPr>
          <w:p w14:paraId="3B606E6A" w14:textId="77777777" w:rsidR="005F5115" w:rsidRPr="003B1008" w:rsidRDefault="005F5115" w:rsidP="005F5115">
            <w:pPr>
              <w:tabs>
                <w:tab w:val="left" w:pos="3420"/>
              </w:tabs>
              <w:spacing w:line="240" w:lineRule="auto"/>
              <w:jc w:val="left"/>
              <w:rPr>
                <w:rFonts w:cs="Calibri"/>
                <w:b/>
                <w:sz w:val="24"/>
                <w:szCs w:val="24"/>
                <w:lang w:val="en-US"/>
              </w:rPr>
            </w:pPr>
            <w:r w:rsidRPr="003B1008">
              <w:rPr>
                <w:rFonts w:cs="Calibri"/>
                <w:b/>
                <w:sz w:val="24"/>
                <w:szCs w:val="24"/>
                <w:lang w:val="en-US"/>
              </w:rPr>
              <w:t>Term:</w:t>
            </w:r>
          </w:p>
        </w:tc>
        <w:tc>
          <w:tcPr>
            <w:tcW w:w="3075" w:type="dxa"/>
            <w:vMerge w:val="restart"/>
            <w:shd w:val="clear" w:color="auto" w:fill="F2F2F2"/>
            <w:vAlign w:val="center"/>
          </w:tcPr>
          <w:p w14:paraId="7D78A994" w14:textId="77777777" w:rsidR="005F5115" w:rsidRPr="00E475C1" w:rsidRDefault="005F5115" w:rsidP="005F5115">
            <w:pPr>
              <w:tabs>
                <w:tab w:val="left" w:pos="3420"/>
              </w:tabs>
              <w:spacing w:line="240" w:lineRule="auto"/>
              <w:jc w:val="left"/>
              <w:rPr>
                <w:rFonts w:cs="Calibri"/>
                <w:lang w:val="en-US"/>
              </w:rPr>
            </w:pPr>
            <w:r w:rsidRPr="00E475C1">
              <w:rPr>
                <w:rFonts w:cs="Calibri"/>
                <w:lang w:val="en-US"/>
              </w:rPr>
              <w:t xml:space="preserve">Full time  </w:t>
            </w:r>
          </w:p>
          <w:p w14:paraId="190E8123" w14:textId="77777777" w:rsidR="005F5115" w:rsidRPr="00E475C1" w:rsidRDefault="005F5115" w:rsidP="005F5115">
            <w:pPr>
              <w:tabs>
                <w:tab w:val="left" w:pos="3420"/>
              </w:tabs>
              <w:spacing w:line="240" w:lineRule="auto"/>
              <w:jc w:val="left"/>
              <w:rPr>
                <w:rFonts w:cs="Calibri"/>
                <w:lang w:val="en-US"/>
              </w:rPr>
            </w:pPr>
            <w:r w:rsidRPr="00E475C1">
              <w:rPr>
                <w:rFonts w:cs="Calibri"/>
                <w:lang w:val="en-US"/>
              </w:rPr>
              <w:t>Permanent</w:t>
            </w:r>
          </w:p>
        </w:tc>
      </w:tr>
      <w:tr w:rsidR="00726996" w:rsidRPr="00457005" w14:paraId="4B9C809C" w14:textId="77777777" w:rsidTr="00EF2D0F">
        <w:trPr>
          <w:trHeight w:val="410"/>
        </w:trPr>
        <w:tc>
          <w:tcPr>
            <w:tcW w:w="2405" w:type="dxa"/>
            <w:shd w:val="clear" w:color="auto" w:fill="F2F2F2"/>
            <w:vAlign w:val="center"/>
          </w:tcPr>
          <w:p w14:paraId="3E5B777C" w14:textId="77777777" w:rsidR="00726996" w:rsidRPr="003B1008" w:rsidRDefault="00726996" w:rsidP="00E475C1">
            <w:pPr>
              <w:tabs>
                <w:tab w:val="left" w:pos="3420"/>
              </w:tabs>
              <w:spacing w:line="240" w:lineRule="auto"/>
              <w:jc w:val="left"/>
              <w:rPr>
                <w:rFonts w:cs="Calibri"/>
                <w:b/>
                <w:sz w:val="24"/>
                <w:szCs w:val="24"/>
                <w:lang w:val="en-US"/>
              </w:rPr>
            </w:pPr>
            <w:r w:rsidRPr="003B1008">
              <w:rPr>
                <w:rFonts w:cs="Calibri"/>
                <w:b/>
                <w:sz w:val="24"/>
                <w:szCs w:val="24"/>
                <w:lang w:val="en-US"/>
              </w:rPr>
              <w:t>Additional:</w:t>
            </w:r>
          </w:p>
        </w:tc>
        <w:tc>
          <w:tcPr>
            <w:tcW w:w="3603" w:type="dxa"/>
            <w:shd w:val="clear" w:color="auto" w:fill="F2F2F2"/>
            <w:vAlign w:val="center"/>
          </w:tcPr>
          <w:p w14:paraId="5603B413" w14:textId="62BFBB13" w:rsidR="00726996" w:rsidRPr="00C7114F" w:rsidRDefault="004B55BD" w:rsidP="00E475C1">
            <w:pPr>
              <w:spacing w:line="240" w:lineRule="auto"/>
              <w:jc w:val="left"/>
              <w:rPr>
                <w:lang w:val="en-US"/>
              </w:rPr>
            </w:pPr>
            <w:r w:rsidRPr="00C7114F">
              <w:t>As assigned</w:t>
            </w:r>
          </w:p>
        </w:tc>
        <w:tc>
          <w:tcPr>
            <w:tcW w:w="835" w:type="dxa"/>
            <w:vMerge/>
            <w:shd w:val="clear" w:color="auto" w:fill="F2F2F2"/>
          </w:tcPr>
          <w:p w14:paraId="6720298C" w14:textId="77777777" w:rsidR="00726996" w:rsidRPr="00457005" w:rsidRDefault="00726996" w:rsidP="00E475C1">
            <w:pPr>
              <w:tabs>
                <w:tab w:val="left" w:pos="3420"/>
              </w:tabs>
              <w:spacing w:line="240" w:lineRule="auto"/>
              <w:rPr>
                <w:rFonts w:cs="Calibri"/>
                <w:b/>
                <w:sz w:val="24"/>
                <w:lang w:val="en-US"/>
              </w:rPr>
            </w:pPr>
          </w:p>
        </w:tc>
        <w:tc>
          <w:tcPr>
            <w:tcW w:w="3075" w:type="dxa"/>
            <w:vMerge/>
            <w:shd w:val="clear" w:color="auto" w:fill="F2F2F2"/>
          </w:tcPr>
          <w:p w14:paraId="57E6C83C" w14:textId="77777777" w:rsidR="00726996" w:rsidRPr="00457005" w:rsidRDefault="00726996" w:rsidP="00E475C1">
            <w:pPr>
              <w:tabs>
                <w:tab w:val="left" w:pos="3420"/>
              </w:tabs>
              <w:spacing w:line="240" w:lineRule="auto"/>
              <w:rPr>
                <w:rFonts w:cs="Calibri"/>
                <w:sz w:val="24"/>
                <w:lang w:val="en-US"/>
              </w:rPr>
            </w:pPr>
          </w:p>
        </w:tc>
      </w:tr>
    </w:tbl>
    <w:p w14:paraId="4DFEC034" w14:textId="77777777" w:rsidR="00726996" w:rsidRPr="00F53979" w:rsidRDefault="00726996" w:rsidP="00726996">
      <w:pPr>
        <w:pStyle w:val="List"/>
        <w:rPr>
          <w:sz w:val="12"/>
          <w:szCs w:val="12"/>
        </w:rPr>
      </w:pPr>
    </w:p>
    <w:p w14:paraId="41207B6F" w14:textId="77777777" w:rsidR="00F111A0" w:rsidRDefault="00F111A0" w:rsidP="00F53979">
      <w:pPr>
        <w:spacing w:before="60" w:after="60"/>
        <w:rPr>
          <w:b/>
          <w:sz w:val="24"/>
        </w:rPr>
      </w:pPr>
      <w:r w:rsidRPr="007D5831">
        <w:rPr>
          <w:b/>
          <w:sz w:val="24"/>
        </w:rPr>
        <w:t>JOB PURPOSE</w:t>
      </w:r>
    </w:p>
    <w:p w14:paraId="7E23A689" w14:textId="2DDC1660" w:rsidR="00D46F4B" w:rsidRDefault="00D46F4B" w:rsidP="00F53979">
      <w:pPr>
        <w:spacing w:before="60" w:after="60"/>
        <w:jc w:val="left"/>
        <w:rPr>
          <w:rFonts w:asciiTheme="minorHAnsi" w:eastAsia="Times New Roman" w:hAnsiTheme="minorHAnsi" w:cstheme="minorHAnsi"/>
          <w:lang w:eastAsia="en-GB"/>
        </w:rPr>
      </w:pPr>
      <w:r w:rsidRPr="00D46F4B">
        <w:rPr>
          <w:rFonts w:asciiTheme="minorHAnsi" w:eastAsia="Times New Roman" w:hAnsiTheme="minorHAnsi" w:cstheme="minorHAnsi"/>
          <w:lang w:eastAsia="en-GB"/>
        </w:rPr>
        <w:t xml:space="preserve">To primarily </w:t>
      </w:r>
      <w:r>
        <w:rPr>
          <w:rFonts w:asciiTheme="minorHAnsi" w:eastAsia="Times New Roman" w:hAnsiTheme="minorHAnsi" w:cstheme="minorHAnsi"/>
          <w:lang w:eastAsia="en-GB"/>
        </w:rPr>
        <w:t xml:space="preserve">ensure high quality </w:t>
      </w:r>
      <w:r w:rsidRPr="00CB295C">
        <w:rPr>
          <w:rFonts w:asciiTheme="minorHAnsi" w:eastAsia="Times New Roman" w:hAnsiTheme="minorHAnsi" w:cstheme="minorHAnsi"/>
          <w:lang w:eastAsia="en-GB"/>
        </w:rPr>
        <w:t xml:space="preserve">support with the administration and coordination of </w:t>
      </w:r>
      <w:r>
        <w:rPr>
          <w:rFonts w:asciiTheme="minorHAnsi" w:eastAsia="Times New Roman" w:hAnsiTheme="minorHAnsi" w:cstheme="minorHAnsi"/>
          <w:lang w:eastAsia="en-GB"/>
        </w:rPr>
        <w:t>Teaching School Hub programmes</w:t>
      </w:r>
      <w:r w:rsidRPr="00D46F4B">
        <w:rPr>
          <w:rFonts w:asciiTheme="minorHAnsi" w:eastAsia="Times New Roman" w:hAnsiTheme="minorHAnsi" w:cstheme="minorHAnsi"/>
          <w:lang w:eastAsia="en-GB"/>
        </w:rPr>
        <w:t xml:space="preserve"> within the Star South Birmingham Teaching School Hub</w:t>
      </w:r>
      <w:r>
        <w:rPr>
          <w:rFonts w:asciiTheme="minorHAnsi" w:eastAsia="Times New Roman" w:hAnsiTheme="minorHAnsi" w:cstheme="minorHAnsi"/>
          <w:lang w:eastAsia="en-GB"/>
        </w:rPr>
        <w:t xml:space="preserve"> and</w:t>
      </w:r>
      <w:r w:rsidRPr="00D46F4B">
        <w:rPr>
          <w:rFonts w:asciiTheme="minorHAnsi" w:eastAsia="Times New Roman" w:hAnsiTheme="minorHAnsi" w:cstheme="minorHAnsi"/>
          <w:lang w:eastAsia="en-GB"/>
        </w:rPr>
        <w:t xml:space="preserve"> to meet objectives defined by the Teaching School Hub Lead. </w:t>
      </w:r>
    </w:p>
    <w:p w14:paraId="1DFA5DB7" w14:textId="77777777" w:rsidR="00F53979" w:rsidRPr="00F53979" w:rsidRDefault="00F53979" w:rsidP="00F53979">
      <w:pPr>
        <w:pStyle w:val="List"/>
        <w:rPr>
          <w:sz w:val="12"/>
          <w:szCs w:val="12"/>
          <w:lang w:eastAsia="en-GB"/>
        </w:rPr>
      </w:pPr>
    </w:p>
    <w:p w14:paraId="1A9562E6" w14:textId="77777777" w:rsidR="007B33FF" w:rsidRDefault="00D46F4B" w:rsidP="00F53979">
      <w:pPr>
        <w:spacing w:before="60" w:after="60"/>
        <w:jc w:val="left"/>
        <w:rPr>
          <w:rFonts w:asciiTheme="minorHAnsi" w:eastAsia="Times New Roman" w:hAnsiTheme="minorHAnsi" w:cstheme="minorHAnsi"/>
          <w:lang w:eastAsia="en-GB"/>
        </w:rPr>
      </w:pPr>
      <w:r w:rsidRPr="00D46F4B">
        <w:rPr>
          <w:rFonts w:asciiTheme="minorHAnsi" w:eastAsia="Times New Roman" w:hAnsiTheme="minorHAnsi" w:cstheme="minorHAnsi"/>
          <w:lang w:eastAsia="en-GB"/>
        </w:rPr>
        <w:t>This role will also support the Teaching School Hub Lead</w:t>
      </w:r>
      <w:r w:rsidR="007B33FF">
        <w:rPr>
          <w:rFonts w:asciiTheme="minorHAnsi" w:eastAsia="Times New Roman" w:hAnsiTheme="minorHAnsi" w:cstheme="minorHAnsi"/>
          <w:lang w:eastAsia="en-GB"/>
        </w:rPr>
        <w:t xml:space="preserve"> and the Teaching School Hub Programmes and Partnerships Manager</w:t>
      </w:r>
      <w:r w:rsidRPr="00D46F4B">
        <w:rPr>
          <w:rFonts w:asciiTheme="minorHAnsi" w:eastAsia="Times New Roman" w:hAnsiTheme="minorHAnsi" w:cstheme="minorHAnsi"/>
          <w:lang w:eastAsia="en-GB"/>
        </w:rPr>
        <w:t xml:space="preserve"> to maintain and develop effective partnerships across schools and other stakeholders within the Teaching School Hub (TSH). </w:t>
      </w:r>
    </w:p>
    <w:p w14:paraId="332FF2EF" w14:textId="77777777" w:rsidR="00F53979" w:rsidRPr="00F53979" w:rsidRDefault="00F53979" w:rsidP="00F53979">
      <w:pPr>
        <w:pStyle w:val="List"/>
        <w:rPr>
          <w:sz w:val="12"/>
          <w:szCs w:val="12"/>
          <w:lang w:eastAsia="en-GB"/>
        </w:rPr>
      </w:pPr>
    </w:p>
    <w:p w14:paraId="162C246C" w14:textId="33994488" w:rsidR="00F111A0" w:rsidRDefault="00D46F4B" w:rsidP="00F53979">
      <w:pPr>
        <w:spacing w:before="60" w:after="60"/>
        <w:jc w:val="left"/>
        <w:rPr>
          <w:rFonts w:asciiTheme="minorHAnsi" w:eastAsia="Times New Roman" w:hAnsiTheme="minorHAnsi" w:cstheme="minorHAnsi"/>
          <w:lang w:eastAsia="en-GB"/>
        </w:rPr>
      </w:pPr>
      <w:r w:rsidRPr="00D46F4B">
        <w:rPr>
          <w:rFonts w:asciiTheme="minorHAnsi" w:eastAsia="Times New Roman" w:hAnsiTheme="minorHAnsi" w:cstheme="minorHAnsi"/>
          <w:lang w:eastAsia="en-GB"/>
        </w:rPr>
        <w:t xml:space="preserve">The Star Teaching School Hub team in South Birmingham will work in partnership with the National Institute of Teaching (NIoT)’s South and West leadership team, split across Birmingham and Bristol. The Teaching School Hub </w:t>
      </w:r>
      <w:r w:rsidR="00692DEA">
        <w:rPr>
          <w:rFonts w:asciiTheme="minorHAnsi" w:eastAsia="Times New Roman" w:hAnsiTheme="minorHAnsi" w:cstheme="minorHAnsi"/>
          <w:lang w:eastAsia="en-GB"/>
        </w:rPr>
        <w:t>Administrator</w:t>
      </w:r>
      <w:r w:rsidRPr="00D46F4B">
        <w:rPr>
          <w:rFonts w:asciiTheme="minorHAnsi" w:eastAsia="Times New Roman" w:hAnsiTheme="minorHAnsi" w:cstheme="minorHAnsi"/>
          <w:lang w:eastAsia="en-GB"/>
        </w:rPr>
        <w:t xml:space="preserve"> will work collaboratively with this team to</w:t>
      </w:r>
      <w:r w:rsidR="00692DEA">
        <w:rPr>
          <w:rFonts w:asciiTheme="minorHAnsi" w:eastAsia="Times New Roman" w:hAnsiTheme="minorHAnsi" w:cstheme="minorHAnsi"/>
          <w:lang w:eastAsia="en-GB"/>
        </w:rPr>
        <w:t xml:space="preserve"> </w:t>
      </w:r>
      <w:r w:rsidR="00342601">
        <w:rPr>
          <w:rFonts w:asciiTheme="minorHAnsi" w:eastAsia="Times New Roman" w:hAnsiTheme="minorHAnsi" w:cstheme="minorHAnsi"/>
          <w:lang w:eastAsia="en-GB"/>
        </w:rPr>
        <w:t xml:space="preserve">provide high levels of administration. </w:t>
      </w:r>
      <w:r w:rsidR="00692DEA">
        <w:rPr>
          <w:rFonts w:asciiTheme="minorHAnsi" w:eastAsia="Times New Roman" w:hAnsiTheme="minorHAnsi" w:cstheme="minorHAnsi"/>
          <w:lang w:eastAsia="en-GB"/>
        </w:rPr>
        <w:t>support</w:t>
      </w:r>
      <w:r w:rsidR="00342601">
        <w:rPr>
          <w:rFonts w:asciiTheme="minorHAnsi" w:eastAsia="Times New Roman" w:hAnsiTheme="minorHAnsi" w:cstheme="minorHAnsi"/>
          <w:lang w:eastAsia="en-GB"/>
        </w:rPr>
        <w:t>ing</w:t>
      </w:r>
      <w:r w:rsidR="00692DEA">
        <w:rPr>
          <w:rFonts w:asciiTheme="minorHAnsi" w:eastAsia="Times New Roman" w:hAnsiTheme="minorHAnsi" w:cstheme="minorHAnsi"/>
          <w:lang w:eastAsia="en-GB"/>
        </w:rPr>
        <w:t xml:space="preserve"> the achievement of</w:t>
      </w:r>
      <w:r w:rsidRPr="00D46F4B">
        <w:rPr>
          <w:rFonts w:asciiTheme="minorHAnsi" w:eastAsia="Times New Roman" w:hAnsiTheme="minorHAnsi" w:cstheme="minorHAnsi"/>
          <w:lang w:eastAsia="en-GB"/>
        </w:rPr>
        <w:t xml:space="preserve"> shared goals in recruitment, engagement, and satisfaction across the golden thread of ITE, ECF and NPQs</w:t>
      </w:r>
      <w:r w:rsidR="00692DEA">
        <w:rPr>
          <w:rFonts w:asciiTheme="minorHAnsi" w:eastAsia="Times New Roman" w:hAnsiTheme="minorHAnsi" w:cstheme="minorHAnsi"/>
          <w:lang w:eastAsia="en-GB"/>
        </w:rPr>
        <w:t>.</w:t>
      </w:r>
      <w:r w:rsidR="00342601">
        <w:rPr>
          <w:rFonts w:asciiTheme="minorHAnsi" w:eastAsia="Times New Roman" w:hAnsiTheme="minorHAnsi" w:cstheme="minorHAnsi"/>
          <w:lang w:eastAsia="en-GB"/>
        </w:rPr>
        <w:t xml:space="preserve">  They will also play a role in supporting the </w:t>
      </w:r>
      <w:r w:rsidR="00414959">
        <w:rPr>
          <w:rFonts w:asciiTheme="minorHAnsi" w:eastAsia="Times New Roman" w:hAnsiTheme="minorHAnsi" w:cstheme="minorHAnsi"/>
          <w:lang w:eastAsia="en-GB"/>
        </w:rPr>
        <w:t xml:space="preserve">Teaching School Hub </w:t>
      </w:r>
      <w:r w:rsidR="00342601">
        <w:rPr>
          <w:rFonts w:asciiTheme="minorHAnsi" w:eastAsia="Times New Roman" w:hAnsiTheme="minorHAnsi" w:cstheme="minorHAnsi"/>
          <w:lang w:eastAsia="en-GB"/>
        </w:rPr>
        <w:t>A</w:t>
      </w:r>
      <w:r w:rsidR="00414959">
        <w:rPr>
          <w:rFonts w:asciiTheme="minorHAnsi" w:eastAsia="Times New Roman" w:hAnsiTheme="minorHAnsi" w:cstheme="minorHAnsi"/>
          <w:lang w:eastAsia="en-GB"/>
        </w:rPr>
        <w:t xml:space="preserve">ppropriate </w:t>
      </w:r>
      <w:r w:rsidR="00342601">
        <w:rPr>
          <w:rFonts w:asciiTheme="minorHAnsi" w:eastAsia="Times New Roman" w:hAnsiTheme="minorHAnsi" w:cstheme="minorHAnsi"/>
          <w:lang w:eastAsia="en-GB"/>
        </w:rPr>
        <w:t>B</w:t>
      </w:r>
      <w:r w:rsidR="00414959">
        <w:rPr>
          <w:rFonts w:asciiTheme="minorHAnsi" w:eastAsia="Times New Roman" w:hAnsiTheme="minorHAnsi" w:cstheme="minorHAnsi"/>
          <w:lang w:eastAsia="en-GB"/>
        </w:rPr>
        <w:t>ody (AB) Lead</w:t>
      </w:r>
      <w:r w:rsidR="00342601">
        <w:rPr>
          <w:rFonts w:asciiTheme="minorHAnsi" w:eastAsia="Times New Roman" w:hAnsiTheme="minorHAnsi" w:cstheme="minorHAnsi"/>
          <w:lang w:eastAsia="en-GB"/>
        </w:rPr>
        <w:t xml:space="preserve"> to ensure Star provide</w:t>
      </w:r>
      <w:r w:rsidR="00243A69">
        <w:rPr>
          <w:rFonts w:asciiTheme="minorHAnsi" w:eastAsia="Times New Roman" w:hAnsiTheme="minorHAnsi" w:cstheme="minorHAnsi"/>
          <w:lang w:eastAsia="en-GB"/>
        </w:rPr>
        <w:t xml:space="preserve"> an</w:t>
      </w:r>
      <w:r w:rsidR="00342601">
        <w:rPr>
          <w:rFonts w:asciiTheme="minorHAnsi" w:eastAsia="Times New Roman" w:hAnsiTheme="minorHAnsi" w:cstheme="minorHAnsi"/>
          <w:lang w:eastAsia="en-GB"/>
        </w:rPr>
        <w:t xml:space="preserve"> excellent AB </w:t>
      </w:r>
      <w:r w:rsidR="00414959">
        <w:rPr>
          <w:rFonts w:asciiTheme="minorHAnsi" w:eastAsia="Times New Roman" w:hAnsiTheme="minorHAnsi" w:cstheme="minorHAnsi"/>
          <w:lang w:eastAsia="en-GB"/>
        </w:rPr>
        <w:t>service within South Birmingham.</w:t>
      </w:r>
    </w:p>
    <w:p w14:paraId="4ADF38B4" w14:textId="77777777" w:rsidR="00EC2984" w:rsidRPr="000F746C" w:rsidRDefault="00EC2984" w:rsidP="0038554E">
      <w:pPr>
        <w:pStyle w:val="List"/>
        <w:ind w:left="0" w:firstLine="0"/>
        <w:rPr>
          <w:sz w:val="12"/>
          <w:szCs w:val="12"/>
          <w:lang w:eastAsia="en-GB"/>
        </w:rPr>
      </w:pPr>
    </w:p>
    <w:p w14:paraId="1BF538B1" w14:textId="77777777" w:rsidR="00CB295C" w:rsidRDefault="00F111A0" w:rsidP="00DD4EA5">
      <w:pPr>
        <w:rPr>
          <w:b/>
          <w:sz w:val="24"/>
        </w:rPr>
      </w:pPr>
      <w:r w:rsidRPr="007D5831">
        <w:rPr>
          <w:b/>
          <w:sz w:val="24"/>
        </w:rPr>
        <w:t>JOB SUMMARY</w:t>
      </w:r>
    </w:p>
    <w:p w14:paraId="34D57EAE" w14:textId="7E830288" w:rsidR="00CC3B61" w:rsidRPr="000F746C" w:rsidRDefault="00CC3B61" w:rsidP="000F746C">
      <w:pPr>
        <w:pStyle w:val="List"/>
        <w:numPr>
          <w:ilvl w:val="0"/>
          <w:numId w:val="29"/>
        </w:numPr>
        <w:spacing w:before="60" w:after="60"/>
        <w:ind w:left="578" w:hanging="578"/>
        <w:contextualSpacing w:val="0"/>
        <w:rPr>
          <w:rFonts w:asciiTheme="minorHAnsi" w:hAnsiTheme="minorHAnsi" w:cstheme="minorHAnsi"/>
        </w:rPr>
      </w:pPr>
      <w:r w:rsidRPr="000F746C">
        <w:rPr>
          <w:rFonts w:asciiTheme="minorHAnsi" w:hAnsiTheme="minorHAnsi" w:cstheme="minorHAnsi"/>
        </w:rPr>
        <w:t>Provide administrative support for an agreed portfolio of professional development programmes and responsibilities ensuring effective and efficient delivery so that participants receive a high-quality learning experience.</w:t>
      </w:r>
    </w:p>
    <w:p w14:paraId="7DEF1645" w14:textId="3F027585" w:rsidR="00CC3B61" w:rsidRPr="000F746C" w:rsidRDefault="00CC3B61" w:rsidP="000F746C">
      <w:pPr>
        <w:pStyle w:val="List"/>
        <w:numPr>
          <w:ilvl w:val="0"/>
          <w:numId w:val="29"/>
        </w:numPr>
        <w:spacing w:before="60" w:after="60"/>
        <w:ind w:left="578" w:hanging="578"/>
        <w:contextualSpacing w:val="0"/>
        <w:rPr>
          <w:rFonts w:asciiTheme="minorHAnsi" w:hAnsiTheme="minorHAnsi" w:cstheme="minorHAnsi"/>
        </w:rPr>
      </w:pPr>
      <w:r w:rsidRPr="000F746C">
        <w:rPr>
          <w:rFonts w:asciiTheme="minorHAnsi" w:hAnsiTheme="minorHAnsi" w:cstheme="minorHAnsi"/>
        </w:rPr>
        <w:t xml:space="preserve">Ensure partners and participants across South Birmingham and the wider area receive excellent levels </w:t>
      </w:r>
    </w:p>
    <w:p w14:paraId="50463FE7" w14:textId="35C10DA8" w:rsidR="00CC3B61" w:rsidRPr="000F746C" w:rsidRDefault="00CC3B61" w:rsidP="000F746C">
      <w:pPr>
        <w:pStyle w:val="List"/>
        <w:spacing w:before="60" w:after="60"/>
        <w:ind w:left="578" w:firstLine="0"/>
        <w:contextualSpacing w:val="0"/>
        <w:rPr>
          <w:rFonts w:asciiTheme="minorHAnsi" w:hAnsiTheme="minorHAnsi" w:cstheme="minorHAnsi"/>
        </w:rPr>
      </w:pPr>
      <w:r w:rsidRPr="000F746C">
        <w:rPr>
          <w:rFonts w:asciiTheme="minorHAnsi" w:hAnsiTheme="minorHAnsi" w:cstheme="minorHAnsi"/>
        </w:rPr>
        <w:t>of support and an outstanding customer experience.</w:t>
      </w:r>
    </w:p>
    <w:p w14:paraId="320E5E81" w14:textId="0BA98674" w:rsidR="00CC3B61" w:rsidRPr="000F746C" w:rsidRDefault="00CC3B61" w:rsidP="000F746C">
      <w:pPr>
        <w:pStyle w:val="List"/>
        <w:numPr>
          <w:ilvl w:val="0"/>
          <w:numId w:val="29"/>
        </w:numPr>
        <w:spacing w:before="60" w:after="60"/>
        <w:ind w:left="578" w:hanging="578"/>
        <w:contextualSpacing w:val="0"/>
        <w:rPr>
          <w:rFonts w:asciiTheme="minorHAnsi" w:hAnsiTheme="minorHAnsi" w:cstheme="minorHAnsi"/>
        </w:rPr>
      </w:pPr>
      <w:r w:rsidRPr="000F746C">
        <w:rPr>
          <w:rFonts w:asciiTheme="minorHAnsi" w:hAnsiTheme="minorHAnsi" w:cstheme="minorHAnsi"/>
        </w:rPr>
        <w:t xml:space="preserve">Support the Teaching School Hub Lead </w:t>
      </w:r>
      <w:r w:rsidR="00A2606C" w:rsidRPr="000F746C">
        <w:rPr>
          <w:rFonts w:asciiTheme="minorHAnsi" w:hAnsiTheme="minorHAnsi" w:cstheme="minorHAnsi"/>
        </w:rPr>
        <w:t>and Manager to</w:t>
      </w:r>
      <w:r w:rsidRPr="000F746C">
        <w:rPr>
          <w:rFonts w:asciiTheme="minorHAnsi" w:hAnsiTheme="minorHAnsi" w:cstheme="minorHAnsi"/>
        </w:rPr>
        <w:t xml:space="preserve"> actively growing the Institute’s offer within the region.</w:t>
      </w:r>
    </w:p>
    <w:p w14:paraId="4699B7BA" w14:textId="7C9A7ABF" w:rsidR="00CC3B61" w:rsidRPr="000F746C" w:rsidRDefault="00CC3B61" w:rsidP="000F746C">
      <w:pPr>
        <w:pStyle w:val="List"/>
        <w:numPr>
          <w:ilvl w:val="0"/>
          <w:numId w:val="29"/>
        </w:numPr>
        <w:spacing w:before="60" w:after="60"/>
        <w:ind w:left="578" w:hanging="578"/>
        <w:contextualSpacing w:val="0"/>
        <w:rPr>
          <w:rFonts w:asciiTheme="minorHAnsi" w:hAnsiTheme="minorHAnsi" w:cstheme="minorHAnsi"/>
        </w:rPr>
      </w:pPr>
      <w:r w:rsidRPr="000F746C">
        <w:rPr>
          <w:rFonts w:asciiTheme="minorHAnsi" w:hAnsiTheme="minorHAnsi" w:cstheme="minorHAnsi"/>
        </w:rPr>
        <w:lastRenderedPageBreak/>
        <w:t xml:space="preserve">Support the Teaching School Hub Lead </w:t>
      </w:r>
      <w:r w:rsidR="00036D42" w:rsidRPr="000F746C">
        <w:rPr>
          <w:rFonts w:asciiTheme="minorHAnsi" w:hAnsiTheme="minorHAnsi" w:cstheme="minorHAnsi"/>
        </w:rPr>
        <w:t xml:space="preserve">and Manager </w:t>
      </w:r>
      <w:r w:rsidRPr="000F746C">
        <w:rPr>
          <w:rFonts w:asciiTheme="minorHAnsi" w:hAnsiTheme="minorHAnsi" w:cstheme="minorHAnsi"/>
        </w:rPr>
        <w:t>with the production of robust evidence-based reports for a range of audiences.</w:t>
      </w:r>
    </w:p>
    <w:p w14:paraId="55E2A195" w14:textId="3AAFA796" w:rsidR="00036D42" w:rsidRPr="000F746C" w:rsidRDefault="00036D42" w:rsidP="000F746C">
      <w:pPr>
        <w:pStyle w:val="List"/>
        <w:numPr>
          <w:ilvl w:val="0"/>
          <w:numId w:val="29"/>
        </w:numPr>
        <w:spacing w:before="60" w:after="60"/>
        <w:ind w:left="578" w:hanging="578"/>
        <w:contextualSpacing w:val="0"/>
        <w:rPr>
          <w:rFonts w:asciiTheme="minorHAnsi" w:hAnsiTheme="minorHAnsi" w:cstheme="minorHAnsi"/>
        </w:rPr>
      </w:pPr>
      <w:r w:rsidRPr="000F746C">
        <w:rPr>
          <w:rFonts w:asciiTheme="minorHAnsi" w:hAnsiTheme="minorHAnsi" w:cstheme="minorHAnsi"/>
        </w:rPr>
        <w:t>Act as Office Manager for the South Birmingham Teaching School Hub office</w:t>
      </w:r>
      <w:r w:rsidR="00626CE5" w:rsidRPr="000F746C">
        <w:rPr>
          <w:rFonts w:asciiTheme="minorHAnsi" w:hAnsiTheme="minorHAnsi" w:cstheme="minorHAnsi"/>
        </w:rPr>
        <w:t xml:space="preserve">.  </w:t>
      </w:r>
    </w:p>
    <w:p w14:paraId="273BA79A" w14:textId="77777777" w:rsidR="00A2606C" w:rsidRPr="000F746C" w:rsidRDefault="00A2606C" w:rsidP="000F746C">
      <w:pPr>
        <w:pStyle w:val="List"/>
        <w:spacing w:beforeLines="60" w:before="144" w:after="60"/>
        <w:ind w:left="578" w:hanging="578"/>
        <w:rPr>
          <w:rFonts w:asciiTheme="minorHAnsi" w:hAnsiTheme="minorHAnsi" w:cstheme="minorHAnsi"/>
          <w:sz w:val="12"/>
          <w:szCs w:val="12"/>
        </w:rPr>
      </w:pPr>
    </w:p>
    <w:p w14:paraId="122A3B9B" w14:textId="77777777" w:rsidR="00CC3B61" w:rsidRPr="000F746C" w:rsidRDefault="00CC3B61" w:rsidP="000F746C">
      <w:pPr>
        <w:pStyle w:val="List"/>
        <w:spacing w:beforeLines="60" w:before="144" w:after="60"/>
        <w:ind w:left="578" w:hanging="578"/>
        <w:rPr>
          <w:rFonts w:asciiTheme="minorHAnsi" w:hAnsiTheme="minorHAnsi" w:cstheme="minorHAnsi"/>
          <w:b/>
          <w:bCs/>
          <w:sz w:val="24"/>
          <w:szCs w:val="24"/>
        </w:rPr>
      </w:pPr>
      <w:r w:rsidRPr="000F746C">
        <w:rPr>
          <w:rFonts w:asciiTheme="minorHAnsi" w:hAnsiTheme="minorHAnsi" w:cstheme="minorHAnsi"/>
          <w:b/>
          <w:bCs/>
          <w:sz w:val="24"/>
          <w:szCs w:val="24"/>
        </w:rPr>
        <w:t>KEY RESPONSIBILITIES AND ACCOUNTABILITIES</w:t>
      </w:r>
    </w:p>
    <w:p w14:paraId="0FE4B7E7" w14:textId="77777777" w:rsidR="00E70846" w:rsidRPr="000F746C" w:rsidRDefault="00E70846" w:rsidP="000F746C">
      <w:pPr>
        <w:pStyle w:val="List"/>
        <w:spacing w:beforeLines="60" w:before="144" w:after="60"/>
        <w:ind w:left="578" w:hanging="578"/>
        <w:rPr>
          <w:rFonts w:asciiTheme="minorHAnsi" w:hAnsiTheme="minorHAnsi" w:cstheme="minorHAnsi"/>
          <w:sz w:val="6"/>
          <w:szCs w:val="6"/>
        </w:rPr>
      </w:pPr>
    </w:p>
    <w:p w14:paraId="355B224C" w14:textId="71B5F702" w:rsidR="000F746C" w:rsidRPr="000F746C" w:rsidRDefault="00CC3B61" w:rsidP="000F746C">
      <w:pPr>
        <w:pStyle w:val="List"/>
        <w:numPr>
          <w:ilvl w:val="0"/>
          <w:numId w:val="27"/>
        </w:numPr>
        <w:spacing w:before="60" w:after="60"/>
        <w:ind w:left="578" w:hanging="578"/>
        <w:contextualSpacing w:val="0"/>
        <w:rPr>
          <w:rFonts w:asciiTheme="minorHAnsi" w:hAnsiTheme="minorHAnsi" w:cstheme="minorHAnsi"/>
          <w:b/>
          <w:bCs/>
          <w:sz w:val="24"/>
          <w:szCs w:val="24"/>
        </w:rPr>
      </w:pPr>
      <w:r w:rsidRPr="000F746C">
        <w:rPr>
          <w:rFonts w:asciiTheme="minorHAnsi" w:hAnsiTheme="minorHAnsi" w:cstheme="minorHAnsi"/>
          <w:b/>
          <w:bCs/>
          <w:sz w:val="24"/>
          <w:szCs w:val="24"/>
        </w:rPr>
        <w:t xml:space="preserve">Programme </w:t>
      </w:r>
      <w:r w:rsidR="000F746C">
        <w:rPr>
          <w:rFonts w:asciiTheme="minorHAnsi" w:hAnsiTheme="minorHAnsi" w:cstheme="minorHAnsi"/>
          <w:b/>
          <w:bCs/>
          <w:sz w:val="24"/>
          <w:szCs w:val="24"/>
        </w:rPr>
        <w:t>A</w:t>
      </w:r>
      <w:r w:rsidR="00332A6B" w:rsidRPr="000F746C">
        <w:rPr>
          <w:rFonts w:asciiTheme="minorHAnsi" w:hAnsiTheme="minorHAnsi" w:cstheme="minorHAnsi"/>
          <w:b/>
          <w:bCs/>
          <w:sz w:val="24"/>
          <w:szCs w:val="24"/>
        </w:rPr>
        <w:t>dministration</w:t>
      </w:r>
    </w:p>
    <w:p w14:paraId="051B5D32" w14:textId="6B56E656" w:rsidR="00CC3B61" w:rsidRPr="000F746C" w:rsidRDefault="00CC3B61" w:rsidP="000F746C">
      <w:pPr>
        <w:pStyle w:val="List"/>
        <w:numPr>
          <w:ilvl w:val="0"/>
          <w:numId w:val="30"/>
        </w:numPr>
        <w:spacing w:before="60" w:after="60"/>
        <w:ind w:left="578" w:hanging="578"/>
        <w:contextualSpacing w:val="0"/>
        <w:rPr>
          <w:rFonts w:asciiTheme="minorHAnsi" w:hAnsiTheme="minorHAnsi" w:cstheme="minorHAnsi"/>
        </w:rPr>
      </w:pPr>
      <w:r w:rsidRPr="000F746C">
        <w:rPr>
          <w:rFonts w:asciiTheme="minorHAnsi" w:hAnsiTheme="minorHAnsi" w:cstheme="minorHAnsi"/>
        </w:rPr>
        <w:t>Communicate effectively with programme participants across their</w:t>
      </w:r>
      <w:r w:rsidR="002E6B08" w:rsidRPr="000F746C">
        <w:rPr>
          <w:rFonts w:asciiTheme="minorHAnsi" w:hAnsiTheme="minorHAnsi" w:cstheme="minorHAnsi"/>
        </w:rPr>
        <w:t xml:space="preserve"> </w:t>
      </w:r>
      <w:r w:rsidRPr="000F746C">
        <w:rPr>
          <w:rFonts w:asciiTheme="minorHAnsi" w:hAnsiTheme="minorHAnsi" w:cstheme="minorHAnsi"/>
        </w:rPr>
        <w:t>portfolio of responsibilities.</w:t>
      </w:r>
    </w:p>
    <w:p w14:paraId="05D2FAB8" w14:textId="6FB5A0DB" w:rsidR="00CC3B61" w:rsidRPr="000F746C" w:rsidRDefault="00CB2389" w:rsidP="000F746C">
      <w:pPr>
        <w:pStyle w:val="List"/>
        <w:numPr>
          <w:ilvl w:val="0"/>
          <w:numId w:val="30"/>
        </w:numPr>
        <w:spacing w:before="60" w:after="60"/>
        <w:ind w:left="578" w:hanging="578"/>
        <w:contextualSpacing w:val="0"/>
        <w:rPr>
          <w:rFonts w:asciiTheme="minorHAnsi" w:hAnsiTheme="minorHAnsi" w:cstheme="minorHAnsi"/>
        </w:rPr>
      </w:pPr>
      <w:r w:rsidRPr="000F746C">
        <w:rPr>
          <w:rFonts w:asciiTheme="minorHAnsi" w:hAnsiTheme="minorHAnsi" w:cstheme="minorHAnsi"/>
        </w:rPr>
        <w:t xml:space="preserve">Fulfil all responsibilities </w:t>
      </w:r>
      <w:r w:rsidR="00C516DC" w:rsidRPr="000F746C">
        <w:rPr>
          <w:rFonts w:asciiTheme="minorHAnsi" w:hAnsiTheme="minorHAnsi" w:cstheme="minorHAnsi"/>
        </w:rPr>
        <w:t>delegated to them</w:t>
      </w:r>
      <w:r w:rsidR="00CC3B61" w:rsidRPr="000F746C">
        <w:rPr>
          <w:rFonts w:asciiTheme="minorHAnsi" w:hAnsiTheme="minorHAnsi" w:cstheme="minorHAnsi"/>
        </w:rPr>
        <w:t xml:space="preserve"> </w:t>
      </w:r>
      <w:r w:rsidR="00C516DC" w:rsidRPr="000F746C">
        <w:rPr>
          <w:rFonts w:asciiTheme="minorHAnsi" w:hAnsiTheme="minorHAnsi" w:cstheme="minorHAnsi"/>
        </w:rPr>
        <w:t xml:space="preserve">in the </w:t>
      </w:r>
      <w:r w:rsidR="00CC3B61" w:rsidRPr="000F746C">
        <w:rPr>
          <w:rFonts w:asciiTheme="minorHAnsi" w:hAnsiTheme="minorHAnsi" w:cstheme="minorHAnsi"/>
        </w:rPr>
        <w:t xml:space="preserve">project plan for the programmes they </w:t>
      </w:r>
      <w:r w:rsidR="00C516DC" w:rsidRPr="000F746C">
        <w:rPr>
          <w:rFonts w:asciiTheme="minorHAnsi" w:hAnsiTheme="minorHAnsi" w:cstheme="minorHAnsi"/>
        </w:rPr>
        <w:t>support</w:t>
      </w:r>
      <w:r w:rsidR="00CC3B61" w:rsidRPr="000F746C">
        <w:rPr>
          <w:rFonts w:asciiTheme="minorHAnsi" w:hAnsiTheme="minorHAnsi" w:cstheme="minorHAnsi"/>
        </w:rPr>
        <w:t>.</w:t>
      </w:r>
    </w:p>
    <w:p w14:paraId="09E91720" w14:textId="6BEB7795" w:rsidR="00CC3B61" w:rsidRPr="000F746C" w:rsidRDefault="00C516DC" w:rsidP="000F746C">
      <w:pPr>
        <w:pStyle w:val="List"/>
        <w:numPr>
          <w:ilvl w:val="0"/>
          <w:numId w:val="30"/>
        </w:numPr>
        <w:spacing w:before="60" w:after="60"/>
        <w:ind w:left="578" w:hanging="578"/>
        <w:contextualSpacing w:val="0"/>
        <w:rPr>
          <w:rFonts w:asciiTheme="minorHAnsi" w:hAnsiTheme="minorHAnsi" w:cstheme="minorHAnsi"/>
        </w:rPr>
      </w:pPr>
      <w:r w:rsidRPr="000F746C">
        <w:rPr>
          <w:rFonts w:asciiTheme="minorHAnsi" w:hAnsiTheme="minorHAnsi" w:cstheme="minorHAnsi"/>
        </w:rPr>
        <w:t>Support</w:t>
      </w:r>
      <w:r w:rsidR="00CC3B61" w:rsidRPr="000F746C">
        <w:rPr>
          <w:rFonts w:asciiTheme="minorHAnsi" w:hAnsiTheme="minorHAnsi" w:cstheme="minorHAnsi"/>
        </w:rPr>
        <w:t xml:space="preserve"> the acquisition of venues and resources and deployment of content developers, facilitators, </w:t>
      </w:r>
    </w:p>
    <w:p w14:paraId="4E28D588" w14:textId="77777777" w:rsidR="00CC3B61" w:rsidRPr="000F746C" w:rsidRDefault="00CC3B61" w:rsidP="000F746C">
      <w:pPr>
        <w:pStyle w:val="List"/>
        <w:spacing w:before="60" w:after="60"/>
        <w:ind w:left="578" w:firstLine="0"/>
        <w:contextualSpacing w:val="0"/>
        <w:rPr>
          <w:rFonts w:asciiTheme="minorHAnsi" w:hAnsiTheme="minorHAnsi" w:cstheme="minorHAnsi"/>
        </w:rPr>
      </w:pPr>
      <w:r w:rsidRPr="000F746C">
        <w:rPr>
          <w:rFonts w:asciiTheme="minorHAnsi" w:hAnsiTheme="minorHAnsi" w:cstheme="minorHAnsi"/>
        </w:rPr>
        <w:t>coaches, partner schools, etc, in order to deliver programmes according to plans.</w:t>
      </w:r>
    </w:p>
    <w:p w14:paraId="0F949102" w14:textId="2E3C56EF" w:rsidR="00CC3B61" w:rsidRPr="000F746C" w:rsidRDefault="00C516DC" w:rsidP="000F746C">
      <w:pPr>
        <w:pStyle w:val="List"/>
        <w:numPr>
          <w:ilvl w:val="0"/>
          <w:numId w:val="30"/>
        </w:numPr>
        <w:spacing w:before="60" w:after="60"/>
        <w:ind w:left="578" w:hanging="578"/>
        <w:contextualSpacing w:val="0"/>
        <w:rPr>
          <w:rFonts w:asciiTheme="minorHAnsi" w:hAnsiTheme="minorHAnsi" w:cstheme="minorHAnsi"/>
        </w:rPr>
      </w:pPr>
      <w:r w:rsidRPr="000F746C">
        <w:rPr>
          <w:rFonts w:asciiTheme="minorHAnsi" w:hAnsiTheme="minorHAnsi" w:cstheme="minorHAnsi"/>
        </w:rPr>
        <w:t>Support</w:t>
      </w:r>
      <w:r w:rsidR="00CC3B61" w:rsidRPr="000F746C">
        <w:rPr>
          <w:rFonts w:asciiTheme="minorHAnsi" w:hAnsiTheme="minorHAnsi" w:cstheme="minorHAnsi"/>
        </w:rPr>
        <w:t xml:space="preserve"> records and reporting in line with Trust and stakeholder requirements, including the DfE.</w:t>
      </w:r>
    </w:p>
    <w:p w14:paraId="799CB1BC" w14:textId="5D1555BB" w:rsidR="00CC3B61" w:rsidRPr="000F746C" w:rsidRDefault="00C516DC" w:rsidP="000F746C">
      <w:pPr>
        <w:pStyle w:val="List"/>
        <w:numPr>
          <w:ilvl w:val="0"/>
          <w:numId w:val="30"/>
        </w:numPr>
        <w:spacing w:before="60" w:after="60"/>
        <w:ind w:left="578" w:hanging="578"/>
        <w:contextualSpacing w:val="0"/>
        <w:rPr>
          <w:rFonts w:asciiTheme="minorHAnsi" w:hAnsiTheme="minorHAnsi" w:cstheme="minorHAnsi"/>
        </w:rPr>
      </w:pPr>
      <w:r w:rsidRPr="000F746C">
        <w:rPr>
          <w:rFonts w:asciiTheme="minorHAnsi" w:hAnsiTheme="minorHAnsi" w:cstheme="minorHAnsi"/>
        </w:rPr>
        <w:t xml:space="preserve">Support </w:t>
      </w:r>
      <w:r w:rsidR="00CC3B61" w:rsidRPr="000F746C">
        <w:rPr>
          <w:rFonts w:asciiTheme="minorHAnsi" w:hAnsiTheme="minorHAnsi" w:cstheme="minorHAnsi"/>
        </w:rPr>
        <w:t xml:space="preserve">partners and participants in their onboarding experience and their engagement and success on the programme. </w:t>
      </w:r>
    </w:p>
    <w:p w14:paraId="0B5B826B" w14:textId="5E456D38" w:rsidR="00CC3B61" w:rsidRPr="000F746C" w:rsidRDefault="00CC3B61" w:rsidP="000F746C">
      <w:pPr>
        <w:pStyle w:val="List"/>
        <w:numPr>
          <w:ilvl w:val="0"/>
          <w:numId w:val="30"/>
        </w:numPr>
        <w:spacing w:before="60" w:after="60"/>
        <w:ind w:left="578" w:hanging="578"/>
        <w:contextualSpacing w:val="0"/>
        <w:rPr>
          <w:rFonts w:asciiTheme="minorHAnsi" w:hAnsiTheme="minorHAnsi" w:cstheme="minorHAnsi"/>
        </w:rPr>
      </w:pPr>
      <w:r w:rsidRPr="000F746C">
        <w:rPr>
          <w:rFonts w:asciiTheme="minorHAnsi" w:hAnsiTheme="minorHAnsi" w:cstheme="minorHAnsi"/>
        </w:rPr>
        <w:t>Be</w:t>
      </w:r>
      <w:r w:rsidR="00D04D15" w:rsidRPr="000F746C">
        <w:rPr>
          <w:rFonts w:asciiTheme="minorHAnsi" w:hAnsiTheme="minorHAnsi" w:cstheme="minorHAnsi"/>
        </w:rPr>
        <w:t xml:space="preserve">come fully proficient in the </w:t>
      </w:r>
      <w:r w:rsidRPr="000F746C">
        <w:rPr>
          <w:rFonts w:asciiTheme="minorHAnsi" w:hAnsiTheme="minorHAnsi" w:cstheme="minorHAnsi"/>
        </w:rPr>
        <w:t>digital platform</w:t>
      </w:r>
      <w:r w:rsidR="00D04D15" w:rsidRPr="000F746C">
        <w:rPr>
          <w:rFonts w:asciiTheme="minorHAnsi" w:hAnsiTheme="minorHAnsi" w:cstheme="minorHAnsi"/>
        </w:rPr>
        <w:t xml:space="preserve">s </w:t>
      </w:r>
      <w:r w:rsidR="00093E7B" w:rsidRPr="000F746C">
        <w:rPr>
          <w:rFonts w:asciiTheme="minorHAnsi" w:hAnsiTheme="minorHAnsi" w:cstheme="minorHAnsi"/>
        </w:rPr>
        <w:t>utilised</w:t>
      </w:r>
      <w:r w:rsidRPr="000F746C">
        <w:rPr>
          <w:rFonts w:asciiTheme="minorHAnsi" w:hAnsiTheme="minorHAnsi" w:cstheme="minorHAnsi"/>
        </w:rPr>
        <w:t xml:space="preserve"> for their portfolio</w:t>
      </w:r>
      <w:r w:rsidR="00093E7B" w:rsidRPr="000F746C">
        <w:rPr>
          <w:rFonts w:asciiTheme="minorHAnsi" w:hAnsiTheme="minorHAnsi" w:cstheme="minorHAnsi"/>
        </w:rPr>
        <w:t xml:space="preserve"> of programmes</w:t>
      </w:r>
      <w:r w:rsidRPr="000F746C">
        <w:rPr>
          <w:rFonts w:asciiTheme="minorHAnsi" w:hAnsiTheme="minorHAnsi" w:cstheme="minorHAnsi"/>
        </w:rPr>
        <w:t xml:space="preserve">. </w:t>
      </w:r>
    </w:p>
    <w:p w14:paraId="329B6B1B" w14:textId="58D45FF3" w:rsidR="00CC3B61" w:rsidRPr="000F746C" w:rsidRDefault="00CC3B61" w:rsidP="000F746C">
      <w:pPr>
        <w:pStyle w:val="List"/>
        <w:numPr>
          <w:ilvl w:val="0"/>
          <w:numId w:val="30"/>
        </w:numPr>
        <w:spacing w:before="60" w:after="60"/>
        <w:ind w:left="578" w:hanging="578"/>
        <w:contextualSpacing w:val="0"/>
        <w:rPr>
          <w:rFonts w:asciiTheme="minorHAnsi" w:hAnsiTheme="minorHAnsi" w:cstheme="minorHAnsi"/>
        </w:rPr>
      </w:pPr>
      <w:r w:rsidRPr="000F746C">
        <w:rPr>
          <w:rFonts w:asciiTheme="minorHAnsi" w:hAnsiTheme="minorHAnsi" w:cstheme="minorHAnsi"/>
        </w:rPr>
        <w:t>Respond to improvement priorities locally or nationally</w:t>
      </w:r>
      <w:r w:rsidR="00093E7B" w:rsidRPr="000F746C">
        <w:rPr>
          <w:rFonts w:asciiTheme="minorHAnsi" w:hAnsiTheme="minorHAnsi" w:cstheme="minorHAnsi"/>
        </w:rPr>
        <w:t>.</w:t>
      </w:r>
    </w:p>
    <w:p w14:paraId="36CDED4C" w14:textId="77777777" w:rsidR="00093E7B" w:rsidRPr="000F746C" w:rsidRDefault="00093E7B" w:rsidP="000F746C">
      <w:pPr>
        <w:pStyle w:val="List"/>
        <w:spacing w:beforeLines="60" w:before="144" w:after="60"/>
        <w:ind w:left="578" w:hanging="578"/>
        <w:rPr>
          <w:rFonts w:asciiTheme="minorHAnsi" w:hAnsiTheme="minorHAnsi" w:cstheme="minorHAnsi"/>
          <w:sz w:val="12"/>
          <w:szCs w:val="12"/>
        </w:rPr>
      </w:pPr>
    </w:p>
    <w:p w14:paraId="0F68B704" w14:textId="541D50C3" w:rsidR="00CC3B61" w:rsidRPr="000F746C" w:rsidRDefault="00CC3B61" w:rsidP="000F746C">
      <w:pPr>
        <w:pStyle w:val="List"/>
        <w:numPr>
          <w:ilvl w:val="0"/>
          <w:numId w:val="27"/>
        </w:numPr>
        <w:spacing w:before="60" w:after="60"/>
        <w:ind w:left="578" w:hanging="578"/>
        <w:contextualSpacing w:val="0"/>
        <w:rPr>
          <w:rFonts w:asciiTheme="minorHAnsi" w:hAnsiTheme="minorHAnsi" w:cstheme="minorHAnsi"/>
          <w:b/>
          <w:bCs/>
          <w:sz w:val="24"/>
          <w:szCs w:val="24"/>
        </w:rPr>
      </w:pPr>
      <w:r w:rsidRPr="000F746C">
        <w:rPr>
          <w:rFonts w:asciiTheme="minorHAnsi" w:hAnsiTheme="minorHAnsi" w:cstheme="minorHAnsi"/>
          <w:b/>
          <w:bCs/>
          <w:sz w:val="24"/>
          <w:szCs w:val="24"/>
        </w:rPr>
        <w:t>Build Relationships within the School-led System.</w:t>
      </w:r>
    </w:p>
    <w:p w14:paraId="3F41BD84" w14:textId="5C446554" w:rsidR="00CC3B61" w:rsidRPr="000F746C" w:rsidRDefault="00CC3B61" w:rsidP="000F746C">
      <w:pPr>
        <w:pStyle w:val="List"/>
        <w:numPr>
          <w:ilvl w:val="0"/>
          <w:numId w:val="31"/>
        </w:numPr>
        <w:spacing w:before="60" w:after="60"/>
        <w:ind w:left="578" w:hanging="578"/>
        <w:contextualSpacing w:val="0"/>
        <w:rPr>
          <w:rFonts w:asciiTheme="minorHAnsi" w:hAnsiTheme="minorHAnsi" w:cstheme="minorHAnsi"/>
        </w:rPr>
      </w:pPr>
      <w:r w:rsidRPr="000F746C">
        <w:rPr>
          <w:rFonts w:asciiTheme="minorHAnsi" w:hAnsiTheme="minorHAnsi" w:cstheme="minorHAnsi"/>
        </w:rPr>
        <w:t xml:space="preserve">Build effective and mutually beneficial relationships with a range of internal and external stakeholders </w:t>
      </w:r>
    </w:p>
    <w:p w14:paraId="5810391C" w14:textId="1978BA3B" w:rsidR="00CC3B61" w:rsidRPr="000F746C" w:rsidRDefault="00CC3B61" w:rsidP="00CD52DE">
      <w:pPr>
        <w:pStyle w:val="List"/>
        <w:spacing w:before="60" w:after="60"/>
        <w:ind w:left="578" w:firstLine="0"/>
        <w:contextualSpacing w:val="0"/>
        <w:rPr>
          <w:rFonts w:asciiTheme="minorHAnsi" w:hAnsiTheme="minorHAnsi" w:cstheme="minorHAnsi"/>
        </w:rPr>
      </w:pPr>
      <w:r w:rsidRPr="000F746C">
        <w:rPr>
          <w:rFonts w:asciiTheme="minorHAnsi" w:hAnsiTheme="minorHAnsi" w:cstheme="minorHAnsi"/>
        </w:rPr>
        <w:t xml:space="preserve">including The Trust, partner schools, associates and participants </w:t>
      </w:r>
      <w:r w:rsidR="00093E7B" w:rsidRPr="000F746C">
        <w:rPr>
          <w:rFonts w:asciiTheme="minorHAnsi" w:hAnsiTheme="minorHAnsi" w:cstheme="minorHAnsi"/>
        </w:rPr>
        <w:t>to</w:t>
      </w:r>
      <w:r w:rsidRPr="000F746C">
        <w:rPr>
          <w:rFonts w:asciiTheme="minorHAnsi" w:hAnsiTheme="minorHAnsi" w:cstheme="minorHAnsi"/>
        </w:rPr>
        <w:t xml:space="preserve"> </w:t>
      </w:r>
      <w:r w:rsidR="00093E7B" w:rsidRPr="000F746C">
        <w:rPr>
          <w:rFonts w:asciiTheme="minorHAnsi" w:hAnsiTheme="minorHAnsi" w:cstheme="minorHAnsi"/>
        </w:rPr>
        <w:t>administrate</w:t>
      </w:r>
      <w:r w:rsidRPr="000F746C">
        <w:rPr>
          <w:rFonts w:asciiTheme="minorHAnsi" w:hAnsiTheme="minorHAnsi" w:cstheme="minorHAnsi"/>
        </w:rPr>
        <w:t xml:space="preserve"> programme</w:t>
      </w:r>
      <w:r w:rsidR="00093E7B" w:rsidRPr="000F746C">
        <w:rPr>
          <w:rFonts w:asciiTheme="minorHAnsi" w:hAnsiTheme="minorHAnsi" w:cstheme="minorHAnsi"/>
        </w:rPr>
        <w:t>s</w:t>
      </w:r>
      <w:r w:rsidRPr="000F746C">
        <w:rPr>
          <w:rFonts w:asciiTheme="minorHAnsi" w:hAnsiTheme="minorHAnsi" w:cstheme="minorHAnsi"/>
        </w:rPr>
        <w:t xml:space="preserve"> to a </w:t>
      </w:r>
    </w:p>
    <w:p w14:paraId="0CE29994" w14:textId="789E2BFD" w:rsidR="00093E7B" w:rsidRPr="000F746C" w:rsidRDefault="00CC3B61" w:rsidP="00CD52DE">
      <w:pPr>
        <w:pStyle w:val="List"/>
        <w:spacing w:before="60" w:after="60"/>
        <w:ind w:left="578" w:firstLine="0"/>
        <w:contextualSpacing w:val="0"/>
        <w:rPr>
          <w:rFonts w:asciiTheme="minorHAnsi" w:hAnsiTheme="minorHAnsi" w:cstheme="minorHAnsi"/>
        </w:rPr>
      </w:pPr>
      <w:r w:rsidRPr="000F746C">
        <w:rPr>
          <w:rFonts w:asciiTheme="minorHAnsi" w:hAnsiTheme="minorHAnsi" w:cstheme="minorHAnsi"/>
        </w:rPr>
        <w:t>high standard, ensuring we have a reputation for excellence.</w:t>
      </w:r>
    </w:p>
    <w:p w14:paraId="3E528BD9" w14:textId="5ABC09EE" w:rsidR="00CC3B61" w:rsidRPr="000F746C" w:rsidRDefault="00CC3B61" w:rsidP="000F746C">
      <w:pPr>
        <w:pStyle w:val="List"/>
        <w:numPr>
          <w:ilvl w:val="0"/>
          <w:numId w:val="31"/>
        </w:numPr>
        <w:spacing w:before="60" w:after="60"/>
        <w:ind w:left="578" w:hanging="578"/>
        <w:contextualSpacing w:val="0"/>
        <w:rPr>
          <w:rFonts w:asciiTheme="minorHAnsi" w:hAnsiTheme="minorHAnsi" w:cstheme="minorHAnsi"/>
        </w:rPr>
      </w:pPr>
      <w:r w:rsidRPr="000F746C">
        <w:rPr>
          <w:rFonts w:asciiTheme="minorHAnsi" w:hAnsiTheme="minorHAnsi" w:cstheme="minorHAnsi"/>
        </w:rPr>
        <w:t xml:space="preserve">Represent Star Teaching School Hub network and the Trust at regional and national events in a positive </w:t>
      </w:r>
    </w:p>
    <w:p w14:paraId="7FCBD533" w14:textId="77777777" w:rsidR="00CC3B61" w:rsidRPr="000F746C" w:rsidRDefault="00CC3B61" w:rsidP="00CD52DE">
      <w:pPr>
        <w:pStyle w:val="List"/>
        <w:spacing w:before="60" w:after="60"/>
        <w:ind w:left="578" w:firstLine="0"/>
        <w:contextualSpacing w:val="0"/>
        <w:rPr>
          <w:rFonts w:asciiTheme="minorHAnsi" w:hAnsiTheme="minorHAnsi" w:cstheme="minorHAnsi"/>
        </w:rPr>
      </w:pPr>
      <w:r w:rsidRPr="000F746C">
        <w:rPr>
          <w:rFonts w:asciiTheme="minorHAnsi" w:hAnsiTheme="minorHAnsi" w:cstheme="minorHAnsi"/>
        </w:rPr>
        <w:t>and constructive manner.</w:t>
      </w:r>
    </w:p>
    <w:p w14:paraId="17696FAC" w14:textId="77777777" w:rsidR="00E70846" w:rsidRPr="00CD52DE" w:rsidRDefault="00E70846" w:rsidP="000F746C">
      <w:pPr>
        <w:pStyle w:val="List"/>
        <w:spacing w:beforeLines="60" w:before="144" w:after="60"/>
        <w:ind w:left="578" w:hanging="578"/>
        <w:rPr>
          <w:rFonts w:asciiTheme="minorHAnsi" w:hAnsiTheme="minorHAnsi" w:cstheme="minorHAnsi"/>
          <w:sz w:val="12"/>
          <w:szCs w:val="12"/>
        </w:rPr>
      </w:pPr>
    </w:p>
    <w:p w14:paraId="49BF0FC5" w14:textId="4FAAA479" w:rsidR="00CC3B61" w:rsidRPr="00CD52DE" w:rsidRDefault="00CC3B61" w:rsidP="00CD52DE">
      <w:pPr>
        <w:pStyle w:val="List"/>
        <w:spacing w:before="60" w:after="60"/>
        <w:ind w:left="578" w:hanging="578"/>
        <w:contextualSpacing w:val="0"/>
        <w:rPr>
          <w:rFonts w:asciiTheme="minorHAnsi" w:hAnsiTheme="minorHAnsi" w:cstheme="minorHAnsi"/>
          <w:b/>
          <w:bCs/>
          <w:sz w:val="24"/>
          <w:szCs w:val="24"/>
        </w:rPr>
      </w:pPr>
      <w:r w:rsidRPr="00CD52DE">
        <w:rPr>
          <w:rFonts w:asciiTheme="minorHAnsi" w:hAnsiTheme="minorHAnsi" w:cstheme="minorHAnsi"/>
          <w:b/>
          <w:bCs/>
          <w:sz w:val="24"/>
          <w:szCs w:val="24"/>
        </w:rPr>
        <w:t xml:space="preserve">3. </w:t>
      </w:r>
      <w:r w:rsidR="00CD52DE">
        <w:rPr>
          <w:rFonts w:asciiTheme="minorHAnsi" w:hAnsiTheme="minorHAnsi" w:cstheme="minorHAnsi"/>
          <w:b/>
          <w:bCs/>
          <w:sz w:val="24"/>
          <w:szCs w:val="24"/>
        </w:rPr>
        <w:t xml:space="preserve">      </w:t>
      </w:r>
      <w:r w:rsidRPr="00CD52DE">
        <w:rPr>
          <w:rFonts w:asciiTheme="minorHAnsi" w:hAnsiTheme="minorHAnsi" w:cstheme="minorHAnsi"/>
          <w:b/>
          <w:bCs/>
          <w:sz w:val="24"/>
          <w:szCs w:val="24"/>
        </w:rPr>
        <w:t>Marketing and Communication</w:t>
      </w:r>
    </w:p>
    <w:p w14:paraId="41CCD75A" w14:textId="0F94F15A" w:rsidR="00CC3B61" w:rsidRPr="000F746C" w:rsidRDefault="00CC3B61" w:rsidP="00CD52DE">
      <w:pPr>
        <w:pStyle w:val="List"/>
        <w:numPr>
          <w:ilvl w:val="0"/>
          <w:numId w:val="32"/>
        </w:numPr>
        <w:spacing w:before="60" w:after="60"/>
        <w:ind w:left="578" w:hanging="578"/>
        <w:contextualSpacing w:val="0"/>
        <w:rPr>
          <w:rFonts w:asciiTheme="minorHAnsi" w:hAnsiTheme="minorHAnsi" w:cstheme="minorHAnsi"/>
        </w:rPr>
      </w:pPr>
      <w:r w:rsidRPr="000F746C">
        <w:rPr>
          <w:rFonts w:asciiTheme="minorHAnsi" w:hAnsiTheme="minorHAnsi" w:cstheme="minorHAnsi"/>
        </w:rPr>
        <w:t xml:space="preserve">Seek new opportunities to promote the Institute and respond to enquiries in a thoughtful manner to </w:t>
      </w:r>
    </w:p>
    <w:p w14:paraId="6A6E68EA" w14:textId="77777777" w:rsidR="00CC3B61" w:rsidRPr="000F746C" w:rsidRDefault="00CC3B61" w:rsidP="00CD52DE">
      <w:pPr>
        <w:pStyle w:val="List"/>
        <w:spacing w:before="60" w:after="60"/>
        <w:ind w:left="578" w:firstLine="0"/>
        <w:contextualSpacing w:val="0"/>
        <w:rPr>
          <w:rFonts w:asciiTheme="minorHAnsi" w:hAnsiTheme="minorHAnsi" w:cstheme="minorHAnsi"/>
        </w:rPr>
      </w:pPr>
      <w:r w:rsidRPr="000F746C">
        <w:rPr>
          <w:rFonts w:asciiTheme="minorHAnsi" w:hAnsiTheme="minorHAnsi" w:cstheme="minorHAnsi"/>
        </w:rPr>
        <w:t xml:space="preserve">ensure opportunities are maximised. </w:t>
      </w:r>
    </w:p>
    <w:p w14:paraId="28BBD551" w14:textId="4D7F7CD5" w:rsidR="00CC3B61" w:rsidRPr="000F746C" w:rsidRDefault="00CC3B61" w:rsidP="00CD52DE">
      <w:pPr>
        <w:pStyle w:val="List"/>
        <w:numPr>
          <w:ilvl w:val="0"/>
          <w:numId w:val="32"/>
        </w:numPr>
        <w:spacing w:before="60" w:after="60"/>
        <w:ind w:left="578" w:hanging="578"/>
        <w:contextualSpacing w:val="0"/>
        <w:rPr>
          <w:rFonts w:asciiTheme="minorHAnsi" w:hAnsiTheme="minorHAnsi" w:cstheme="minorHAnsi"/>
        </w:rPr>
      </w:pPr>
      <w:r w:rsidRPr="000F746C">
        <w:rPr>
          <w:rFonts w:asciiTheme="minorHAnsi" w:hAnsiTheme="minorHAnsi" w:cstheme="minorHAnsi"/>
        </w:rPr>
        <w:t xml:space="preserve">Support the development, implementation and review of multi-channel marketing and communication </w:t>
      </w:r>
    </w:p>
    <w:p w14:paraId="48F34504" w14:textId="77777777" w:rsidR="00CC3B61" w:rsidRPr="000F746C" w:rsidRDefault="00CC3B61" w:rsidP="00CD52DE">
      <w:pPr>
        <w:pStyle w:val="List"/>
        <w:spacing w:before="60" w:after="60"/>
        <w:ind w:left="578" w:firstLine="0"/>
        <w:contextualSpacing w:val="0"/>
        <w:rPr>
          <w:rFonts w:asciiTheme="minorHAnsi" w:hAnsiTheme="minorHAnsi" w:cstheme="minorHAnsi"/>
        </w:rPr>
      </w:pPr>
      <w:r w:rsidRPr="000F746C">
        <w:rPr>
          <w:rFonts w:asciiTheme="minorHAnsi" w:hAnsiTheme="minorHAnsi" w:cstheme="minorHAnsi"/>
        </w:rPr>
        <w:t>plans ensuring the appropriate use of digital content and channels.</w:t>
      </w:r>
    </w:p>
    <w:p w14:paraId="6EACE1A9" w14:textId="77777777" w:rsidR="00712650" w:rsidRPr="00CD52DE" w:rsidRDefault="00712650" w:rsidP="000F746C">
      <w:pPr>
        <w:pStyle w:val="List"/>
        <w:spacing w:beforeLines="60" w:before="144" w:after="60"/>
        <w:ind w:left="578" w:hanging="578"/>
        <w:rPr>
          <w:rFonts w:asciiTheme="minorHAnsi" w:hAnsiTheme="minorHAnsi" w:cstheme="minorHAnsi"/>
          <w:sz w:val="12"/>
          <w:szCs w:val="12"/>
        </w:rPr>
      </w:pPr>
    </w:p>
    <w:p w14:paraId="6F299E98" w14:textId="2A4D6498" w:rsidR="00CC3B61" w:rsidRPr="00CD52DE" w:rsidRDefault="00CC3B61" w:rsidP="00CD52DE">
      <w:pPr>
        <w:pStyle w:val="List"/>
        <w:spacing w:before="60" w:after="60"/>
        <w:ind w:left="578" w:hanging="578"/>
        <w:contextualSpacing w:val="0"/>
        <w:rPr>
          <w:rFonts w:asciiTheme="minorHAnsi" w:hAnsiTheme="minorHAnsi" w:cstheme="minorHAnsi"/>
          <w:b/>
          <w:bCs/>
          <w:sz w:val="24"/>
          <w:szCs w:val="24"/>
        </w:rPr>
      </w:pPr>
      <w:r w:rsidRPr="00CD52DE">
        <w:rPr>
          <w:rFonts w:asciiTheme="minorHAnsi" w:hAnsiTheme="minorHAnsi" w:cstheme="minorHAnsi"/>
          <w:b/>
          <w:bCs/>
          <w:sz w:val="24"/>
          <w:szCs w:val="24"/>
        </w:rPr>
        <w:t xml:space="preserve">4. </w:t>
      </w:r>
      <w:r w:rsidR="00CD52DE">
        <w:rPr>
          <w:rFonts w:asciiTheme="minorHAnsi" w:hAnsiTheme="minorHAnsi" w:cstheme="minorHAnsi"/>
          <w:b/>
          <w:bCs/>
          <w:sz w:val="24"/>
          <w:szCs w:val="24"/>
        </w:rPr>
        <w:t xml:space="preserve">      </w:t>
      </w:r>
      <w:r w:rsidRPr="00CD52DE">
        <w:rPr>
          <w:rFonts w:asciiTheme="minorHAnsi" w:hAnsiTheme="minorHAnsi" w:cstheme="minorHAnsi"/>
          <w:b/>
          <w:bCs/>
          <w:sz w:val="24"/>
          <w:szCs w:val="24"/>
        </w:rPr>
        <w:t xml:space="preserve">Budget </w:t>
      </w:r>
      <w:r w:rsidR="00332A6B" w:rsidRPr="00CD52DE">
        <w:rPr>
          <w:rFonts w:asciiTheme="minorHAnsi" w:hAnsiTheme="minorHAnsi" w:cstheme="minorHAnsi"/>
          <w:b/>
          <w:bCs/>
          <w:sz w:val="24"/>
          <w:szCs w:val="24"/>
        </w:rPr>
        <w:t>Administration</w:t>
      </w:r>
    </w:p>
    <w:p w14:paraId="277E16A4" w14:textId="67A8A5C1" w:rsidR="00CC3B61" w:rsidRPr="00CD52DE" w:rsidRDefault="00CC3B61" w:rsidP="00CD52DE">
      <w:pPr>
        <w:pStyle w:val="List"/>
        <w:numPr>
          <w:ilvl w:val="0"/>
          <w:numId w:val="33"/>
        </w:numPr>
        <w:spacing w:before="60" w:after="60"/>
        <w:ind w:left="578" w:hanging="578"/>
        <w:contextualSpacing w:val="0"/>
        <w:rPr>
          <w:rFonts w:asciiTheme="minorHAnsi" w:hAnsiTheme="minorHAnsi" w:cstheme="minorHAnsi"/>
        </w:rPr>
      </w:pPr>
      <w:r w:rsidRPr="000F746C">
        <w:rPr>
          <w:rFonts w:asciiTheme="minorHAnsi" w:hAnsiTheme="minorHAnsi" w:cstheme="minorHAnsi"/>
        </w:rPr>
        <w:t xml:space="preserve">Ensure financial transactions of their programme portfolio and the Trust are up to date to ensure </w:t>
      </w:r>
      <w:r w:rsidRPr="00CD52DE">
        <w:rPr>
          <w:rFonts w:asciiTheme="minorHAnsi" w:hAnsiTheme="minorHAnsi" w:cstheme="minorHAnsi"/>
        </w:rPr>
        <w:t>accurate budget monitoring within the financial systems of the Trust and the NIoT.</w:t>
      </w:r>
    </w:p>
    <w:p w14:paraId="2B374894" w14:textId="0E679F17" w:rsidR="00CC3B61" w:rsidRPr="000F746C" w:rsidRDefault="00CC3B61" w:rsidP="00CD52DE">
      <w:pPr>
        <w:pStyle w:val="List"/>
        <w:numPr>
          <w:ilvl w:val="0"/>
          <w:numId w:val="33"/>
        </w:numPr>
        <w:spacing w:before="60" w:after="60"/>
        <w:ind w:left="578" w:hanging="578"/>
        <w:contextualSpacing w:val="0"/>
        <w:rPr>
          <w:rFonts w:asciiTheme="minorHAnsi" w:hAnsiTheme="minorHAnsi" w:cstheme="minorHAnsi"/>
        </w:rPr>
      </w:pPr>
      <w:r w:rsidRPr="000F746C">
        <w:rPr>
          <w:rFonts w:asciiTheme="minorHAnsi" w:hAnsiTheme="minorHAnsi" w:cstheme="minorHAnsi"/>
        </w:rPr>
        <w:t>Ensure Trust financial procedures and policy guidelines are followed in all areas of the operation.</w:t>
      </w:r>
    </w:p>
    <w:p w14:paraId="02E815AF" w14:textId="6A9F0AE2" w:rsidR="00CC3B61" w:rsidRPr="000F746C" w:rsidRDefault="00CC3B61" w:rsidP="00CD52DE">
      <w:pPr>
        <w:pStyle w:val="List"/>
        <w:numPr>
          <w:ilvl w:val="0"/>
          <w:numId w:val="33"/>
        </w:numPr>
        <w:spacing w:before="60" w:after="60"/>
        <w:ind w:left="578" w:hanging="578"/>
        <w:contextualSpacing w:val="0"/>
        <w:rPr>
          <w:rFonts w:asciiTheme="minorHAnsi" w:hAnsiTheme="minorHAnsi" w:cstheme="minorHAnsi"/>
        </w:rPr>
      </w:pPr>
      <w:r w:rsidRPr="000F746C">
        <w:rPr>
          <w:rFonts w:asciiTheme="minorHAnsi" w:hAnsiTheme="minorHAnsi" w:cstheme="minorHAnsi"/>
        </w:rPr>
        <w:t xml:space="preserve">Ensure that ‘Best Value’ principles are applied to all appropriate purchasing decisions. </w:t>
      </w:r>
    </w:p>
    <w:p w14:paraId="0CE127D7" w14:textId="77777777" w:rsidR="00712650" w:rsidRPr="00CD52DE" w:rsidRDefault="00712650" w:rsidP="000F746C">
      <w:pPr>
        <w:pStyle w:val="List"/>
        <w:spacing w:beforeLines="60" w:before="144" w:after="60"/>
        <w:ind w:left="578" w:hanging="578"/>
        <w:rPr>
          <w:rFonts w:asciiTheme="minorHAnsi" w:hAnsiTheme="minorHAnsi" w:cstheme="minorHAnsi"/>
          <w:sz w:val="12"/>
          <w:szCs w:val="12"/>
        </w:rPr>
      </w:pPr>
    </w:p>
    <w:p w14:paraId="1C948BBB" w14:textId="38D81CAC" w:rsidR="00CC3B61" w:rsidRPr="00CD52DE" w:rsidRDefault="00CC3B61" w:rsidP="000F746C">
      <w:pPr>
        <w:pStyle w:val="List"/>
        <w:spacing w:beforeLines="60" w:before="144" w:after="60"/>
        <w:ind w:left="578" w:hanging="578"/>
        <w:rPr>
          <w:rFonts w:asciiTheme="minorHAnsi" w:hAnsiTheme="minorHAnsi" w:cstheme="minorHAnsi"/>
          <w:b/>
          <w:bCs/>
          <w:sz w:val="24"/>
          <w:szCs w:val="24"/>
        </w:rPr>
      </w:pPr>
      <w:r w:rsidRPr="00CD52DE">
        <w:rPr>
          <w:rFonts w:asciiTheme="minorHAnsi" w:hAnsiTheme="minorHAnsi" w:cstheme="minorHAnsi"/>
          <w:b/>
          <w:bCs/>
          <w:sz w:val="24"/>
          <w:szCs w:val="24"/>
        </w:rPr>
        <w:t xml:space="preserve">5. </w:t>
      </w:r>
      <w:r w:rsidR="00CD52DE">
        <w:rPr>
          <w:rFonts w:asciiTheme="minorHAnsi" w:hAnsiTheme="minorHAnsi" w:cstheme="minorHAnsi"/>
          <w:b/>
          <w:bCs/>
          <w:sz w:val="24"/>
          <w:szCs w:val="24"/>
        </w:rPr>
        <w:t xml:space="preserve">      </w:t>
      </w:r>
      <w:r w:rsidRPr="00CD52DE">
        <w:rPr>
          <w:rFonts w:asciiTheme="minorHAnsi" w:hAnsiTheme="minorHAnsi" w:cstheme="minorHAnsi"/>
          <w:b/>
          <w:bCs/>
          <w:sz w:val="24"/>
          <w:szCs w:val="24"/>
        </w:rPr>
        <w:t>Facilities and Estate Management</w:t>
      </w:r>
    </w:p>
    <w:p w14:paraId="7AAE9BAC" w14:textId="77777777" w:rsidR="0008570E" w:rsidRPr="00CD52DE" w:rsidRDefault="0008570E" w:rsidP="000F746C">
      <w:pPr>
        <w:pStyle w:val="List"/>
        <w:spacing w:beforeLines="60" w:before="144" w:after="60"/>
        <w:ind w:left="578" w:hanging="578"/>
        <w:rPr>
          <w:rFonts w:asciiTheme="minorHAnsi" w:hAnsiTheme="minorHAnsi" w:cstheme="minorHAnsi"/>
          <w:sz w:val="6"/>
          <w:szCs w:val="6"/>
        </w:rPr>
      </w:pPr>
    </w:p>
    <w:p w14:paraId="5583F279" w14:textId="02C180B0" w:rsidR="00CC3B61" w:rsidRPr="00CD52DE" w:rsidRDefault="00CC3B61" w:rsidP="00CD52DE">
      <w:pPr>
        <w:pStyle w:val="List"/>
        <w:numPr>
          <w:ilvl w:val="0"/>
          <w:numId w:val="34"/>
        </w:numPr>
        <w:spacing w:before="60" w:after="60"/>
        <w:ind w:left="578" w:hanging="578"/>
        <w:contextualSpacing w:val="0"/>
        <w:rPr>
          <w:rFonts w:asciiTheme="minorHAnsi" w:hAnsiTheme="minorHAnsi" w:cstheme="minorHAnsi"/>
        </w:rPr>
      </w:pPr>
      <w:r w:rsidRPr="000F746C">
        <w:rPr>
          <w:rFonts w:asciiTheme="minorHAnsi" w:hAnsiTheme="minorHAnsi" w:cstheme="minorHAnsi"/>
        </w:rPr>
        <w:t xml:space="preserve">Be aware of and comply with policies and procedures relating to health and safety, security and </w:t>
      </w:r>
      <w:r w:rsidRPr="00CD52DE">
        <w:rPr>
          <w:rFonts w:asciiTheme="minorHAnsi" w:hAnsiTheme="minorHAnsi" w:cstheme="minorHAnsi"/>
        </w:rPr>
        <w:t>reporting all concerns in accordance with the Trust and NIoT procedures.</w:t>
      </w:r>
    </w:p>
    <w:p w14:paraId="20BB5449" w14:textId="4D9D3016" w:rsidR="00CD52DE" w:rsidRDefault="00712650" w:rsidP="00CD52DE">
      <w:pPr>
        <w:pStyle w:val="List"/>
        <w:numPr>
          <w:ilvl w:val="0"/>
          <w:numId w:val="34"/>
        </w:numPr>
        <w:spacing w:before="60" w:after="60"/>
        <w:ind w:left="578" w:hanging="578"/>
        <w:contextualSpacing w:val="0"/>
        <w:rPr>
          <w:rFonts w:asciiTheme="minorHAnsi" w:hAnsiTheme="minorHAnsi" w:cstheme="minorHAnsi"/>
        </w:rPr>
      </w:pPr>
      <w:r w:rsidRPr="000F746C">
        <w:rPr>
          <w:rFonts w:asciiTheme="minorHAnsi" w:hAnsiTheme="minorHAnsi" w:cstheme="minorHAnsi"/>
        </w:rPr>
        <w:t>Ensure programme members and visitors receive a high-quality experience when attending events or visiting the office and staff are provided with a well-resourced and tidy environment in which to work.</w:t>
      </w:r>
    </w:p>
    <w:p w14:paraId="5DFE066A" w14:textId="7E693C01" w:rsidR="00712650" w:rsidRPr="00CD52DE" w:rsidRDefault="00CD52DE" w:rsidP="00CD52DE">
      <w:pPr>
        <w:pStyle w:val="List"/>
        <w:numPr>
          <w:ilvl w:val="0"/>
          <w:numId w:val="34"/>
        </w:numPr>
        <w:spacing w:before="60" w:after="60"/>
        <w:ind w:left="578" w:hanging="578"/>
        <w:contextualSpacing w:val="0"/>
        <w:rPr>
          <w:rFonts w:asciiTheme="minorHAnsi" w:hAnsiTheme="minorHAnsi" w:cstheme="minorHAnsi"/>
        </w:rPr>
      </w:pPr>
      <w:r>
        <w:rPr>
          <w:rFonts w:asciiTheme="minorHAnsi" w:hAnsiTheme="minorHAnsi" w:cstheme="minorHAnsi"/>
        </w:rPr>
        <w:t>A</w:t>
      </w:r>
      <w:r w:rsidR="00712650" w:rsidRPr="00CD52DE">
        <w:rPr>
          <w:rFonts w:asciiTheme="minorHAnsi" w:hAnsiTheme="minorHAnsi" w:cstheme="minorHAnsi"/>
        </w:rPr>
        <w:t>ssist with initial enquiries via email and telephone and provide a receptionist service.</w:t>
      </w:r>
    </w:p>
    <w:p w14:paraId="41F9EBDE" w14:textId="480F6428" w:rsidR="00CC3B61" w:rsidRPr="00104F18" w:rsidRDefault="00CC3B61" w:rsidP="00104F18">
      <w:pPr>
        <w:pStyle w:val="List"/>
        <w:numPr>
          <w:ilvl w:val="0"/>
          <w:numId w:val="37"/>
        </w:numPr>
        <w:spacing w:before="60" w:after="60"/>
        <w:ind w:left="578" w:hanging="578"/>
        <w:contextualSpacing w:val="0"/>
        <w:rPr>
          <w:rFonts w:asciiTheme="minorHAnsi" w:hAnsiTheme="minorHAnsi" w:cstheme="minorHAnsi"/>
          <w:b/>
          <w:bCs/>
          <w:sz w:val="24"/>
          <w:szCs w:val="24"/>
        </w:rPr>
      </w:pPr>
      <w:r w:rsidRPr="00104F18">
        <w:rPr>
          <w:rFonts w:asciiTheme="minorHAnsi" w:hAnsiTheme="minorHAnsi" w:cstheme="minorHAnsi"/>
          <w:b/>
          <w:bCs/>
          <w:sz w:val="24"/>
          <w:szCs w:val="24"/>
        </w:rPr>
        <w:lastRenderedPageBreak/>
        <w:t>Other Responsibilities</w:t>
      </w:r>
    </w:p>
    <w:p w14:paraId="2BDA6A4F" w14:textId="018BD144" w:rsidR="00CC3B61" w:rsidRPr="000F746C" w:rsidRDefault="00CC3B61" w:rsidP="00104F18">
      <w:pPr>
        <w:pStyle w:val="List"/>
        <w:numPr>
          <w:ilvl w:val="0"/>
          <w:numId w:val="38"/>
        </w:numPr>
        <w:spacing w:before="60" w:after="60"/>
        <w:ind w:left="578" w:hanging="578"/>
        <w:contextualSpacing w:val="0"/>
        <w:rPr>
          <w:rFonts w:asciiTheme="minorHAnsi" w:hAnsiTheme="minorHAnsi" w:cstheme="minorHAnsi"/>
        </w:rPr>
      </w:pPr>
      <w:r w:rsidRPr="000F746C">
        <w:rPr>
          <w:rFonts w:asciiTheme="minorHAnsi" w:hAnsiTheme="minorHAnsi" w:cstheme="minorHAnsi"/>
        </w:rPr>
        <w:t>Promote the Trust’s vision of ‘nurturing today’s young people, inspiring tomorrow’s leaders’.</w:t>
      </w:r>
    </w:p>
    <w:p w14:paraId="752D1730" w14:textId="1232C8F1" w:rsidR="00CC3B61" w:rsidRPr="000F746C" w:rsidRDefault="00CC3B61" w:rsidP="00104F18">
      <w:pPr>
        <w:pStyle w:val="List"/>
        <w:numPr>
          <w:ilvl w:val="0"/>
          <w:numId w:val="38"/>
        </w:numPr>
        <w:spacing w:before="60" w:after="60"/>
        <w:ind w:left="578" w:hanging="578"/>
        <w:contextualSpacing w:val="0"/>
        <w:rPr>
          <w:rFonts w:asciiTheme="minorHAnsi" w:hAnsiTheme="minorHAnsi" w:cstheme="minorHAnsi"/>
        </w:rPr>
      </w:pPr>
      <w:r w:rsidRPr="000F746C">
        <w:rPr>
          <w:rFonts w:asciiTheme="minorHAnsi" w:hAnsiTheme="minorHAnsi" w:cstheme="minorHAnsi"/>
        </w:rPr>
        <w:t>Champion the Trust’s values of ‘Service’, ‘Teamwork’, ‘Ambition’ and ‘Respect’.</w:t>
      </w:r>
    </w:p>
    <w:p w14:paraId="5DDF7902" w14:textId="70233CEB" w:rsidR="00CC3B61" w:rsidRPr="000F746C" w:rsidRDefault="00CC3B61" w:rsidP="00104F18">
      <w:pPr>
        <w:pStyle w:val="List"/>
        <w:numPr>
          <w:ilvl w:val="0"/>
          <w:numId w:val="38"/>
        </w:numPr>
        <w:spacing w:before="60" w:after="60"/>
        <w:ind w:left="578" w:hanging="578"/>
        <w:contextualSpacing w:val="0"/>
        <w:rPr>
          <w:rFonts w:asciiTheme="minorHAnsi" w:hAnsiTheme="minorHAnsi" w:cstheme="minorHAnsi"/>
        </w:rPr>
      </w:pPr>
      <w:r w:rsidRPr="000F746C">
        <w:rPr>
          <w:rFonts w:asciiTheme="minorHAnsi" w:hAnsiTheme="minorHAnsi" w:cstheme="minorHAnsi"/>
        </w:rPr>
        <w:t>Contribute to the wider life of the Trust and the Star community.</w:t>
      </w:r>
    </w:p>
    <w:p w14:paraId="61322335" w14:textId="32F52327" w:rsidR="00CC3B61" w:rsidRPr="000F746C" w:rsidRDefault="00CC3B61" w:rsidP="00104F18">
      <w:pPr>
        <w:pStyle w:val="List"/>
        <w:numPr>
          <w:ilvl w:val="0"/>
          <w:numId w:val="38"/>
        </w:numPr>
        <w:spacing w:before="60" w:after="60"/>
        <w:ind w:left="578" w:hanging="578"/>
        <w:contextualSpacing w:val="0"/>
        <w:rPr>
          <w:rFonts w:asciiTheme="minorHAnsi" w:hAnsiTheme="minorHAnsi" w:cstheme="minorHAnsi"/>
        </w:rPr>
      </w:pPr>
      <w:r w:rsidRPr="000F746C">
        <w:rPr>
          <w:rFonts w:asciiTheme="minorHAnsi" w:hAnsiTheme="minorHAnsi" w:cstheme="minorHAnsi"/>
        </w:rPr>
        <w:t>Carry out any such duties as may be reasonably required by the Trust.</w:t>
      </w:r>
    </w:p>
    <w:p w14:paraId="5B7D8E28" w14:textId="00FCF490" w:rsidR="00CC3B61" w:rsidRPr="000F746C" w:rsidRDefault="00CC3B61" w:rsidP="00104F18">
      <w:pPr>
        <w:pStyle w:val="List"/>
        <w:numPr>
          <w:ilvl w:val="0"/>
          <w:numId w:val="38"/>
        </w:numPr>
        <w:spacing w:before="60" w:after="60"/>
        <w:ind w:left="578" w:hanging="578"/>
        <w:contextualSpacing w:val="0"/>
        <w:rPr>
          <w:rFonts w:asciiTheme="minorHAnsi" w:hAnsiTheme="minorHAnsi" w:cstheme="minorHAnsi"/>
        </w:rPr>
      </w:pPr>
      <w:r w:rsidRPr="000F746C">
        <w:rPr>
          <w:rFonts w:asciiTheme="minorHAnsi" w:hAnsiTheme="minorHAnsi" w:cstheme="minorHAnsi"/>
        </w:rPr>
        <w:t xml:space="preserve">Attend events and meetings outside of normal working hours as required and with notice where </w:t>
      </w:r>
    </w:p>
    <w:p w14:paraId="7AC36F91" w14:textId="77777777" w:rsidR="00CC3B61" w:rsidRPr="000F746C" w:rsidRDefault="00CC3B61" w:rsidP="00104F18">
      <w:pPr>
        <w:pStyle w:val="List"/>
        <w:spacing w:before="60" w:after="60"/>
        <w:ind w:left="578" w:firstLine="0"/>
        <w:contextualSpacing w:val="0"/>
        <w:rPr>
          <w:rFonts w:asciiTheme="minorHAnsi" w:hAnsiTheme="minorHAnsi" w:cstheme="minorHAnsi"/>
        </w:rPr>
      </w:pPr>
      <w:r w:rsidRPr="000F746C">
        <w:rPr>
          <w:rFonts w:asciiTheme="minorHAnsi" w:hAnsiTheme="minorHAnsi" w:cstheme="minorHAnsi"/>
        </w:rPr>
        <w:t xml:space="preserve">possible. </w:t>
      </w:r>
    </w:p>
    <w:p w14:paraId="1FAEB253" w14:textId="77777777" w:rsidR="00712650" w:rsidRPr="00104F18" w:rsidRDefault="00712650" w:rsidP="00104F18">
      <w:pPr>
        <w:pStyle w:val="List"/>
        <w:spacing w:before="60" w:after="60"/>
        <w:ind w:left="578" w:hanging="578"/>
        <w:contextualSpacing w:val="0"/>
        <w:rPr>
          <w:rFonts w:asciiTheme="minorHAnsi" w:hAnsiTheme="minorHAnsi" w:cstheme="minorHAnsi"/>
          <w:sz w:val="12"/>
          <w:szCs w:val="12"/>
        </w:rPr>
      </w:pPr>
    </w:p>
    <w:p w14:paraId="369C021E" w14:textId="29F6C305" w:rsidR="00CC3B61" w:rsidRPr="00104F18" w:rsidRDefault="00CC3B61" w:rsidP="00104F18">
      <w:pPr>
        <w:pStyle w:val="List"/>
        <w:numPr>
          <w:ilvl w:val="0"/>
          <w:numId w:val="37"/>
        </w:numPr>
        <w:spacing w:before="60" w:after="60"/>
        <w:ind w:left="578" w:hanging="578"/>
        <w:contextualSpacing w:val="0"/>
        <w:rPr>
          <w:rFonts w:asciiTheme="minorHAnsi" w:hAnsiTheme="minorHAnsi" w:cstheme="minorHAnsi"/>
          <w:b/>
          <w:bCs/>
          <w:sz w:val="24"/>
          <w:szCs w:val="24"/>
        </w:rPr>
      </w:pPr>
      <w:r w:rsidRPr="00104F18">
        <w:rPr>
          <w:rFonts w:asciiTheme="minorHAnsi" w:hAnsiTheme="minorHAnsi" w:cstheme="minorHAnsi"/>
          <w:b/>
          <w:bCs/>
          <w:sz w:val="24"/>
          <w:szCs w:val="24"/>
        </w:rPr>
        <w:t>Records Management</w:t>
      </w:r>
    </w:p>
    <w:p w14:paraId="39E5B5DD" w14:textId="3F28485D" w:rsidR="00CC3B61" w:rsidRPr="00104F18" w:rsidRDefault="00CC3B61" w:rsidP="00104F18">
      <w:pPr>
        <w:pStyle w:val="List"/>
        <w:numPr>
          <w:ilvl w:val="0"/>
          <w:numId w:val="39"/>
        </w:numPr>
        <w:spacing w:before="60" w:after="60"/>
        <w:ind w:left="578" w:hanging="578"/>
        <w:contextualSpacing w:val="0"/>
        <w:rPr>
          <w:rFonts w:asciiTheme="minorHAnsi" w:hAnsiTheme="minorHAnsi" w:cstheme="minorHAnsi"/>
        </w:rPr>
      </w:pPr>
      <w:r w:rsidRPr="000F746C">
        <w:rPr>
          <w:rFonts w:asciiTheme="minorHAnsi" w:hAnsiTheme="minorHAnsi" w:cstheme="minorHAnsi"/>
        </w:rPr>
        <w:t xml:space="preserve">All staff who create, receive, and use records in the course of their job are responsible for ensuring </w:t>
      </w:r>
      <w:r w:rsidRPr="00104F18">
        <w:rPr>
          <w:rFonts w:asciiTheme="minorHAnsi" w:hAnsiTheme="minorHAnsi" w:cstheme="minorHAnsi"/>
        </w:rPr>
        <w:t>that records are managed appropriately. It is therefore likely that this post-holder will have responsibility for record-keeping as part of the role. Employees are required to be conversant with Star Academies policies and procedures on records management.</w:t>
      </w:r>
    </w:p>
    <w:p w14:paraId="57B5D805" w14:textId="77777777" w:rsidR="00712650" w:rsidRDefault="00712650" w:rsidP="00CC3B61">
      <w:pPr>
        <w:pStyle w:val="List"/>
      </w:pPr>
    </w:p>
    <w:p w14:paraId="3A8F65C1" w14:textId="32AE7D2E" w:rsidR="00712650" w:rsidRPr="00104F18" w:rsidRDefault="00CC3B61" w:rsidP="00CC3B61">
      <w:pPr>
        <w:pStyle w:val="List"/>
        <w:rPr>
          <w:i/>
          <w:iCs/>
          <w:sz w:val="20"/>
          <w:szCs w:val="20"/>
        </w:rPr>
      </w:pPr>
      <w:r w:rsidRPr="00104F18">
        <w:rPr>
          <w:i/>
          <w:iCs/>
          <w:sz w:val="20"/>
          <w:szCs w:val="20"/>
        </w:rPr>
        <w:t xml:space="preserve">This appointment is with Star Academies. The job description forms part of the contract of employment of the </w:t>
      </w:r>
    </w:p>
    <w:p w14:paraId="32D548D4" w14:textId="776A97EC" w:rsidR="005C751E" w:rsidRPr="00104F18" w:rsidRDefault="00CC3B61" w:rsidP="00712650">
      <w:pPr>
        <w:pStyle w:val="List"/>
        <w:ind w:left="0" w:firstLine="0"/>
        <w:rPr>
          <w:i/>
          <w:iCs/>
          <w:sz w:val="20"/>
          <w:szCs w:val="20"/>
        </w:rPr>
      </w:pPr>
      <w:r w:rsidRPr="00104F18">
        <w:rPr>
          <w:i/>
          <w:iCs/>
          <w:sz w:val="20"/>
          <w:szCs w:val="20"/>
        </w:rPr>
        <w:t>person appointed to this post. It reflects the position at the present time only and may be reviewed in negotiation with the employee in the future. The appointment is subject to the terms and conditions outlined in the ‘Star Contract’</w:t>
      </w:r>
      <w:r w:rsidR="00712650" w:rsidRPr="00104F18">
        <w:rPr>
          <w:i/>
          <w:iCs/>
          <w:sz w:val="20"/>
          <w:szCs w:val="20"/>
        </w:rPr>
        <w:t>.</w:t>
      </w:r>
    </w:p>
    <w:p w14:paraId="3B57CB20" w14:textId="77777777" w:rsidR="004C3653" w:rsidRPr="00104F18" w:rsidRDefault="004C3653" w:rsidP="00104F18">
      <w:pPr>
        <w:rPr>
          <w:i/>
          <w:iCs/>
          <w:sz w:val="20"/>
          <w:szCs w:val="20"/>
        </w:rPr>
        <w:sectPr w:rsidR="004C3653" w:rsidRPr="00104F18" w:rsidSect="00E475C1">
          <w:headerReference w:type="first" r:id="rId13"/>
          <w:type w:val="continuous"/>
          <w:pgSz w:w="11906" w:h="16838"/>
          <w:pgMar w:top="1440" w:right="1080" w:bottom="1440" w:left="1080" w:header="708" w:footer="708" w:gutter="0"/>
          <w:cols w:space="708"/>
          <w:titlePg/>
          <w:docGrid w:linePitch="360"/>
        </w:sectPr>
      </w:pPr>
    </w:p>
    <w:p w14:paraId="6DA1F197" w14:textId="6334C737" w:rsidR="00F111A0" w:rsidRPr="00104F18" w:rsidRDefault="00F111A0" w:rsidP="00104F18">
      <w:pPr>
        <w:tabs>
          <w:tab w:val="left" w:pos="2790"/>
          <w:tab w:val="center" w:pos="4873"/>
        </w:tabs>
        <w:jc w:val="left"/>
        <w:rPr>
          <w:b/>
        </w:rPr>
        <w:sectPr w:rsidR="00F111A0" w:rsidRPr="00104F18" w:rsidSect="00104F18">
          <w:pgSz w:w="11906" w:h="16838"/>
          <w:pgMar w:top="284" w:right="1080" w:bottom="1440" w:left="1080" w:header="708" w:footer="708" w:gutter="0"/>
          <w:cols w:space="708"/>
          <w:titlePg/>
          <w:docGrid w:linePitch="360"/>
        </w:sectPr>
      </w:pPr>
    </w:p>
    <w:p w14:paraId="2EAFB89A" w14:textId="17371F92" w:rsidR="00F111A0" w:rsidRPr="007355BE" w:rsidRDefault="00104F18" w:rsidP="00104F18">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r>
        <w:rPr>
          <w:rFonts w:cs="Calibri"/>
          <w:b/>
          <w:sz w:val="28"/>
          <w:szCs w:val="28"/>
        </w:rPr>
        <w:t xml:space="preserve">       </w:t>
      </w:r>
      <w:r w:rsidR="00F111A0">
        <w:rPr>
          <w:rFonts w:cs="Calibri"/>
          <w:b/>
          <w:sz w:val="28"/>
          <w:szCs w:val="28"/>
        </w:rPr>
        <w:t>PERSON SPECIFICATION</w:t>
      </w:r>
    </w:p>
    <w:p w14:paraId="2649A75E" w14:textId="77777777" w:rsidR="00F111A0" w:rsidRDefault="00F111A0" w:rsidP="00F111A0">
      <w:pPr>
        <w:tabs>
          <w:tab w:val="left" w:pos="3420"/>
        </w:tabs>
        <w:spacing w:before="60" w:after="60" w:line="360" w:lineRule="auto"/>
        <w:rPr>
          <w:rFonts w:cs="Calibri"/>
          <w:b/>
          <w:sz w:val="10"/>
          <w:szCs w:val="20"/>
          <w:lang w:val="en-US"/>
        </w:rPr>
      </w:pPr>
    </w:p>
    <w:p w14:paraId="72A67632" w14:textId="77777777" w:rsidR="005F5115" w:rsidRPr="00104F18" w:rsidRDefault="005F5115" w:rsidP="005F5115">
      <w:pPr>
        <w:pStyle w:val="List"/>
        <w:rPr>
          <w:sz w:val="2"/>
          <w:szCs w:val="2"/>
          <w:lang w:val="en-US"/>
        </w:rPr>
      </w:pPr>
    </w:p>
    <w:tbl>
      <w:tblPr>
        <w:tblW w:w="99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6108"/>
        <w:gridCol w:w="1135"/>
        <w:gridCol w:w="708"/>
        <w:gridCol w:w="1279"/>
      </w:tblGrid>
      <w:tr w:rsidR="00F111A0" w:rsidRPr="00894B97" w14:paraId="05D48422" w14:textId="77777777" w:rsidTr="00CA4D5B">
        <w:trPr>
          <w:trHeight w:val="427"/>
          <w:tblHeader/>
        </w:trPr>
        <w:tc>
          <w:tcPr>
            <w:tcW w:w="703" w:type="dxa"/>
            <w:tcBorders>
              <w:top w:val="nil"/>
              <w:left w:val="nil"/>
              <w:bottom w:val="single" w:sz="4" w:space="0" w:color="auto"/>
              <w:right w:val="nil"/>
            </w:tcBorders>
            <w:vAlign w:val="center"/>
          </w:tcPr>
          <w:p w14:paraId="77114D14" w14:textId="77777777" w:rsidR="00F111A0" w:rsidRPr="00894B97" w:rsidRDefault="00F111A0" w:rsidP="00C81EB1">
            <w:pPr>
              <w:jc w:val="center"/>
              <w:rPr>
                <w:rFonts w:cs="Arial"/>
                <w:b/>
              </w:rPr>
            </w:pPr>
          </w:p>
        </w:tc>
        <w:tc>
          <w:tcPr>
            <w:tcW w:w="6108" w:type="dxa"/>
            <w:tcBorders>
              <w:top w:val="nil"/>
              <w:left w:val="nil"/>
              <w:bottom w:val="single" w:sz="4" w:space="0" w:color="auto"/>
              <w:right w:val="nil"/>
            </w:tcBorders>
            <w:vAlign w:val="center"/>
          </w:tcPr>
          <w:p w14:paraId="6DC6EE46" w14:textId="77777777" w:rsidR="00F111A0" w:rsidRPr="00894B97" w:rsidRDefault="00F111A0" w:rsidP="00C81EB1">
            <w:pPr>
              <w:jc w:val="center"/>
              <w:rPr>
                <w:rFonts w:cs="Arial"/>
                <w:b/>
              </w:rPr>
            </w:pPr>
          </w:p>
        </w:tc>
        <w:tc>
          <w:tcPr>
            <w:tcW w:w="1135" w:type="dxa"/>
            <w:tcBorders>
              <w:top w:val="nil"/>
              <w:left w:val="nil"/>
              <w:bottom w:val="single" w:sz="4" w:space="0" w:color="auto"/>
            </w:tcBorders>
            <w:vAlign w:val="center"/>
          </w:tcPr>
          <w:p w14:paraId="03AFF6EF" w14:textId="77777777" w:rsidR="00F111A0" w:rsidRPr="00894B97" w:rsidRDefault="00F111A0" w:rsidP="00C81EB1">
            <w:pPr>
              <w:jc w:val="center"/>
              <w:rPr>
                <w:rFonts w:cs="Arial"/>
                <w:b/>
              </w:rPr>
            </w:pPr>
          </w:p>
        </w:tc>
        <w:tc>
          <w:tcPr>
            <w:tcW w:w="1985" w:type="dxa"/>
            <w:gridSpan w:val="2"/>
            <w:tcBorders>
              <w:bottom w:val="single" w:sz="4" w:space="0" w:color="auto"/>
            </w:tcBorders>
            <w:shd w:val="clear" w:color="auto" w:fill="D9D9D9"/>
            <w:vAlign w:val="center"/>
          </w:tcPr>
          <w:p w14:paraId="10A0D9E9" w14:textId="77777777" w:rsidR="00F111A0" w:rsidRPr="00894B97" w:rsidRDefault="00F111A0" w:rsidP="00C81EB1">
            <w:pPr>
              <w:jc w:val="center"/>
              <w:rPr>
                <w:rFonts w:cs="Arial"/>
                <w:b/>
              </w:rPr>
            </w:pPr>
            <w:r w:rsidRPr="00894B97">
              <w:rPr>
                <w:rFonts w:cs="Arial"/>
                <w:b/>
              </w:rPr>
              <w:t>Assessed by:</w:t>
            </w:r>
          </w:p>
        </w:tc>
      </w:tr>
      <w:tr w:rsidR="00F111A0" w:rsidRPr="00894B97" w14:paraId="31B78808" w14:textId="77777777" w:rsidTr="00CA4D5B">
        <w:trPr>
          <w:trHeight w:val="962"/>
          <w:tblHeader/>
        </w:trPr>
        <w:tc>
          <w:tcPr>
            <w:tcW w:w="703" w:type="dxa"/>
            <w:shd w:val="clear" w:color="auto" w:fill="D9D9D9" w:themeFill="background1" w:themeFillShade="D9"/>
          </w:tcPr>
          <w:p w14:paraId="44DDC094" w14:textId="77777777" w:rsidR="00F111A0" w:rsidRPr="00894B97" w:rsidRDefault="00F111A0" w:rsidP="00C81EB1">
            <w:pPr>
              <w:jc w:val="center"/>
              <w:rPr>
                <w:rFonts w:cs="Arial"/>
                <w:b/>
              </w:rPr>
            </w:pPr>
          </w:p>
          <w:p w14:paraId="0A31B866" w14:textId="77777777" w:rsidR="00F111A0" w:rsidRPr="00894B97" w:rsidRDefault="00F111A0" w:rsidP="00C81EB1">
            <w:pPr>
              <w:jc w:val="center"/>
              <w:rPr>
                <w:rFonts w:cs="Arial"/>
                <w:b/>
              </w:rPr>
            </w:pPr>
            <w:r w:rsidRPr="00894B97">
              <w:rPr>
                <w:rFonts w:cs="Arial"/>
                <w:b/>
              </w:rPr>
              <w:t>No</w:t>
            </w:r>
          </w:p>
        </w:tc>
        <w:tc>
          <w:tcPr>
            <w:tcW w:w="6108" w:type="dxa"/>
            <w:shd w:val="clear" w:color="auto" w:fill="D9D9D9" w:themeFill="background1" w:themeFillShade="D9"/>
          </w:tcPr>
          <w:p w14:paraId="307BD13C" w14:textId="77777777" w:rsidR="00F111A0" w:rsidRPr="00894B97" w:rsidRDefault="00F111A0" w:rsidP="00C81EB1">
            <w:pPr>
              <w:jc w:val="center"/>
              <w:rPr>
                <w:rFonts w:cs="Arial"/>
                <w:b/>
              </w:rPr>
            </w:pPr>
          </w:p>
          <w:p w14:paraId="1916BCC5" w14:textId="77777777" w:rsidR="00F111A0" w:rsidRPr="00894B97" w:rsidRDefault="00F111A0" w:rsidP="00C81EB1">
            <w:pPr>
              <w:jc w:val="center"/>
              <w:rPr>
                <w:rFonts w:cs="Arial"/>
                <w:b/>
              </w:rPr>
            </w:pPr>
            <w:r w:rsidRPr="00894B97">
              <w:rPr>
                <w:rFonts w:cs="Arial"/>
                <w:b/>
              </w:rPr>
              <w:t>CATEGORIES</w:t>
            </w:r>
          </w:p>
          <w:p w14:paraId="1854A078" w14:textId="77777777" w:rsidR="00F111A0" w:rsidRPr="00894B97" w:rsidRDefault="00F111A0" w:rsidP="00C81EB1">
            <w:pPr>
              <w:jc w:val="center"/>
              <w:rPr>
                <w:rFonts w:cs="Arial"/>
                <w:b/>
              </w:rPr>
            </w:pPr>
          </w:p>
        </w:tc>
        <w:tc>
          <w:tcPr>
            <w:tcW w:w="1135" w:type="dxa"/>
            <w:shd w:val="clear" w:color="auto" w:fill="D9D9D9" w:themeFill="background1" w:themeFillShade="D9"/>
            <w:vAlign w:val="center"/>
          </w:tcPr>
          <w:p w14:paraId="019CD957" w14:textId="77777777" w:rsidR="00F111A0" w:rsidRPr="00894B97" w:rsidRDefault="00F111A0" w:rsidP="00104F18">
            <w:pPr>
              <w:spacing w:line="240" w:lineRule="auto"/>
              <w:contextualSpacing/>
              <w:jc w:val="center"/>
              <w:rPr>
                <w:rFonts w:cs="Arial"/>
                <w:b/>
              </w:rPr>
            </w:pPr>
            <w:r w:rsidRPr="00894B97">
              <w:rPr>
                <w:rFonts w:cs="Arial"/>
                <w:b/>
              </w:rPr>
              <w:t>Essential/ Desirable</w:t>
            </w:r>
          </w:p>
        </w:tc>
        <w:tc>
          <w:tcPr>
            <w:tcW w:w="708" w:type="dxa"/>
            <w:shd w:val="clear" w:color="auto" w:fill="D9D9D9" w:themeFill="background1" w:themeFillShade="D9"/>
            <w:vAlign w:val="center"/>
          </w:tcPr>
          <w:p w14:paraId="794A857D" w14:textId="77777777" w:rsidR="00F111A0" w:rsidRPr="00894B97" w:rsidRDefault="00F111A0" w:rsidP="00104F18">
            <w:pPr>
              <w:spacing w:line="240" w:lineRule="auto"/>
              <w:contextualSpacing/>
              <w:jc w:val="center"/>
              <w:rPr>
                <w:rFonts w:cs="Arial"/>
                <w:b/>
              </w:rPr>
            </w:pPr>
            <w:r w:rsidRPr="00894B97">
              <w:rPr>
                <w:rFonts w:cs="Arial"/>
                <w:b/>
              </w:rPr>
              <w:t>App</w:t>
            </w:r>
          </w:p>
          <w:p w14:paraId="3AF01708" w14:textId="77777777" w:rsidR="00F111A0" w:rsidRPr="00894B97" w:rsidRDefault="00F111A0" w:rsidP="00104F18">
            <w:pPr>
              <w:spacing w:line="240" w:lineRule="auto"/>
              <w:contextualSpacing/>
              <w:jc w:val="center"/>
              <w:rPr>
                <w:rFonts w:cs="Arial"/>
                <w:b/>
              </w:rPr>
            </w:pPr>
            <w:r w:rsidRPr="00894B97">
              <w:rPr>
                <w:rFonts w:cs="Arial"/>
                <w:b/>
              </w:rPr>
              <w:t>Form</w:t>
            </w:r>
          </w:p>
        </w:tc>
        <w:tc>
          <w:tcPr>
            <w:tcW w:w="1277" w:type="dxa"/>
            <w:shd w:val="clear" w:color="auto" w:fill="D9D9D9" w:themeFill="background1" w:themeFillShade="D9"/>
            <w:vAlign w:val="center"/>
          </w:tcPr>
          <w:p w14:paraId="27B04E45" w14:textId="77777777" w:rsidR="00F111A0" w:rsidRPr="00894B97" w:rsidRDefault="00F111A0" w:rsidP="00104F18">
            <w:pPr>
              <w:spacing w:line="240" w:lineRule="auto"/>
              <w:contextualSpacing/>
              <w:jc w:val="center"/>
              <w:rPr>
                <w:rFonts w:cs="Arial"/>
                <w:b/>
              </w:rPr>
            </w:pPr>
            <w:r w:rsidRPr="00894B97">
              <w:rPr>
                <w:rFonts w:cs="Arial"/>
                <w:b/>
              </w:rPr>
              <w:t>Interview/Task</w:t>
            </w:r>
          </w:p>
        </w:tc>
      </w:tr>
      <w:tr w:rsidR="00F111A0" w:rsidRPr="00894B97" w14:paraId="02BEF565" w14:textId="77777777" w:rsidTr="00104F18">
        <w:trPr>
          <w:trHeight w:hRule="exact" w:val="454"/>
        </w:trPr>
        <w:tc>
          <w:tcPr>
            <w:tcW w:w="9933" w:type="dxa"/>
            <w:gridSpan w:val="5"/>
          </w:tcPr>
          <w:p w14:paraId="68EA6203" w14:textId="77777777" w:rsidR="00F111A0" w:rsidRPr="00894B97" w:rsidRDefault="00F111A0" w:rsidP="00C81EB1">
            <w:pPr>
              <w:spacing w:beforeLines="40" w:before="96" w:afterLines="40" w:after="96"/>
              <w:rPr>
                <w:rFonts w:cs="Arial"/>
                <w:b/>
              </w:rPr>
            </w:pPr>
            <w:r w:rsidRPr="00894B97">
              <w:rPr>
                <w:rFonts w:cs="Arial"/>
                <w:b/>
              </w:rPr>
              <w:t>QUALIFICATIONS</w:t>
            </w:r>
          </w:p>
        </w:tc>
      </w:tr>
      <w:tr w:rsidR="00312C50" w:rsidRPr="00894B97" w14:paraId="73A69C0A" w14:textId="77777777" w:rsidTr="00104F18">
        <w:trPr>
          <w:trHeight w:hRule="exact" w:val="454"/>
        </w:trPr>
        <w:tc>
          <w:tcPr>
            <w:tcW w:w="703" w:type="dxa"/>
            <w:vAlign w:val="center"/>
          </w:tcPr>
          <w:p w14:paraId="72D8D12C" w14:textId="0C792861" w:rsidR="00312C50" w:rsidRPr="00312C50" w:rsidRDefault="00312C50" w:rsidP="00CA4D5B">
            <w:pPr>
              <w:pStyle w:val="Default"/>
              <w:jc w:val="center"/>
              <w:rPr>
                <w:rFonts w:ascii="Calibri" w:eastAsia="Calibri" w:hAnsi="Calibri"/>
                <w:color w:val="auto"/>
                <w:sz w:val="22"/>
                <w:szCs w:val="22"/>
                <w:lang w:eastAsia="en-US"/>
              </w:rPr>
            </w:pPr>
            <w:r w:rsidRPr="00312C50">
              <w:rPr>
                <w:rFonts w:ascii="Calibri" w:eastAsia="Calibri" w:hAnsi="Calibri"/>
                <w:color w:val="auto"/>
                <w:sz w:val="22"/>
                <w:szCs w:val="22"/>
                <w:lang w:eastAsia="en-US"/>
              </w:rPr>
              <w:t>1.</w:t>
            </w:r>
          </w:p>
        </w:tc>
        <w:tc>
          <w:tcPr>
            <w:tcW w:w="6108" w:type="dxa"/>
            <w:vAlign w:val="center"/>
          </w:tcPr>
          <w:p w14:paraId="02DD68A5" w14:textId="04D9230A" w:rsidR="00312C50" w:rsidRPr="00312C50" w:rsidRDefault="00312C50" w:rsidP="00F4770B">
            <w:pPr>
              <w:pStyle w:val="Default"/>
              <w:rPr>
                <w:rFonts w:ascii="Calibri" w:eastAsia="Calibri" w:hAnsi="Calibri"/>
                <w:color w:val="auto"/>
                <w:sz w:val="22"/>
                <w:szCs w:val="22"/>
                <w:lang w:eastAsia="en-US"/>
              </w:rPr>
            </w:pPr>
            <w:r w:rsidRPr="00312C50">
              <w:rPr>
                <w:rFonts w:ascii="Calibri" w:eastAsia="Calibri" w:hAnsi="Calibri"/>
                <w:color w:val="auto"/>
                <w:sz w:val="22"/>
                <w:szCs w:val="22"/>
                <w:lang w:eastAsia="en-US"/>
              </w:rPr>
              <w:t>5 A*-C</w:t>
            </w:r>
            <w:r w:rsidR="00CA4D5B">
              <w:rPr>
                <w:rFonts w:ascii="Calibri" w:eastAsia="Calibri" w:hAnsi="Calibri"/>
                <w:color w:val="auto"/>
                <w:sz w:val="22"/>
                <w:szCs w:val="22"/>
                <w:lang w:eastAsia="en-US"/>
              </w:rPr>
              <w:t>/9-5</w:t>
            </w:r>
            <w:r w:rsidRPr="00312C50">
              <w:rPr>
                <w:rFonts w:ascii="Calibri" w:eastAsia="Calibri" w:hAnsi="Calibri"/>
                <w:color w:val="auto"/>
                <w:sz w:val="22"/>
                <w:szCs w:val="22"/>
                <w:lang w:eastAsia="en-US"/>
              </w:rPr>
              <w:t xml:space="preserve"> at GCSE including English and </w:t>
            </w:r>
            <w:r w:rsidR="00CA4D5B">
              <w:rPr>
                <w:rFonts w:ascii="Calibri" w:eastAsia="Calibri" w:hAnsi="Calibri"/>
                <w:color w:val="auto"/>
                <w:sz w:val="22"/>
                <w:szCs w:val="22"/>
                <w:lang w:eastAsia="en-US"/>
              </w:rPr>
              <w:t>m</w:t>
            </w:r>
            <w:r w:rsidRPr="00312C50">
              <w:rPr>
                <w:rFonts w:ascii="Calibri" w:eastAsia="Calibri" w:hAnsi="Calibri"/>
                <w:color w:val="auto"/>
                <w:sz w:val="22"/>
                <w:szCs w:val="22"/>
                <w:lang w:eastAsia="en-US"/>
              </w:rPr>
              <w:t>athematics</w:t>
            </w:r>
            <w:r w:rsidR="00CA4D5B">
              <w:rPr>
                <w:rFonts w:ascii="Calibri" w:eastAsia="Calibri" w:hAnsi="Calibri"/>
                <w:color w:val="auto"/>
                <w:sz w:val="22"/>
                <w:szCs w:val="22"/>
                <w:lang w:eastAsia="en-US"/>
              </w:rPr>
              <w:t>.</w:t>
            </w:r>
          </w:p>
        </w:tc>
        <w:tc>
          <w:tcPr>
            <w:tcW w:w="1135" w:type="dxa"/>
            <w:vAlign w:val="center"/>
          </w:tcPr>
          <w:p w14:paraId="03043C77" w14:textId="77777777" w:rsidR="00312C50" w:rsidRPr="00F4770B" w:rsidRDefault="00312C50" w:rsidP="00F4770B">
            <w:pPr>
              <w:pStyle w:val="Default"/>
              <w:jc w:val="center"/>
              <w:rPr>
                <w:rFonts w:ascii="Calibri" w:eastAsia="Calibri" w:hAnsi="Calibri"/>
                <w:b/>
                <w:color w:val="auto"/>
                <w:sz w:val="22"/>
                <w:szCs w:val="22"/>
                <w:lang w:eastAsia="en-US"/>
              </w:rPr>
            </w:pPr>
            <w:r w:rsidRPr="00F4770B">
              <w:rPr>
                <w:rFonts w:ascii="Calibri" w:eastAsia="Calibri" w:hAnsi="Calibri"/>
                <w:b/>
                <w:color w:val="auto"/>
                <w:sz w:val="22"/>
                <w:szCs w:val="22"/>
                <w:lang w:eastAsia="en-US"/>
              </w:rPr>
              <w:t>E</w:t>
            </w:r>
          </w:p>
        </w:tc>
        <w:tc>
          <w:tcPr>
            <w:tcW w:w="708" w:type="dxa"/>
            <w:vAlign w:val="center"/>
          </w:tcPr>
          <w:p w14:paraId="54904F63" w14:textId="77777777" w:rsidR="00312C50" w:rsidRPr="00894B97" w:rsidRDefault="00312C50" w:rsidP="00F4770B">
            <w:pPr>
              <w:spacing w:beforeLines="40" w:before="96" w:afterLines="40" w:after="96"/>
              <w:jc w:val="center"/>
              <w:rPr>
                <w:rFonts w:cs="Arial"/>
              </w:rPr>
            </w:pPr>
            <w:r w:rsidRPr="00F459C6">
              <w:rPr>
                <w:rFonts w:cs="Arial"/>
              </w:rPr>
              <w:sym w:font="Wingdings 2" w:char="F050"/>
            </w:r>
          </w:p>
        </w:tc>
        <w:tc>
          <w:tcPr>
            <w:tcW w:w="1277" w:type="dxa"/>
            <w:vAlign w:val="center"/>
          </w:tcPr>
          <w:p w14:paraId="3F42759B" w14:textId="77777777" w:rsidR="00312C50" w:rsidRPr="00894B97" w:rsidRDefault="00312C50" w:rsidP="00F4770B">
            <w:pPr>
              <w:spacing w:beforeLines="40" w:before="96" w:afterLines="40" w:after="96"/>
              <w:jc w:val="center"/>
              <w:rPr>
                <w:rFonts w:cs="Arial"/>
              </w:rPr>
            </w:pPr>
          </w:p>
        </w:tc>
      </w:tr>
      <w:tr w:rsidR="00312C50" w:rsidRPr="00894B97" w14:paraId="5DBB35E7" w14:textId="77777777" w:rsidTr="00104F18">
        <w:trPr>
          <w:trHeight w:hRule="exact" w:val="454"/>
        </w:trPr>
        <w:tc>
          <w:tcPr>
            <w:tcW w:w="703" w:type="dxa"/>
            <w:vAlign w:val="center"/>
          </w:tcPr>
          <w:p w14:paraId="59BD1894" w14:textId="1F0EDB7F" w:rsidR="00312C50" w:rsidRPr="00312C50" w:rsidRDefault="00312C50" w:rsidP="00CA4D5B">
            <w:pPr>
              <w:pStyle w:val="Default"/>
              <w:jc w:val="center"/>
              <w:rPr>
                <w:rFonts w:ascii="Calibri" w:eastAsia="Calibri" w:hAnsi="Calibri"/>
                <w:color w:val="auto"/>
                <w:sz w:val="22"/>
                <w:szCs w:val="22"/>
                <w:lang w:eastAsia="en-US"/>
              </w:rPr>
            </w:pPr>
            <w:r w:rsidRPr="00312C50">
              <w:rPr>
                <w:rFonts w:ascii="Calibri" w:eastAsia="Calibri" w:hAnsi="Calibri"/>
                <w:color w:val="auto"/>
                <w:sz w:val="22"/>
                <w:szCs w:val="22"/>
                <w:lang w:eastAsia="en-US"/>
              </w:rPr>
              <w:t>2.</w:t>
            </w:r>
          </w:p>
        </w:tc>
        <w:tc>
          <w:tcPr>
            <w:tcW w:w="6108" w:type="dxa"/>
            <w:vAlign w:val="center"/>
          </w:tcPr>
          <w:p w14:paraId="4664C3CD" w14:textId="378A7587" w:rsidR="00312C50" w:rsidRPr="00312C50" w:rsidRDefault="00312C50" w:rsidP="00F4770B">
            <w:pPr>
              <w:pStyle w:val="Default"/>
              <w:rPr>
                <w:rFonts w:ascii="Calibri" w:eastAsia="Calibri" w:hAnsi="Calibri"/>
                <w:color w:val="auto"/>
                <w:sz w:val="22"/>
                <w:szCs w:val="22"/>
                <w:lang w:eastAsia="en-US"/>
              </w:rPr>
            </w:pPr>
            <w:r w:rsidRPr="00312C50">
              <w:rPr>
                <w:rFonts w:ascii="Calibri" w:eastAsia="Calibri" w:hAnsi="Calibri"/>
                <w:color w:val="auto"/>
                <w:sz w:val="22"/>
                <w:szCs w:val="22"/>
                <w:lang w:eastAsia="en-US"/>
              </w:rPr>
              <w:t>A Levels or an equivalent qualification</w:t>
            </w:r>
            <w:r w:rsidR="00CA4D5B">
              <w:rPr>
                <w:rFonts w:ascii="Calibri" w:eastAsia="Calibri" w:hAnsi="Calibri"/>
                <w:color w:val="auto"/>
                <w:sz w:val="22"/>
                <w:szCs w:val="22"/>
                <w:lang w:eastAsia="en-US"/>
              </w:rPr>
              <w:t>.</w:t>
            </w:r>
            <w:r w:rsidRPr="00312C50">
              <w:rPr>
                <w:rFonts w:ascii="Calibri" w:eastAsia="Calibri" w:hAnsi="Calibri"/>
                <w:color w:val="auto"/>
                <w:sz w:val="22"/>
                <w:szCs w:val="22"/>
                <w:lang w:eastAsia="en-US"/>
              </w:rPr>
              <w:t xml:space="preserve"> </w:t>
            </w:r>
          </w:p>
        </w:tc>
        <w:tc>
          <w:tcPr>
            <w:tcW w:w="1135" w:type="dxa"/>
            <w:vAlign w:val="center"/>
          </w:tcPr>
          <w:p w14:paraId="22B867BE" w14:textId="77777777" w:rsidR="00312C50" w:rsidRPr="00F4770B" w:rsidRDefault="00312C50" w:rsidP="00F4770B">
            <w:pPr>
              <w:pStyle w:val="Default"/>
              <w:jc w:val="center"/>
              <w:rPr>
                <w:rFonts w:ascii="Calibri" w:eastAsia="Calibri" w:hAnsi="Calibri"/>
                <w:b/>
                <w:color w:val="auto"/>
                <w:sz w:val="22"/>
                <w:szCs w:val="22"/>
                <w:lang w:eastAsia="en-US"/>
              </w:rPr>
            </w:pPr>
            <w:r w:rsidRPr="00F4770B">
              <w:rPr>
                <w:rFonts w:ascii="Calibri" w:eastAsia="Calibri" w:hAnsi="Calibri"/>
                <w:b/>
                <w:color w:val="auto"/>
                <w:sz w:val="22"/>
                <w:szCs w:val="22"/>
                <w:lang w:eastAsia="en-US"/>
              </w:rPr>
              <w:t>E</w:t>
            </w:r>
          </w:p>
        </w:tc>
        <w:tc>
          <w:tcPr>
            <w:tcW w:w="708" w:type="dxa"/>
            <w:vAlign w:val="center"/>
          </w:tcPr>
          <w:p w14:paraId="17709674" w14:textId="77777777" w:rsidR="00312C50" w:rsidRPr="00F459C6" w:rsidRDefault="00312C50" w:rsidP="00F4770B">
            <w:pPr>
              <w:spacing w:beforeLines="40" w:before="96" w:afterLines="40" w:after="96"/>
              <w:jc w:val="center"/>
              <w:rPr>
                <w:rFonts w:cs="Arial"/>
              </w:rPr>
            </w:pPr>
            <w:r w:rsidRPr="00F459C6">
              <w:rPr>
                <w:rFonts w:cs="Arial"/>
              </w:rPr>
              <w:sym w:font="Wingdings 2" w:char="F050"/>
            </w:r>
          </w:p>
        </w:tc>
        <w:tc>
          <w:tcPr>
            <w:tcW w:w="1277" w:type="dxa"/>
            <w:vAlign w:val="center"/>
          </w:tcPr>
          <w:p w14:paraId="55489CFB" w14:textId="77777777" w:rsidR="00312C50" w:rsidRPr="00894B97" w:rsidRDefault="00312C50" w:rsidP="00F4770B">
            <w:pPr>
              <w:spacing w:beforeLines="40" w:before="96" w:afterLines="40" w:after="96"/>
              <w:jc w:val="center"/>
              <w:rPr>
                <w:rFonts w:cs="Arial"/>
              </w:rPr>
            </w:pPr>
          </w:p>
        </w:tc>
      </w:tr>
      <w:tr w:rsidR="00312C50" w:rsidRPr="00894B97" w14:paraId="0565CB09" w14:textId="77777777" w:rsidTr="00104F18">
        <w:trPr>
          <w:trHeight w:hRule="exact" w:val="454"/>
        </w:trPr>
        <w:tc>
          <w:tcPr>
            <w:tcW w:w="703" w:type="dxa"/>
            <w:vAlign w:val="center"/>
          </w:tcPr>
          <w:p w14:paraId="720FCE42" w14:textId="18074AD7" w:rsidR="00312C50" w:rsidRPr="00312C50" w:rsidRDefault="00312C50" w:rsidP="00CA4D5B">
            <w:pPr>
              <w:pStyle w:val="Default"/>
              <w:jc w:val="center"/>
              <w:rPr>
                <w:rFonts w:ascii="Calibri" w:eastAsia="Calibri" w:hAnsi="Calibri"/>
                <w:color w:val="auto"/>
                <w:sz w:val="22"/>
                <w:szCs w:val="22"/>
                <w:lang w:eastAsia="en-US"/>
              </w:rPr>
            </w:pPr>
            <w:r w:rsidRPr="00312C50">
              <w:rPr>
                <w:rFonts w:ascii="Calibri" w:eastAsia="Calibri" w:hAnsi="Calibri"/>
                <w:color w:val="auto"/>
                <w:sz w:val="22"/>
                <w:szCs w:val="22"/>
                <w:lang w:eastAsia="en-US"/>
              </w:rPr>
              <w:t>3.</w:t>
            </w:r>
          </w:p>
        </w:tc>
        <w:tc>
          <w:tcPr>
            <w:tcW w:w="6108" w:type="dxa"/>
            <w:vAlign w:val="center"/>
          </w:tcPr>
          <w:p w14:paraId="6368B708" w14:textId="55CB7C08" w:rsidR="00312C50" w:rsidRPr="00312C50" w:rsidRDefault="00312C50" w:rsidP="00F4770B">
            <w:pPr>
              <w:pStyle w:val="Default"/>
              <w:rPr>
                <w:rFonts w:ascii="Calibri" w:eastAsia="Calibri" w:hAnsi="Calibri"/>
                <w:color w:val="auto"/>
                <w:sz w:val="22"/>
                <w:szCs w:val="22"/>
                <w:lang w:eastAsia="en-US"/>
              </w:rPr>
            </w:pPr>
            <w:r w:rsidRPr="00312C50">
              <w:rPr>
                <w:rFonts w:ascii="Calibri" w:eastAsia="Calibri" w:hAnsi="Calibri"/>
                <w:color w:val="auto"/>
                <w:sz w:val="22"/>
                <w:szCs w:val="22"/>
                <w:lang w:eastAsia="en-US"/>
              </w:rPr>
              <w:t>A degree qualification or equivalent</w:t>
            </w:r>
            <w:r w:rsidR="00CA4D5B">
              <w:rPr>
                <w:rFonts w:ascii="Calibri" w:eastAsia="Calibri" w:hAnsi="Calibri"/>
                <w:color w:val="auto"/>
                <w:sz w:val="22"/>
                <w:szCs w:val="22"/>
                <w:lang w:eastAsia="en-US"/>
              </w:rPr>
              <w:t>.</w:t>
            </w:r>
            <w:r w:rsidRPr="00312C50">
              <w:rPr>
                <w:rFonts w:ascii="Calibri" w:eastAsia="Calibri" w:hAnsi="Calibri"/>
                <w:color w:val="auto"/>
                <w:sz w:val="22"/>
                <w:szCs w:val="22"/>
                <w:lang w:eastAsia="en-US"/>
              </w:rPr>
              <w:t xml:space="preserve"> </w:t>
            </w:r>
          </w:p>
        </w:tc>
        <w:tc>
          <w:tcPr>
            <w:tcW w:w="1135" w:type="dxa"/>
            <w:vAlign w:val="center"/>
          </w:tcPr>
          <w:p w14:paraId="43428DE4" w14:textId="77777777" w:rsidR="00312C50" w:rsidRPr="00F4770B" w:rsidRDefault="00312C50" w:rsidP="00F4770B">
            <w:pPr>
              <w:pStyle w:val="Default"/>
              <w:jc w:val="center"/>
              <w:rPr>
                <w:rFonts w:ascii="Calibri" w:eastAsia="Calibri" w:hAnsi="Calibri"/>
                <w:b/>
                <w:color w:val="auto"/>
                <w:sz w:val="22"/>
                <w:szCs w:val="22"/>
                <w:lang w:eastAsia="en-US"/>
              </w:rPr>
            </w:pPr>
            <w:r w:rsidRPr="00F4770B">
              <w:rPr>
                <w:rFonts w:ascii="Calibri" w:eastAsia="Calibri" w:hAnsi="Calibri"/>
                <w:b/>
                <w:color w:val="auto"/>
                <w:sz w:val="22"/>
                <w:szCs w:val="22"/>
                <w:lang w:eastAsia="en-US"/>
              </w:rPr>
              <w:t>D</w:t>
            </w:r>
          </w:p>
        </w:tc>
        <w:tc>
          <w:tcPr>
            <w:tcW w:w="708" w:type="dxa"/>
            <w:vAlign w:val="center"/>
          </w:tcPr>
          <w:p w14:paraId="6B4A3174" w14:textId="77777777" w:rsidR="00312C50" w:rsidRPr="00F459C6" w:rsidRDefault="00312C50" w:rsidP="00F4770B">
            <w:pPr>
              <w:spacing w:beforeLines="40" w:before="96" w:afterLines="40" w:after="96"/>
              <w:jc w:val="center"/>
              <w:rPr>
                <w:rFonts w:cs="Arial"/>
              </w:rPr>
            </w:pPr>
            <w:r w:rsidRPr="00F459C6">
              <w:rPr>
                <w:rFonts w:cs="Arial"/>
              </w:rPr>
              <w:sym w:font="Wingdings 2" w:char="F050"/>
            </w:r>
          </w:p>
        </w:tc>
        <w:tc>
          <w:tcPr>
            <w:tcW w:w="1277" w:type="dxa"/>
            <w:vAlign w:val="center"/>
          </w:tcPr>
          <w:p w14:paraId="18580FE0" w14:textId="77777777" w:rsidR="00312C50" w:rsidRPr="00894B97" w:rsidRDefault="00312C50" w:rsidP="00F4770B">
            <w:pPr>
              <w:spacing w:beforeLines="40" w:before="96" w:afterLines="40" w:after="96"/>
              <w:jc w:val="center"/>
              <w:rPr>
                <w:rFonts w:cs="Arial"/>
              </w:rPr>
            </w:pPr>
          </w:p>
        </w:tc>
      </w:tr>
      <w:tr w:rsidR="00312C50" w:rsidRPr="00894B97" w14:paraId="29282406" w14:textId="77777777" w:rsidTr="00104F18">
        <w:trPr>
          <w:trHeight w:hRule="exact" w:val="454"/>
        </w:trPr>
        <w:tc>
          <w:tcPr>
            <w:tcW w:w="703" w:type="dxa"/>
            <w:vAlign w:val="center"/>
          </w:tcPr>
          <w:p w14:paraId="2D2AD6C3" w14:textId="6ACEDA51" w:rsidR="00312C50" w:rsidRPr="00312C50" w:rsidRDefault="00312C50" w:rsidP="00CA4D5B">
            <w:pPr>
              <w:pStyle w:val="Default"/>
              <w:jc w:val="center"/>
              <w:rPr>
                <w:rFonts w:ascii="Calibri" w:eastAsia="Calibri" w:hAnsi="Calibri"/>
                <w:color w:val="auto"/>
                <w:sz w:val="22"/>
                <w:szCs w:val="22"/>
                <w:lang w:eastAsia="en-US"/>
              </w:rPr>
            </w:pPr>
            <w:r w:rsidRPr="00312C50">
              <w:rPr>
                <w:rFonts w:ascii="Calibri" w:eastAsia="Calibri" w:hAnsi="Calibri"/>
                <w:color w:val="auto"/>
                <w:sz w:val="22"/>
                <w:szCs w:val="22"/>
                <w:lang w:eastAsia="en-US"/>
              </w:rPr>
              <w:t>4.</w:t>
            </w:r>
          </w:p>
        </w:tc>
        <w:tc>
          <w:tcPr>
            <w:tcW w:w="6108" w:type="dxa"/>
            <w:vAlign w:val="center"/>
          </w:tcPr>
          <w:p w14:paraId="5F7DBD0C" w14:textId="3FADA30F" w:rsidR="00312C50" w:rsidRPr="00312C50" w:rsidRDefault="00312C50" w:rsidP="00F4770B">
            <w:pPr>
              <w:pStyle w:val="Default"/>
              <w:rPr>
                <w:rFonts w:ascii="Calibri" w:eastAsia="Calibri" w:hAnsi="Calibri"/>
                <w:color w:val="auto"/>
                <w:sz w:val="22"/>
                <w:szCs w:val="22"/>
                <w:lang w:eastAsia="en-US"/>
              </w:rPr>
            </w:pPr>
            <w:r w:rsidRPr="00312C50">
              <w:rPr>
                <w:rFonts w:ascii="Calibri" w:eastAsia="Calibri" w:hAnsi="Calibri"/>
                <w:color w:val="auto"/>
                <w:sz w:val="22"/>
                <w:szCs w:val="22"/>
                <w:lang w:eastAsia="en-US"/>
              </w:rPr>
              <w:t xml:space="preserve">Evidence </w:t>
            </w:r>
            <w:r w:rsidR="00665E65">
              <w:rPr>
                <w:rFonts w:ascii="Calibri" w:eastAsia="Calibri" w:hAnsi="Calibri"/>
                <w:color w:val="auto"/>
                <w:sz w:val="22"/>
                <w:szCs w:val="22"/>
                <w:lang w:eastAsia="en-US"/>
              </w:rPr>
              <w:t>o</w:t>
            </w:r>
            <w:r w:rsidRPr="00312C50">
              <w:rPr>
                <w:rFonts w:ascii="Calibri" w:eastAsia="Calibri" w:hAnsi="Calibri"/>
                <w:color w:val="auto"/>
                <w:sz w:val="22"/>
                <w:szCs w:val="22"/>
                <w:lang w:eastAsia="en-US"/>
              </w:rPr>
              <w:t>f Continuous Professional Development</w:t>
            </w:r>
            <w:r w:rsidR="00CA4D5B">
              <w:rPr>
                <w:rFonts w:ascii="Calibri" w:eastAsia="Calibri" w:hAnsi="Calibri"/>
                <w:color w:val="auto"/>
                <w:sz w:val="22"/>
                <w:szCs w:val="22"/>
                <w:lang w:eastAsia="en-US"/>
              </w:rPr>
              <w:t>.</w:t>
            </w:r>
            <w:r w:rsidRPr="00312C50">
              <w:rPr>
                <w:rFonts w:ascii="Calibri" w:eastAsia="Calibri" w:hAnsi="Calibri"/>
                <w:color w:val="auto"/>
                <w:sz w:val="22"/>
                <w:szCs w:val="22"/>
                <w:lang w:eastAsia="en-US"/>
              </w:rPr>
              <w:t xml:space="preserve"> </w:t>
            </w:r>
          </w:p>
        </w:tc>
        <w:tc>
          <w:tcPr>
            <w:tcW w:w="1135" w:type="dxa"/>
            <w:vAlign w:val="center"/>
          </w:tcPr>
          <w:p w14:paraId="75CA56C3" w14:textId="77777777" w:rsidR="00312C50" w:rsidRPr="00F4770B" w:rsidRDefault="00312C50" w:rsidP="00F4770B">
            <w:pPr>
              <w:pStyle w:val="Default"/>
              <w:jc w:val="center"/>
              <w:rPr>
                <w:rFonts w:ascii="Calibri" w:eastAsia="Calibri" w:hAnsi="Calibri"/>
                <w:b/>
                <w:color w:val="auto"/>
                <w:sz w:val="22"/>
                <w:szCs w:val="22"/>
                <w:lang w:eastAsia="en-US"/>
              </w:rPr>
            </w:pPr>
            <w:r w:rsidRPr="00F4770B">
              <w:rPr>
                <w:rFonts w:ascii="Calibri" w:eastAsia="Calibri" w:hAnsi="Calibri"/>
                <w:b/>
                <w:color w:val="auto"/>
                <w:sz w:val="22"/>
                <w:szCs w:val="22"/>
                <w:lang w:eastAsia="en-US"/>
              </w:rPr>
              <w:t>E</w:t>
            </w:r>
          </w:p>
        </w:tc>
        <w:tc>
          <w:tcPr>
            <w:tcW w:w="708" w:type="dxa"/>
            <w:vAlign w:val="center"/>
          </w:tcPr>
          <w:p w14:paraId="6E6F7C23" w14:textId="77777777" w:rsidR="00312C50" w:rsidRPr="00894B97" w:rsidRDefault="00312C50" w:rsidP="00F4770B">
            <w:pPr>
              <w:spacing w:beforeLines="40" w:before="96" w:afterLines="40" w:after="96"/>
              <w:jc w:val="center"/>
              <w:rPr>
                <w:rFonts w:cs="Arial"/>
              </w:rPr>
            </w:pPr>
            <w:r w:rsidRPr="00F459C6">
              <w:rPr>
                <w:rFonts w:cs="Arial"/>
              </w:rPr>
              <w:sym w:font="Wingdings 2" w:char="F050"/>
            </w:r>
          </w:p>
        </w:tc>
        <w:tc>
          <w:tcPr>
            <w:tcW w:w="1277" w:type="dxa"/>
            <w:vAlign w:val="center"/>
          </w:tcPr>
          <w:p w14:paraId="45FA29F3" w14:textId="77777777" w:rsidR="00312C50" w:rsidRPr="00894B97" w:rsidRDefault="00312C50" w:rsidP="00F4770B">
            <w:pPr>
              <w:spacing w:beforeLines="40" w:before="96" w:afterLines="40" w:after="96"/>
              <w:jc w:val="center"/>
              <w:rPr>
                <w:rFonts w:cs="Arial"/>
              </w:rPr>
            </w:pPr>
          </w:p>
        </w:tc>
      </w:tr>
      <w:tr w:rsidR="00F111A0" w:rsidRPr="00894B97" w14:paraId="4565DADD" w14:textId="77777777" w:rsidTr="00104F18">
        <w:trPr>
          <w:trHeight w:hRule="exact" w:val="454"/>
        </w:trPr>
        <w:tc>
          <w:tcPr>
            <w:tcW w:w="9933" w:type="dxa"/>
            <w:gridSpan w:val="5"/>
          </w:tcPr>
          <w:p w14:paraId="03FABE5E" w14:textId="77777777" w:rsidR="00F111A0" w:rsidRPr="00894B97" w:rsidRDefault="00F111A0" w:rsidP="00C81EB1">
            <w:pPr>
              <w:spacing w:beforeLines="40" w:before="96" w:afterLines="40" w:after="96"/>
              <w:rPr>
                <w:rFonts w:cs="Arial"/>
                <w:b/>
              </w:rPr>
            </w:pPr>
            <w:r w:rsidRPr="00894B97">
              <w:rPr>
                <w:rFonts w:cs="Arial"/>
                <w:b/>
              </w:rPr>
              <w:t>EXPERIENCE</w:t>
            </w:r>
          </w:p>
        </w:tc>
      </w:tr>
      <w:tr w:rsidR="00312C50" w:rsidRPr="00894B97" w14:paraId="2B0B363E" w14:textId="77777777" w:rsidTr="00104F18">
        <w:trPr>
          <w:trHeight w:hRule="exact" w:val="454"/>
        </w:trPr>
        <w:tc>
          <w:tcPr>
            <w:tcW w:w="703" w:type="dxa"/>
            <w:vAlign w:val="center"/>
          </w:tcPr>
          <w:p w14:paraId="6F8A2B65" w14:textId="77777777" w:rsidR="00312C50" w:rsidRPr="00312C50" w:rsidRDefault="00312C50" w:rsidP="00CA4D5B">
            <w:pPr>
              <w:pStyle w:val="Default"/>
              <w:jc w:val="center"/>
              <w:rPr>
                <w:rFonts w:ascii="Calibri" w:eastAsia="Calibri" w:hAnsi="Calibri"/>
                <w:color w:val="auto"/>
                <w:sz w:val="22"/>
                <w:szCs w:val="22"/>
                <w:lang w:eastAsia="en-US"/>
              </w:rPr>
            </w:pPr>
            <w:r w:rsidRPr="00312C50">
              <w:rPr>
                <w:rFonts w:ascii="Calibri" w:eastAsia="Calibri" w:hAnsi="Calibri"/>
                <w:color w:val="auto"/>
                <w:sz w:val="22"/>
                <w:szCs w:val="22"/>
                <w:lang w:eastAsia="en-US"/>
              </w:rPr>
              <w:t>5.</w:t>
            </w:r>
          </w:p>
        </w:tc>
        <w:tc>
          <w:tcPr>
            <w:tcW w:w="6108" w:type="dxa"/>
            <w:vAlign w:val="center"/>
          </w:tcPr>
          <w:p w14:paraId="22AFBD1A" w14:textId="03555BE8" w:rsidR="00312C50" w:rsidRPr="00312C50" w:rsidRDefault="00312C50" w:rsidP="00F4770B">
            <w:pPr>
              <w:pStyle w:val="Default"/>
              <w:rPr>
                <w:rFonts w:ascii="Calibri" w:eastAsia="Calibri" w:hAnsi="Calibri"/>
                <w:color w:val="auto"/>
                <w:sz w:val="22"/>
                <w:szCs w:val="22"/>
                <w:lang w:eastAsia="en-US"/>
              </w:rPr>
            </w:pPr>
            <w:r w:rsidRPr="00312C50">
              <w:rPr>
                <w:rFonts w:ascii="Calibri" w:eastAsia="Calibri" w:hAnsi="Calibri"/>
                <w:color w:val="auto"/>
                <w:sz w:val="22"/>
                <w:szCs w:val="22"/>
                <w:lang w:eastAsia="en-US"/>
              </w:rPr>
              <w:t>Experience of working in an administrative setting</w:t>
            </w:r>
            <w:r w:rsidR="00CA4D5B">
              <w:rPr>
                <w:rFonts w:ascii="Calibri" w:eastAsia="Calibri" w:hAnsi="Calibri"/>
                <w:color w:val="auto"/>
                <w:sz w:val="22"/>
                <w:szCs w:val="22"/>
                <w:lang w:eastAsia="en-US"/>
              </w:rPr>
              <w:t>.</w:t>
            </w:r>
            <w:r w:rsidRPr="00312C50">
              <w:rPr>
                <w:rFonts w:ascii="Calibri" w:eastAsia="Calibri" w:hAnsi="Calibri"/>
                <w:color w:val="auto"/>
                <w:sz w:val="22"/>
                <w:szCs w:val="22"/>
                <w:lang w:eastAsia="en-US"/>
              </w:rPr>
              <w:t xml:space="preserve"> </w:t>
            </w:r>
          </w:p>
        </w:tc>
        <w:tc>
          <w:tcPr>
            <w:tcW w:w="1135" w:type="dxa"/>
            <w:vAlign w:val="center"/>
          </w:tcPr>
          <w:p w14:paraId="4AF64837" w14:textId="77777777" w:rsidR="00312C50" w:rsidRPr="00F4770B" w:rsidRDefault="00312C50" w:rsidP="00F4770B">
            <w:pPr>
              <w:pStyle w:val="Default"/>
              <w:jc w:val="center"/>
              <w:rPr>
                <w:rFonts w:ascii="Calibri" w:eastAsia="Calibri" w:hAnsi="Calibri"/>
                <w:b/>
                <w:color w:val="auto"/>
                <w:sz w:val="22"/>
                <w:szCs w:val="22"/>
                <w:lang w:eastAsia="en-US"/>
              </w:rPr>
            </w:pPr>
            <w:r w:rsidRPr="00F4770B">
              <w:rPr>
                <w:rFonts w:ascii="Calibri" w:eastAsia="Calibri" w:hAnsi="Calibri"/>
                <w:b/>
                <w:color w:val="auto"/>
                <w:sz w:val="22"/>
                <w:szCs w:val="22"/>
                <w:lang w:eastAsia="en-US"/>
              </w:rPr>
              <w:t>E</w:t>
            </w:r>
          </w:p>
        </w:tc>
        <w:tc>
          <w:tcPr>
            <w:tcW w:w="708" w:type="dxa"/>
            <w:vAlign w:val="center"/>
          </w:tcPr>
          <w:p w14:paraId="653D418A" w14:textId="77777777" w:rsidR="00312C50" w:rsidRPr="00894B97" w:rsidRDefault="00312C50" w:rsidP="00F4770B">
            <w:pPr>
              <w:spacing w:beforeLines="40" w:before="96" w:afterLines="40" w:after="96"/>
              <w:jc w:val="center"/>
              <w:rPr>
                <w:rFonts w:cs="Arial"/>
              </w:rPr>
            </w:pPr>
            <w:r w:rsidRPr="00894B97">
              <w:rPr>
                <w:rFonts w:cs="Arial"/>
              </w:rPr>
              <w:sym w:font="Wingdings 2" w:char="F050"/>
            </w:r>
          </w:p>
        </w:tc>
        <w:tc>
          <w:tcPr>
            <w:tcW w:w="1277" w:type="dxa"/>
            <w:vAlign w:val="center"/>
          </w:tcPr>
          <w:p w14:paraId="7A0849FC" w14:textId="77777777" w:rsidR="00312C50" w:rsidRPr="00894B97" w:rsidRDefault="00312C50" w:rsidP="00F4770B">
            <w:pPr>
              <w:spacing w:beforeLines="40" w:before="96" w:afterLines="40" w:after="96"/>
              <w:jc w:val="center"/>
              <w:rPr>
                <w:rFonts w:cs="Arial"/>
              </w:rPr>
            </w:pPr>
            <w:r w:rsidRPr="00894B97">
              <w:rPr>
                <w:rFonts w:cs="Arial"/>
              </w:rPr>
              <w:sym w:font="Wingdings 2" w:char="F050"/>
            </w:r>
          </w:p>
        </w:tc>
      </w:tr>
      <w:tr w:rsidR="00312C50" w:rsidRPr="00894B97" w14:paraId="15C3BCD9" w14:textId="77777777" w:rsidTr="00104F18">
        <w:trPr>
          <w:trHeight w:hRule="exact" w:val="454"/>
        </w:trPr>
        <w:tc>
          <w:tcPr>
            <w:tcW w:w="703" w:type="dxa"/>
            <w:vAlign w:val="center"/>
          </w:tcPr>
          <w:p w14:paraId="682CBF5D" w14:textId="2315E275" w:rsidR="00312C50" w:rsidRPr="00312C50" w:rsidRDefault="00312C50" w:rsidP="00CA4D5B">
            <w:pPr>
              <w:pStyle w:val="Default"/>
              <w:jc w:val="center"/>
              <w:rPr>
                <w:rFonts w:ascii="Calibri" w:eastAsia="Calibri" w:hAnsi="Calibri"/>
                <w:color w:val="auto"/>
                <w:sz w:val="22"/>
                <w:szCs w:val="22"/>
                <w:lang w:eastAsia="en-US"/>
              </w:rPr>
            </w:pPr>
            <w:r w:rsidRPr="00312C50">
              <w:rPr>
                <w:rFonts w:ascii="Calibri" w:eastAsia="Calibri" w:hAnsi="Calibri"/>
                <w:color w:val="auto"/>
                <w:sz w:val="22"/>
                <w:szCs w:val="22"/>
                <w:lang w:eastAsia="en-US"/>
              </w:rPr>
              <w:t>6.</w:t>
            </w:r>
          </w:p>
        </w:tc>
        <w:tc>
          <w:tcPr>
            <w:tcW w:w="6108" w:type="dxa"/>
            <w:vAlign w:val="center"/>
          </w:tcPr>
          <w:p w14:paraId="17B640A2" w14:textId="7CB38481" w:rsidR="00312C50" w:rsidRPr="00312C50" w:rsidRDefault="00312C50" w:rsidP="00F4770B">
            <w:pPr>
              <w:pStyle w:val="Default"/>
              <w:rPr>
                <w:rFonts w:ascii="Calibri" w:eastAsia="Calibri" w:hAnsi="Calibri"/>
                <w:color w:val="auto"/>
                <w:sz w:val="22"/>
                <w:szCs w:val="22"/>
                <w:lang w:eastAsia="en-US"/>
              </w:rPr>
            </w:pPr>
            <w:r w:rsidRPr="00312C50">
              <w:rPr>
                <w:rFonts w:ascii="Calibri" w:eastAsia="Calibri" w:hAnsi="Calibri"/>
                <w:color w:val="auto"/>
                <w:sz w:val="22"/>
                <w:szCs w:val="22"/>
                <w:lang w:eastAsia="en-US"/>
              </w:rPr>
              <w:t>Experience of administration within education</w:t>
            </w:r>
            <w:r w:rsidR="00CA4D5B">
              <w:rPr>
                <w:rFonts w:ascii="Calibri" w:eastAsia="Calibri" w:hAnsi="Calibri"/>
                <w:color w:val="auto"/>
                <w:sz w:val="22"/>
                <w:szCs w:val="22"/>
                <w:lang w:eastAsia="en-US"/>
              </w:rPr>
              <w:t>.</w:t>
            </w:r>
          </w:p>
        </w:tc>
        <w:tc>
          <w:tcPr>
            <w:tcW w:w="1135" w:type="dxa"/>
            <w:vAlign w:val="center"/>
          </w:tcPr>
          <w:p w14:paraId="45DA4544" w14:textId="77777777" w:rsidR="00312C50" w:rsidRPr="00F4770B" w:rsidRDefault="00312C50" w:rsidP="00F4770B">
            <w:pPr>
              <w:pStyle w:val="Default"/>
              <w:jc w:val="center"/>
              <w:rPr>
                <w:rFonts w:ascii="Calibri" w:eastAsia="Calibri" w:hAnsi="Calibri"/>
                <w:b/>
                <w:color w:val="auto"/>
                <w:sz w:val="22"/>
                <w:szCs w:val="22"/>
                <w:lang w:eastAsia="en-US"/>
              </w:rPr>
            </w:pPr>
            <w:r w:rsidRPr="00F4770B">
              <w:rPr>
                <w:rFonts w:ascii="Calibri" w:eastAsia="Calibri" w:hAnsi="Calibri"/>
                <w:b/>
                <w:color w:val="auto"/>
                <w:sz w:val="22"/>
                <w:szCs w:val="22"/>
                <w:lang w:eastAsia="en-US"/>
              </w:rPr>
              <w:t>D</w:t>
            </w:r>
          </w:p>
        </w:tc>
        <w:tc>
          <w:tcPr>
            <w:tcW w:w="708" w:type="dxa"/>
            <w:vAlign w:val="center"/>
          </w:tcPr>
          <w:p w14:paraId="61A0274E" w14:textId="77777777" w:rsidR="00312C50" w:rsidRPr="00894B97" w:rsidRDefault="00312C50" w:rsidP="00F4770B">
            <w:pPr>
              <w:spacing w:beforeLines="40" w:before="96" w:afterLines="40" w:after="96"/>
              <w:jc w:val="center"/>
              <w:rPr>
                <w:rFonts w:cs="Arial"/>
              </w:rPr>
            </w:pPr>
            <w:r w:rsidRPr="00894B97">
              <w:rPr>
                <w:rFonts w:cs="Arial"/>
              </w:rPr>
              <w:sym w:font="Wingdings 2" w:char="F050"/>
            </w:r>
          </w:p>
        </w:tc>
        <w:tc>
          <w:tcPr>
            <w:tcW w:w="1277" w:type="dxa"/>
            <w:vAlign w:val="center"/>
          </w:tcPr>
          <w:p w14:paraId="5810C0DD" w14:textId="77777777" w:rsidR="00312C50" w:rsidRPr="00894B97" w:rsidRDefault="00312C50" w:rsidP="00F4770B">
            <w:pPr>
              <w:spacing w:beforeLines="40" w:before="96" w:afterLines="40" w:after="96"/>
              <w:jc w:val="center"/>
              <w:rPr>
                <w:rFonts w:cs="Arial"/>
              </w:rPr>
            </w:pPr>
            <w:r w:rsidRPr="00894B97">
              <w:rPr>
                <w:rFonts w:cs="Arial"/>
              </w:rPr>
              <w:sym w:font="Wingdings 2" w:char="F050"/>
            </w:r>
          </w:p>
        </w:tc>
      </w:tr>
      <w:tr w:rsidR="00312C50" w:rsidRPr="00894B97" w14:paraId="44454D1A" w14:textId="77777777" w:rsidTr="00104F18">
        <w:trPr>
          <w:trHeight w:hRule="exact" w:val="454"/>
        </w:trPr>
        <w:tc>
          <w:tcPr>
            <w:tcW w:w="703" w:type="dxa"/>
            <w:vAlign w:val="center"/>
          </w:tcPr>
          <w:p w14:paraId="11308D27" w14:textId="199D5981" w:rsidR="00312C50" w:rsidRPr="00312C50" w:rsidRDefault="00312C50" w:rsidP="00CA4D5B">
            <w:pPr>
              <w:pStyle w:val="Default"/>
              <w:jc w:val="center"/>
              <w:rPr>
                <w:rFonts w:ascii="Calibri" w:eastAsia="Calibri" w:hAnsi="Calibri"/>
                <w:color w:val="auto"/>
                <w:sz w:val="22"/>
                <w:szCs w:val="22"/>
                <w:lang w:eastAsia="en-US"/>
              </w:rPr>
            </w:pPr>
            <w:r w:rsidRPr="00312C50">
              <w:rPr>
                <w:rFonts w:ascii="Calibri" w:eastAsia="Calibri" w:hAnsi="Calibri"/>
                <w:color w:val="auto"/>
                <w:sz w:val="22"/>
                <w:szCs w:val="22"/>
                <w:lang w:eastAsia="en-US"/>
              </w:rPr>
              <w:t>7.</w:t>
            </w:r>
          </w:p>
        </w:tc>
        <w:tc>
          <w:tcPr>
            <w:tcW w:w="6108" w:type="dxa"/>
            <w:vAlign w:val="center"/>
          </w:tcPr>
          <w:p w14:paraId="0EA3CD1D" w14:textId="0DEF5609" w:rsidR="00312C50" w:rsidRPr="00312C50" w:rsidRDefault="00312C50" w:rsidP="00F4770B">
            <w:pPr>
              <w:pStyle w:val="Default"/>
              <w:rPr>
                <w:rFonts w:ascii="Calibri" w:eastAsia="Calibri" w:hAnsi="Calibri"/>
                <w:color w:val="auto"/>
                <w:sz w:val="22"/>
                <w:szCs w:val="22"/>
                <w:lang w:eastAsia="en-US"/>
              </w:rPr>
            </w:pPr>
            <w:r w:rsidRPr="00312C50">
              <w:rPr>
                <w:rFonts w:ascii="Calibri" w:eastAsia="Calibri" w:hAnsi="Calibri"/>
                <w:color w:val="auto"/>
                <w:sz w:val="22"/>
                <w:szCs w:val="22"/>
                <w:lang w:eastAsia="en-US"/>
              </w:rPr>
              <w:t>Experience of financial administration</w:t>
            </w:r>
            <w:r w:rsidR="00CA4D5B">
              <w:rPr>
                <w:rFonts w:ascii="Calibri" w:eastAsia="Calibri" w:hAnsi="Calibri"/>
                <w:color w:val="auto"/>
                <w:sz w:val="22"/>
                <w:szCs w:val="22"/>
                <w:lang w:eastAsia="en-US"/>
              </w:rPr>
              <w:t>.</w:t>
            </w:r>
            <w:r w:rsidRPr="00312C50">
              <w:rPr>
                <w:rFonts w:ascii="Calibri" w:eastAsia="Calibri" w:hAnsi="Calibri"/>
                <w:color w:val="auto"/>
                <w:sz w:val="22"/>
                <w:szCs w:val="22"/>
                <w:lang w:eastAsia="en-US"/>
              </w:rPr>
              <w:t xml:space="preserve"> </w:t>
            </w:r>
          </w:p>
        </w:tc>
        <w:tc>
          <w:tcPr>
            <w:tcW w:w="1135" w:type="dxa"/>
            <w:vAlign w:val="center"/>
          </w:tcPr>
          <w:p w14:paraId="3D009100" w14:textId="77777777" w:rsidR="00312C50" w:rsidRPr="00F4770B" w:rsidRDefault="00312C50" w:rsidP="00F4770B">
            <w:pPr>
              <w:pStyle w:val="Default"/>
              <w:jc w:val="center"/>
              <w:rPr>
                <w:rFonts w:ascii="Calibri" w:eastAsia="Calibri" w:hAnsi="Calibri"/>
                <w:b/>
                <w:color w:val="auto"/>
                <w:sz w:val="22"/>
                <w:szCs w:val="22"/>
                <w:lang w:eastAsia="en-US"/>
              </w:rPr>
            </w:pPr>
            <w:r w:rsidRPr="00F4770B">
              <w:rPr>
                <w:rFonts w:ascii="Calibri" w:eastAsia="Calibri" w:hAnsi="Calibri"/>
                <w:b/>
                <w:color w:val="auto"/>
                <w:sz w:val="22"/>
                <w:szCs w:val="22"/>
                <w:lang w:eastAsia="en-US"/>
              </w:rPr>
              <w:t>D</w:t>
            </w:r>
          </w:p>
        </w:tc>
        <w:tc>
          <w:tcPr>
            <w:tcW w:w="708" w:type="dxa"/>
            <w:vAlign w:val="center"/>
          </w:tcPr>
          <w:p w14:paraId="59C78111" w14:textId="77777777" w:rsidR="00312C50" w:rsidRPr="00894B97" w:rsidRDefault="00312C50" w:rsidP="00F4770B">
            <w:pPr>
              <w:spacing w:beforeLines="40" w:before="96" w:afterLines="40" w:after="96"/>
              <w:jc w:val="center"/>
              <w:rPr>
                <w:rFonts w:cs="Arial"/>
              </w:rPr>
            </w:pPr>
            <w:r w:rsidRPr="00894B97">
              <w:rPr>
                <w:rFonts w:cs="Arial"/>
              </w:rPr>
              <w:sym w:font="Wingdings 2" w:char="F050"/>
            </w:r>
          </w:p>
        </w:tc>
        <w:tc>
          <w:tcPr>
            <w:tcW w:w="1277" w:type="dxa"/>
            <w:vAlign w:val="center"/>
          </w:tcPr>
          <w:p w14:paraId="55AF61BC" w14:textId="77777777" w:rsidR="00312C50" w:rsidRPr="00894B97" w:rsidRDefault="00312C50" w:rsidP="00F4770B">
            <w:pPr>
              <w:spacing w:beforeLines="40" w:before="96" w:afterLines="40" w:after="96"/>
              <w:jc w:val="center"/>
              <w:rPr>
                <w:rFonts w:cs="Arial"/>
              </w:rPr>
            </w:pPr>
            <w:r w:rsidRPr="00393B86">
              <w:rPr>
                <w:rFonts w:cs="Arial"/>
              </w:rPr>
              <w:sym w:font="Wingdings 2" w:char="F050"/>
            </w:r>
          </w:p>
        </w:tc>
      </w:tr>
      <w:tr w:rsidR="00312C50" w:rsidRPr="00894B97" w14:paraId="5419DB35" w14:textId="77777777" w:rsidTr="00104F18">
        <w:trPr>
          <w:trHeight w:hRule="exact" w:val="454"/>
        </w:trPr>
        <w:tc>
          <w:tcPr>
            <w:tcW w:w="703" w:type="dxa"/>
            <w:vAlign w:val="center"/>
          </w:tcPr>
          <w:p w14:paraId="31ABB630" w14:textId="447F69C7" w:rsidR="00312C50" w:rsidRPr="00312C50" w:rsidRDefault="00312C50" w:rsidP="00CA4D5B">
            <w:pPr>
              <w:pStyle w:val="Default"/>
              <w:jc w:val="center"/>
              <w:rPr>
                <w:rFonts w:ascii="Calibri" w:eastAsia="Calibri" w:hAnsi="Calibri"/>
                <w:color w:val="auto"/>
                <w:sz w:val="22"/>
                <w:szCs w:val="22"/>
                <w:lang w:eastAsia="en-US"/>
              </w:rPr>
            </w:pPr>
            <w:r w:rsidRPr="00312C50">
              <w:rPr>
                <w:rFonts w:ascii="Calibri" w:eastAsia="Calibri" w:hAnsi="Calibri"/>
                <w:color w:val="auto"/>
                <w:sz w:val="22"/>
                <w:szCs w:val="22"/>
                <w:lang w:eastAsia="en-US"/>
              </w:rPr>
              <w:t>8.</w:t>
            </w:r>
          </w:p>
        </w:tc>
        <w:tc>
          <w:tcPr>
            <w:tcW w:w="6108" w:type="dxa"/>
            <w:vAlign w:val="center"/>
          </w:tcPr>
          <w:p w14:paraId="23791DD1" w14:textId="31C4438E" w:rsidR="00312C50" w:rsidRPr="00312C50" w:rsidRDefault="00312C50" w:rsidP="00F4770B">
            <w:pPr>
              <w:pStyle w:val="Default"/>
              <w:rPr>
                <w:rFonts w:ascii="Calibri" w:eastAsia="Calibri" w:hAnsi="Calibri"/>
                <w:color w:val="auto"/>
                <w:sz w:val="22"/>
                <w:szCs w:val="22"/>
                <w:lang w:eastAsia="en-US"/>
              </w:rPr>
            </w:pPr>
            <w:r w:rsidRPr="00312C50">
              <w:rPr>
                <w:rFonts w:ascii="Calibri" w:eastAsia="Calibri" w:hAnsi="Calibri"/>
                <w:color w:val="auto"/>
                <w:sz w:val="22"/>
                <w:szCs w:val="22"/>
                <w:lang w:eastAsia="en-US"/>
              </w:rPr>
              <w:t>Experience of using management information systems</w:t>
            </w:r>
            <w:r w:rsidR="00CA4D5B">
              <w:rPr>
                <w:rFonts w:ascii="Calibri" w:eastAsia="Calibri" w:hAnsi="Calibri"/>
                <w:color w:val="auto"/>
                <w:sz w:val="22"/>
                <w:szCs w:val="22"/>
                <w:lang w:eastAsia="en-US"/>
              </w:rPr>
              <w:t>.</w:t>
            </w:r>
            <w:r w:rsidRPr="00312C50">
              <w:rPr>
                <w:rFonts w:ascii="Calibri" w:eastAsia="Calibri" w:hAnsi="Calibri"/>
                <w:color w:val="auto"/>
                <w:sz w:val="22"/>
                <w:szCs w:val="22"/>
                <w:lang w:eastAsia="en-US"/>
              </w:rPr>
              <w:t xml:space="preserve"> </w:t>
            </w:r>
          </w:p>
        </w:tc>
        <w:tc>
          <w:tcPr>
            <w:tcW w:w="1135" w:type="dxa"/>
            <w:vAlign w:val="center"/>
          </w:tcPr>
          <w:p w14:paraId="78798E40" w14:textId="77777777" w:rsidR="00312C50" w:rsidRPr="00F4770B" w:rsidRDefault="00312C50" w:rsidP="00F4770B">
            <w:pPr>
              <w:pStyle w:val="Default"/>
              <w:jc w:val="center"/>
              <w:rPr>
                <w:rFonts w:ascii="Calibri" w:eastAsia="Calibri" w:hAnsi="Calibri"/>
                <w:b/>
                <w:color w:val="auto"/>
                <w:sz w:val="22"/>
                <w:szCs w:val="22"/>
                <w:lang w:eastAsia="en-US"/>
              </w:rPr>
            </w:pPr>
            <w:r w:rsidRPr="00F4770B">
              <w:rPr>
                <w:rFonts w:ascii="Calibri" w:eastAsia="Calibri" w:hAnsi="Calibri"/>
                <w:b/>
                <w:color w:val="auto"/>
                <w:sz w:val="22"/>
                <w:szCs w:val="22"/>
                <w:lang w:eastAsia="en-US"/>
              </w:rPr>
              <w:t>E</w:t>
            </w:r>
          </w:p>
        </w:tc>
        <w:tc>
          <w:tcPr>
            <w:tcW w:w="708" w:type="dxa"/>
            <w:vAlign w:val="center"/>
          </w:tcPr>
          <w:p w14:paraId="6A531759" w14:textId="77777777" w:rsidR="00312C50" w:rsidRPr="00894B97" w:rsidRDefault="00312C50" w:rsidP="00F4770B">
            <w:pPr>
              <w:spacing w:beforeLines="40" w:before="96" w:afterLines="40" w:after="96"/>
              <w:jc w:val="center"/>
              <w:rPr>
                <w:rFonts w:cs="Arial"/>
              </w:rPr>
            </w:pPr>
            <w:r w:rsidRPr="00894B97">
              <w:rPr>
                <w:rFonts w:cs="Arial"/>
              </w:rPr>
              <w:sym w:font="Wingdings 2" w:char="F050"/>
            </w:r>
          </w:p>
        </w:tc>
        <w:tc>
          <w:tcPr>
            <w:tcW w:w="1277" w:type="dxa"/>
            <w:vAlign w:val="center"/>
          </w:tcPr>
          <w:p w14:paraId="10B392F8" w14:textId="77777777" w:rsidR="00312C50" w:rsidRPr="00894B97" w:rsidRDefault="00312C50" w:rsidP="00F4770B">
            <w:pPr>
              <w:spacing w:beforeLines="40" w:before="96" w:afterLines="40" w:after="96"/>
              <w:jc w:val="center"/>
              <w:rPr>
                <w:rFonts w:cs="Arial"/>
              </w:rPr>
            </w:pPr>
            <w:r w:rsidRPr="00393B86">
              <w:rPr>
                <w:rFonts w:cs="Arial"/>
              </w:rPr>
              <w:sym w:font="Wingdings 2" w:char="F050"/>
            </w:r>
          </w:p>
        </w:tc>
      </w:tr>
      <w:tr w:rsidR="00712650" w:rsidRPr="00894B97" w14:paraId="433F1204" w14:textId="77777777" w:rsidTr="00104F18">
        <w:trPr>
          <w:trHeight w:hRule="exact" w:val="794"/>
        </w:trPr>
        <w:tc>
          <w:tcPr>
            <w:tcW w:w="703" w:type="dxa"/>
            <w:vAlign w:val="center"/>
          </w:tcPr>
          <w:p w14:paraId="4970A35B" w14:textId="6709CECF" w:rsidR="00712650" w:rsidRPr="00312C50" w:rsidRDefault="00712650" w:rsidP="00CA4D5B">
            <w:pPr>
              <w:pStyle w:val="Default"/>
              <w:jc w:val="center"/>
              <w:rPr>
                <w:rFonts w:ascii="Calibri" w:eastAsia="Calibri" w:hAnsi="Calibri"/>
                <w:color w:val="auto"/>
                <w:sz w:val="22"/>
                <w:szCs w:val="22"/>
                <w:lang w:eastAsia="en-US"/>
              </w:rPr>
            </w:pPr>
            <w:r>
              <w:rPr>
                <w:rFonts w:ascii="Calibri" w:eastAsia="Calibri" w:hAnsi="Calibri"/>
                <w:color w:val="auto"/>
                <w:sz w:val="22"/>
                <w:szCs w:val="22"/>
                <w:lang w:eastAsia="en-US"/>
              </w:rPr>
              <w:t>9.</w:t>
            </w:r>
          </w:p>
        </w:tc>
        <w:tc>
          <w:tcPr>
            <w:tcW w:w="6108" w:type="dxa"/>
            <w:vAlign w:val="center"/>
          </w:tcPr>
          <w:p w14:paraId="503D0AA9" w14:textId="77777777" w:rsidR="00104F18" w:rsidRPr="00104F18" w:rsidRDefault="00104F18" w:rsidP="00F4770B">
            <w:pPr>
              <w:pStyle w:val="Default"/>
              <w:rPr>
                <w:rFonts w:ascii="Calibri" w:eastAsia="Calibri" w:hAnsi="Calibri"/>
                <w:color w:val="auto"/>
                <w:sz w:val="8"/>
                <w:szCs w:val="8"/>
                <w:lang w:eastAsia="en-US"/>
              </w:rPr>
            </w:pPr>
          </w:p>
          <w:p w14:paraId="4939FF99" w14:textId="51605F79" w:rsidR="00712650" w:rsidRDefault="00712650" w:rsidP="00F4770B">
            <w:pPr>
              <w:pStyle w:val="Default"/>
              <w:rPr>
                <w:rFonts w:ascii="Calibri" w:eastAsia="Calibri" w:hAnsi="Calibri"/>
                <w:color w:val="auto"/>
                <w:sz w:val="22"/>
                <w:szCs w:val="22"/>
                <w:lang w:eastAsia="en-US"/>
              </w:rPr>
            </w:pPr>
            <w:r>
              <w:rPr>
                <w:rFonts w:ascii="Calibri" w:eastAsia="Calibri" w:hAnsi="Calibri"/>
                <w:color w:val="auto"/>
                <w:sz w:val="22"/>
                <w:szCs w:val="22"/>
                <w:lang w:eastAsia="en-US"/>
              </w:rPr>
              <w:t xml:space="preserve">Experience </w:t>
            </w:r>
            <w:r w:rsidR="004719D1">
              <w:rPr>
                <w:rFonts w:ascii="Calibri" w:eastAsia="Calibri" w:hAnsi="Calibri"/>
                <w:color w:val="auto"/>
                <w:sz w:val="22"/>
                <w:szCs w:val="22"/>
                <w:lang w:eastAsia="en-US"/>
              </w:rPr>
              <w:t>of administration for AB, ITE, ECF and/or NPQs</w:t>
            </w:r>
            <w:r w:rsidR="00DE0239">
              <w:rPr>
                <w:rFonts w:ascii="Calibri" w:eastAsia="Calibri" w:hAnsi="Calibri"/>
                <w:color w:val="auto"/>
                <w:sz w:val="22"/>
                <w:szCs w:val="22"/>
                <w:lang w:eastAsia="en-US"/>
              </w:rPr>
              <w:t xml:space="preserve"> and/or </w:t>
            </w:r>
            <w:r w:rsidR="007A0D28">
              <w:rPr>
                <w:rFonts w:ascii="Calibri" w:eastAsia="Calibri" w:hAnsi="Calibri"/>
                <w:color w:val="auto"/>
                <w:sz w:val="22"/>
                <w:szCs w:val="22"/>
                <w:lang w:eastAsia="en-US"/>
              </w:rPr>
              <w:t xml:space="preserve">an understanding of the </w:t>
            </w:r>
            <w:r w:rsidR="00B01267">
              <w:rPr>
                <w:rFonts w:ascii="Calibri" w:eastAsia="Calibri" w:hAnsi="Calibri"/>
                <w:color w:val="auto"/>
                <w:sz w:val="22"/>
                <w:szCs w:val="22"/>
                <w:lang w:eastAsia="en-US"/>
              </w:rPr>
              <w:t xml:space="preserve">context </w:t>
            </w:r>
            <w:r w:rsidR="0008570E">
              <w:rPr>
                <w:rFonts w:ascii="Calibri" w:eastAsia="Calibri" w:hAnsi="Calibri"/>
                <w:color w:val="auto"/>
                <w:sz w:val="22"/>
                <w:szCs w:val="22"/>
                <w:lang w:eastAsia="en-US"/>
              </w:rPr>
              <w:t>of</w:t>
            </w:r>
            <w:r w:rsidR="00B01267">
              <w:rPr>
                <w:rFonts w:ascii="Calibri" w:eastAsia="Calibri" w:hAnsi="Calibri"/>
                <w:color w:val="auto"/>
                <w:sz w:val="22"/>
                <w:szCs w:val="22"/>
                <w:lang w:eastAsia="en-US"/>
              </w:rPr>
              <w:t xml:space="preserve"> </w:t>
            </w:r>
            <w:r w:rsidR="007A0D28">
              <w:rPr>
                <w:rFonts w:ascii="Calibri" w:eastAsia="Calibri" w:hAnsi="Calibri"/>
                <w:color w:val="auto"/>
                <w:sz w:val="22"/>
                <w:szCs w:val="22"/>
                <w:lang w:eastAsia="en-US"/>
              </w:rPr>
              <w:t>South Birmingham</w:t>
            </w:r>
            <w:r w:rsidR="0008570E">
              <w:rPr>
                <w:rFonts w:ascii="Calibri" w:eastAsia="Calibri" w:hAnsi="Calibri"/>
                <w:color w:val="auto"/>
                <w:sz w:val="22"/>
                <w:szCs w:val="22"/>
                <w:lang w:eastAsia="en-US"/>
              </w:rPr>
              <w:t xml:space="preserve"> schools</w:t>
            </w:r>
            <w:r w:rsidR="00CA4D5B">
              <w:rPr>
                <w:rFonts w:ascii="Calibri" w:eastAsia="Calibri" w:hAnsi="Calibri"/>
                <w:color w:val="auto"/>
                <w:sz w:val="22"/>
                <w:szCs w:val="22"/>
                <w:lang w:eastAsia="en-US"/>
              </w:rPr>
              <w:t>.</w:t>
            </w:r>
          </w:p>
          <w:p w14:paraId="0137B600" w14:textId="192A4B9D" w:rsidR="00DE0239" w:rsidRPr="00312C50" w:rsidRDefault="00DE0239" w:rsidP="00F4770B">
            <w:pPr>
              <w:pStyle w:val="Default"/>
              <w:rPr>
                <w:rFonts w:ascii="Calibri" w:eastAsia="Calibri" w:hAnsi="Calibri"/>
                <w:color w:val="auto"/>
                <w:sz w:val="22"/>
                <w:szCs w:val="22"/>
                <w:lang w:eastAsia="en-US"/>
              </w:rPr>
            </w:pPr>
          </w:p>
        </w:tc>
        <w:tc>
          <w:tcPr>
            <w:tcW w:w="1135" w:type="dxa"/>
            <w:vAlign w:val="center"/>
          </w:tcPr>
          <w:p w14:paraId="514DCC9B" w14:textId="5B3BB77E" w:rsidR="00712650" w:rsidRPr="00F4770B" w:rsidRDefault="004719D1" w:rsidP="00F4770B">
            <w:pPr>
              <w:pStyle w:val="Default"/>
              <w:jc w:val="center"/>
              <w:rPr>
                <w:rFonts w:ascii="Calibri" w:eastAsia="Calibri" w:hAnsi="Calibri"/>
                <w:b/>
                <w:color w:val="auto"/>
                <w:sz w:val="22"/>
                <w:szCs w:val="22"/>
                <w:lang w:eastAsia="en-US"/>
              </w:rPr>
            </w:pPr>
            <w:r>
              <w:rPr>
                <w:rFonts w:ascii="Calibri" w:eastAsia="Calibri" w:hAnsi="Calibri"/>
                <w:b/>
                <w:color w:val="auto"/>
                <w:sz w:val="22"/>
                <w:szCs w:val="22"/>
                <w:lang w:eastAsia="en-US"/>
              </w:rPr>
              <w:t>D</w:t>
            </w:r>
          </w:p>
        </w:tc>
        <w:tc>
          <w:tcPr>
            <w:tcW w:w="708" w:type="dxa"/>
            <w:vAlign w:val="center"/>
          </w:tcPr>
          <w:p w14:paraId="30AF2F67" w14:textId="6CA753FD" w:rsidR="00712650" w:rsidRPr="00894B97" w:rsidRDefault="004719D1" w:rsidP="00F4770B">
            <w:pPr>
              <w:spacing w:beforeLines="40" w:before="96" w:afterLines="40" w:after="96"/>
              <w:jc w:val="center"/>
              <w:rPr>
                <w:rFonts w:cs="Arial"/>
              </w:rPr>
            </w:pPr>
            <w:r w:rsidRPr="00894B97">
              <w:rPr>
                <w:rFonts w:cs="Arial"/>
              </w:rPr>
              <w:sym w:font="Wingdings 2" w:char="F050"/>
            </w:r>
          </w:p>
        </w:tc>
        <w:tc>
          <w:tcPr>
            <w:tcW w:w="1277" w:type="dxa"/>
            <w:vAlign w:val="center"/>
          </w:tcPr>
          <w:p w14:paraId="4BBA403C" w14:textId="6A4E06D8" w:rsidR="00712650" w:rsidRPr="00393B86" w:rsidRDefault="004719D1" w:rsidP="00F4770B">
            <w:pPr>
              <w:spacing w:beforeLines="40" w:before="96" w:afterLines="40" w:after="96"/>
              <w:jc w:val="center"/>
              <w:rPr>
                <w:rFonts w:cs="Arial"/>
              </w:rPr>
            </w:pPr>
            <w:r w:rsidRPr="00894B97">
              <w:rPr>
                <w:rFonts w:cs="Arial"/>
              </w:rPr>
              <w:sym w:font="Wingdings 2" w:char="F050"/>
            </w:r>
          </w:p>
        </w:tc>
      </w:tr>
      <w:tr w:rsidR="00347AF1" w:rsidRPr="00894B97" w14:paraId="0AADE88D" w14:textId="77777777" w:rsidTr="00104F18">
        <w:trPr>
          <w:trHeight w:hRule="exact" w:val="454"/>
        </w:trPr>
        <w:tc>
          <w:tcPr>
            <w:tcW w:w="9933" w:type="dxa"/>
            <w:gridSpan w:val="5"/>
          </w:tcPr>
          <w:p w14:paraId="7EFB530C" w14:textId="77777777" w:rsidR="00347AF1" w:rsidRPr="00894B97" w:rsidRDefault="00347AF1" w:rsidP="00347AF1">
            <w:pPr>
              <w:spacing w:beforeLines="40" w:before="96" w:afterLines="40" w:after="96"/>
              <w:rPr>
                <w:rFonts w:cs="Arial"/>
                <w:b/>
              </w:rPr>
            </w:pPr>
            <w:r w:rsidRPr="00894B97">
              <w:rPr>
                <w:rFonts w:cs="Arial"/>
                <w:b/>
              </w:rPr>
              <w:t>ABILITIES, SKILLS AND KNOWLEDGE</w:t>
            </w:r>
          </w:p>
        </w:tc>
      </w:tr>
      <w:tr w:rsidR="00312C50" w:rsidRPr="00894B97" w14:paraId="299A7A9B" w14:textId="77777777" w:rsidTr="00104F18">
        <w:trPr>
          <w:trHeight w:hRule="exact" w:val="1134"/>
        </w:trPr>
        <w:tc>
          <w:tcPr>
            <w:tcW w:w="703" w:type="dxa"/>
            <w:vAlign w:val="center"/>
          </w:tcPr>
          <w:p w14:paraId="4CBF1FFF" w14:textId="2E1CF4BB" w:rsidR="00312C50" w:rsidRPr="00312C50" w:rsidRDefault="004719D1" w:rsidP="00CA4D5B">
            <w:pPr>
              <w:pStyle w:val="Default"/>
              <w:jc w:val="center"/>
              <w:rPr>
                <w:rFonts w:ascii="Calibri" w:eastAsia="Calibri" w:hAnsi="Calibri"/>
                <w:color w:val="auto"/>
                <w:sz w:val="22"/>
                <w:szCs w:val="22"/>
                <w:lang w:eastAsia="en-US"/>
              </w:rPr>
            </w:pPr>
            <w:r>
              <w:rPr>
                <w:rFonts w:ascii="Calibri" w:eastAsia="Calibri" w:hAnsi="Calibri"/>
                <w:color w:val="auto"/>
                <w:sz w:val="22"/>
                <w:szCs w:val="22"/>
                <w:lang w:eastAsia="en-US"/>
              </w:rPr>
              <w:t>10.</w:t>
            </w:r>
          </w:p>
        </w:tc>
        <w:tc>
          <w:tcPr>
            <w:tcW w:w="6108" w:type="dxa"/>
            <w:vAlign w:val="center"/>
          </w:tcPr>
          <w:p w14:paraId="5B3B4B02" w14:textId="793B8A55" w:rsidR="00312C50" w:rsidRPr="00312C50" w:rsidRDefault="00312C50" w:rsidP="00F4770B">
            <w:pPr>
              <w:pStyle w:val="Default"/>
              <w:rPr>
                <w:rFonts w:ascii="Calibri" w:eastAsia="Calibri" w:hAnsi="Calibri"/>
                <w:color w:val="auto"/>
                <w:sz w:val="22"/>
                <w:szCs w:val="22"/>
                <w:lang w:eastAsia="en-US"/>
              </w:rPr>
            </w:pPr>
            <w:r w:rsidRPr="00312C50">
              <w:rPr>
                <w:rFonts w:ascii="Calibri" w:eastAsia="Calibri" w:hAnsi="Calibri"/>
                <w:color w:val="auto"/>
                <w:sz w:val="22"/>
                <w:szCs w:val="22"/>
                <w:lang w:eastAsia="en-US"/>
              </w:rPr>
              <w:t>Highly proficient in the use of MS Office software packages, such as Word, Excel and Outlook, as well as search engines and online databases</w:t>
            </w:r>
            <w:r w:rsidR="00CA4D5B">
              <w:rPr>
                <w:rFonts w:ascii="Calibri" w:eastAsia="Calibri" w:hAnsi="Calibri"/>
                <w:color w:val="auto"/>
                <w:sz w:val="22"/>
                <w:szCs w:val="22"/>
                <w:lang w:eastAsia="en-US"/>
              </w:rPr>
              <w:t>.</w:t>
            </w:r>
            <w:r w:rsidRPr="00312C50">
              <w:rPr>
                <w:rFonts w:ascii="Calibri" w:eastAsia="Calibri" w:hAnsi="Calibri"/>
                <w:color w:val="auto"/>
                <w:sz w:val="22"/>
                <w:szCs w:val="22"/>
                <w:lang w:eastAsia="en-US"/>
              </w:rPr>
              <w:t xml:space="preserve"> </w:t>
            </w:r>
          </w:p>
        </w:tc>
        <w:tc>
          <w:tcPr>
            <w:tcW w:w="1135" w:type="dxa"/>
            <w:vAlign w:val="center"/>
          </w:tcPr>
          <w:p w14:paraId="0CB96F9C" w14:textId="77777777" w:rsidR="00312C50" w:rsidRPr="00F4770B" w:rsidRDefault="00312C50" w:rsidP="00F4770B">
            <w:pPr>
              <w:pStyle w:val="Default"/>
              <w:jc w:val="center"/>
              <w:rPr>
                <w:rFonts w:ascii="Calibri" w:eastAsia="Calibri" w:hAnsi="Calibri"/>
                <w:b/>
                <w:color w:val="auto"/>
                <w:sz w:val="22"/>
                <w:szCs w:val="22"/>
                <w:lang w:eastAsia="en-US"/>
              </w:rPr>
            </w:pPr>
            <w:r w:rsidRPr="00F4770B">
              <w:rPr>
                <w:rFonts w:ascii="Calibri" w:eastAsia="Calibri" w:hAnsi="Calibri"/>
                <w:b/>
                <w:color w:val="auto"/>
                <w:sz w:val="22"/>
                <w:szCs w:val="22"/>
                <w:lang w:eastAsia="en-US"/>
              </w:rPr>
              <w:t>E</w:t>
            </w:r>
          </w:p>
        </w:tc>
        <w:tc>
          <w:tcPr>
            <w:tcW w:w="708" w:type="dxa"/>
            <w:vAlign w:val="center"/>
          </w:tcPr>
          <w:p w14:paraId="40FB6C05" w14:textId="77777777" w:rsidR="00312C50" w:rsidRPr="00894B97" w:rsidRDefault="00312C50" w:rsidP="00F4770B">
            <w:pPr>
              <w:spacing w:beforeLines="40" w:before="96" w:afterLines="40" w:after="96"/>
              <w:jc w:val="center"/>
              <w:rPr>
                <w:rFonts w:cs="Arial"/>
              </w:rPr>
            </w:pPr>
            <w:r w:rsidRPr="009728E5">
              <w:rPr>
                <w:rFonts w:cs="Arial"/>
              </w:rPr>
              <w:sym w:font="Wingdings 2" w:char="F050"/>
            </w:r>
          </w:p>
        </w:tc>
        <w:tc>
          <w:tcPr>
            <w:tcW w:w="1277" w:type="dxa"/>
            <w:vAlign w:val="center"/>
          </w:tcPr>
          <w:p w14:paraId="086BC613" w14:textId="77777777" w:rsidR="00312C50" w:rsidRPr="00894B97" w:rsidRDefault="00312C50" w:rsidP="00F4770B">
            <w:pPr>
              <w:spacing w:beforeLines="40" w:before="96" w:afterLines="40" w:after="96"/>
              <w:jc w:val="center"/>
              <w:rPr>
                <w:rFonts w:cs="Arial"/>
              </w:rPr>
            </w:pPr>
            <w:r w:rsidRPr="009728E5">
              <w:rPr>
                <w:rFonts w:cs="Arial"/>
              </w:rPr>
              <w:sym w:font="Wingdings 2" w:char="F050"/>
            </w:r>
          </w:p>
        </w:tc>
      </w:tr>
      <w:tr w:rsidR="00312C50" w:rsidRPr="00894B97" w14:paraId="10FB0C2F" w14:textId="77777777" w:rsidTr="00104F18">
        <w:trPr>
          <w:trHeight w:hRule="exact" w:val="794"/>
        </w:trPr>
        <w:tc>
          <w:tcPr>
            <w:tcW w:w="703" w:type="dxa"/>
            <w:vAlign w:val="center"/>
          </w:tcPr>
          <w:p w14:paraId="265E4C86" w14:textId="7E4FBB07" w:rsidR="00312C50" w:rsidRPr="00312C50" w:rsidRDefault="00312C50" w:rsidP="00CA4D5B">
            <w:pPr>
              <w:pStyle w:val="Default"/>
              <w:jc w:val="center"/>
              <w:rPr>
                <w:rFonts w:ascii="Calibri" w:eastAsia="Calibri" w:hAnsi="Calibri"/>
                <w:color w:val="auto"/>
                <w:sz w:val="22"/>
                <w:szCs w:val="22"/>
                <w:lang w:eastAsia="en-US"/>
              </w:rPr>
            </w:pPr>
            <w:r w:rsidRPr="00312C50">
              <w:rPr>
                <w:rFonts w:ascii="Calibri" w:eastAsia="Calibri" w:hAnsi="Calibri"/>
                <w:color w:val="auto"/>
                <w:sz w:val="22"/>
                <w:szCs w:val="22"/>
                <w:lang w:eastAsia="en-US"/>
              </w:rPr>
              <w:t>1</w:t>
            </w:r>
            <w:r w:rsidR="004719D1">
              <w:rPr>
                <w:rFonts w:ascii="Calibri" w:eastAsia="Calibri" w:hAnsi="Calibri"/>
                <w:color w:val="auto"/>
                <w:sz w:val="22"/>
                <w:szCs w:val="22"/>
                <w:lang w:eastAsia="en-US"/>
              </w:rPr>
              <w:t>1</w:t>
            </w:r>
            <w:r w:rsidRPr="00312C50">
              <w:rPr>
                <w:rFonts w:ascii="Calibri" w:eastAsia="Calibri" w:hAnsi="Calibri"/>
                <w:color w:val="auto"/>
                <w:sz w:val="22"/>
                <w:szCs w:val="22"/>
                <w:lang w:eastAsia="en-US"/>
              </w:rPr>
              <w:t>.</w:t>
            </w:r>
          </w:p>
        </w:tc>
        <w:tc>
          <w:tcPr>
            <w:tcW w:w="6108" w:type="dxa"/>
            <w:vAlign w:val="center"/>
          </w:tcPr>
          <w:p w14:paraId="0AAA7DB6" w14:textId="7C36D5DD" w:rsidR="00312C50" w:rsidRPr="00312C50" w:rsidRDefault="00312C50" w:rsidP="00F4770B">
            <w:pPr>
              <w:pStyle w:val="Default"/>
              <w:rPr>
                <w:rFonts w:ascii="Calibri" w:eastAsia="Calibri" w:hAnsi="Calibri"/>
                <w:color w:val="auto"/>
                <w:sz w:val="22"/>
                <w:szCs w:val="22"/>
                <w:lang w:eastAsia="en-US"/>
              </w:rPr>
            </w:pPr>
            <w:r w:rsidRPr="00312C50">
              <w:rPr>
                <w:rFonts w:ascii="Calibri" w:eastAsia="Calibri" w:hAnsi="Calibri"/>
                <w:color w:val="auto"/>
                <w:sz w:val="22"/>
                <w:szCs w:val="22"/>
                <w:lang w:eastAsia="en-US"/>
              </w:rPr>
              <w:t>Abilities to prioritise, work efficiently and accurately, particularly under pressure, to deadlines and using own initiative</w:t>
            </w:r>
            <w:r w:rsidR="00CA4D5B">
              <w:rPr>
                <w:rFonts w:ascii="Calibri" w:eastAsia="Calibri" w:hAnsi="Calibri"/>
                <w:color w:val="auto"/>
                <w:sz w:val="22"/>
                <w:szCs w:val="22"/>
                <w:lang w:eastAsia="en-US"/>
              </w:rPr>
              <w:t>.</w:t>
            </w:r>
            <w:r w:rsidRPr="00312C50">
              <w:rPr>
                <w:rFonts w:ascii="Calibri" w:eastAsia="Calibri" w:hAnsi="Calibri"/>
                <w:color w:val="auto"/>
                <w:sz w:val="22"/>
                <w:szCs w:val="22"/>
                <w:lang w:eastAsia="en-US"/>
              </w:rPr>
              <w:t xml:space="preserve"> </w:t>
            </w:r>
          </w:p>
        </w:tc>
        <w:tc>
          <w:tcPr>
            <w:tcW w:w="1135" w:type="dxa"/>
            <w:vAlign w:val="center"/>
          </w:tcPr>
          <w:p w14:paraId="49A5581A" w14:textId="77777777" w:rsidR="00312C50" w:rsidRPr="00F4770B" w:rsidRDefault="00312C50" w:rsidP="00F4770B">
            <w:pPr>
              <w:pStyle w:val="Default"/>
              <w:jc w:val="center"/>
              <w:rPr>
                <w:rFonts w:ascii="Calibri" w:eastAsia="Calibri" w:hAnsi="Calibri"/>
                <w:b/>
                <w:color w:val="auto"/>
                <w:sz w:val="22"/>
                <w:szCs w:val="22"/>
                <w:lang w:eastAsia="en-US"/>
              </w:rPr>
            </w:pPr>
            <w:r w:rsidRPr="00F4770B">
              <w:rPr>
                <w:rFonts w:ascii="Calibri" w:eastAsia="Calibri" w:hAnsi="Calibri"/>
                <w:b/>
                <w:color w:val="auto"/>
                <w:sz w:val="22"/>
                <w:szCs w:val="22"/>
                <w:lang w:eastAsia="en-US"/>
              </w:rPr>
              <w:t>E</w:t>
            </w:r>
          </w:p>
        </w:tc>
        <w:tc>
          <w:tcPr>
            <w:tcW w:w="708" w:type="dxa"/>
            <w:vAlign w:val="center"/>
          </w:tcPr>
          <w:p w14:paraId="6731C4FF" w14:textId="77777777" w:rsidR="00312C50" w:rsidRPr="00894B97" w:rsidRDefault="00312C50" w:rsidP="00F4770B">
            <w:pPr>
              <w:spacing w:beforeLines="40" w:before="96" w:afterLines="40" w:after="96"/>
              <w:jc w:val="center"/>
              <w:rPr>
                <w:rFonts w:cs="Arial"/>
              </w:rPr>
            </w:pPr>
            <w:r w:rsidRPr="009728E5">
              <w:rPr>
                <w:rFonts w:cs="Arial"/>
              </w:rPr>
              <w:sym w:font="Wingdings 2" w:char="F050"/>
            </w:r>
          </w:p>
        </w:tc>
        <w:tc>
          <w:tcPr>
            <w:tcW w:w="1277" w:type="dxa"/>
            <w:vAlign w:val="center"/>
          </w:tcPr>
          <w:p w14:paraId="7B5F4585" w14:textId="77777777" w:rsidR="00312C50" w:rsidRPr="00894B97" w:rsidRDefault="00312C50" w:rsidP="00F4770B">
            <w:pPr>
              <w:spacing w:beforeLines="40" w:before="96" w:afterLines="40" w:after="96"/>
              <w:jc w:val="center"/>
              <w:rPr>
                <w:rFonts w:cs="Arial"/>
              </w:rPr>
            </w:pPr>
            <w:r w:rsidRPr="009728E5">
              <w:rPr>
                <w:rFonts w:cs="Arial"/>
              </w:rPr>
              <w:sym w:font="Wingdings 2" w:char="F050"/>
            </w:r>
          </w:p>
        </w:tc>
      </w:tr>
      <w:tr w:rsidR="00312C50" w:rsidRPr="00894B97" w14:paraId="44305EA2" w14:textId="77777777" w:rsidTr="00104F18">
        <w:trPr>
          <w:trHeight w:hRule="exact" w:val="794"/>
        </w:trPr>
        <w:tc>
          <w:tcPr>
            <w:tcW w:w="703" w:type="dxa"/>
            <w:vAlign w:val="center"/>
          </w:tcPr>
          <w:p w14:paraId="0A0F2D23" w14:textId="53C707F5" w:rsidR="00312C50" w:rsidRPr="00312C50" w:rsidRDefault="00312C50" w:rsidP="00CA4D5B">
            <w:pPr>
              <w:pStyle w:val="Default"/>
              <w:jc w:val="center"/>
              <w:rPr>
                <w:rFonts w:ascii="Calibri" w:eastAsia="Calibri" w:hAnsi="Calibri"/>
                <w:color w:val="auto"/>
                <w:sz w:val="22"/>
                <w:szCs w:val="22"/>
                <w:lang w:eastAsia="en-US"/>
              </w:rPr>
            </w:pPr>
            <w:r w:rsidRPr="00312C50">
              <w:rPr>
                <w:rFonts w:ascii="Calibri" w:eastAsia="Calibri" w:hAnsi="Calibri"/>
                <w:color w:val="auto"/>
                <w:sz w:val="22"/>
                <w:szCs w:val="22"/>
                <w:lang w:eastAsia="en-US"/>
              </w:rPr>
              <w:t>1</w:t>
            </w:r>
            <w:r w:rsidR="004719D1">
              <w:rPr>
                <w:rFonts w:ascii="Calibri" w:eastAsia="Calibri" w:hAnsi="Calibri"/>
                <w:color w:val="auto"/>
                <w:sz w:val="22"/>
                <w:szCs w:val="22"/>
                <w:lang w:eastAsia="en-US"/>
              </w:rPr>
              <w:t>2</w:t>
            </w:r>
            <w:r w:rsidRPr="00312C50">
              <w:rPr>
                <w:rFonts w:ascii="Calibri" w:eastAsia="Calibri" w:hAnsi="Calibri"/>
                <w:color w:val="auto"/>
                <w:sz w:val="22"/>
                <w:szCs w:val="22"/>
                <w:lang w:eastAsia="en-US"/>
              </w:rPr>
              <w:t>.</w:t>
            </w:r>
          </w:p>
        </w:tc>
        <w:tc>
          <w:tcPr>
            <w:tcW w:w="6108" w:type="dxa"/>
            <w:vAlign w:val="center"/>
          </w:tcPr>
          <w:p w14:paraId="034344D3" w14:textId="5EB76A35" w:rsidR="00312C50" w:rsidRPr="00312C50" w:rsidRDefault="00312C50" w:rsidP="00F4770B">
            <w:pPr>
              <w:pStyle w:val="Default"/>
              <w:rPr>
                <w:rFonts w:ascii="Calibri" w:eastAsia="Calibri" w:hAnsi="Calibri"/>
                <w:color w:val="auto"/>
                <w:sz w:val="22"/>
                <w:szCs w:val="22"/>
                <w:lang w:eastAsia="en-US"/>
              </w:rPr>
            </w:pPr>
            <w:r w:rsidRPr="00312C50">
              <w:rPr>
                <w:rFonts w:ascii="Calibri" w:eastAsia="Calibri" w:hAnsi="Calibri"/>
                <w:color w:val="auto"/>
                <w:sz w:val="22"/>
                <w:szCs w:val="22"/>
                <w:lang w:eastAsia="en-US"/>
              </w:rPr>
              <w:t>Strong verbal and written communication skills, including accurate use of Standard English</w:t>
            </w:r>
            <w:r w:rsidR="00CA4D5B">
              <w:rPr>
                <w:rFonts w:ascii="Calibri" w:eastAsia="Calibri" w:hAnsi="Calibri"/>
                <w:color w:val="auto"/>
                <w:sz w:val="22"/>
                <w:szCs w:val="22"/>
                <w:lang w:eastAsia="en-US"/>
              </w:rPr>
              <w:t>.</w:t>
            </w:r>
            <w:r w:rsidRPr="00312C50">
              <w:rPr>
                <w:rFonts w:ascii="Calibri" w:eastAsia="Calibri" w:hAnsi="Calibri"/>
                <w:color w:val="auto"/>
                <w:sz w:val="22"/>
                <w:szCs w:val="22"/>
                <w:lang w:eastAsia="en-US"/>
              </w:rPr>
              <w:t xml:space="preserve"> </w:t>
            </w:r>
          </w:p>
        </w:tc>
        <w:tc>
          <w:tcPr>
            <w:tcW w:w="1135" w:type="dxa"/>
            <w:vAlign w:val="center"/>
          </w:tcPr>
          <w:p w14:paraId="46B41377" w14:textId="77777777" w:rsidR="00312C50" w:rsidRPr="00F4770B" w:rsidRDefault="00312C50" w:rsidP="00F4770B">
            <w:pPr>
              <w:pStyle w:val="Default"/>
              <w:jc w:val="center"/>
              <w:rPr>
                <w:rFonts w:ascii="Calibri" w:eastAsia="Calibri" w:hAnsi="Calibri"/>
                <w:b/>
                <w:color w:val="auto"/>
                <w:sz w:val="22"/>
                <w:szCs w:val="22"/>
                <w:lang w:eastAsia="en-US"/>
              </w:rPr>
            </w:pPr>
            <w:r w:rsidRPr="00F4770B">
              <w:rPr>
                <w:rFonts w:ascii="Calibri" w:eastAsia="Calibri" w:hAnsi="Calibri"/>
                <w:b/>
                <w:color w:val="auto"/>
                <w:sz w:val="22"/>
                <w:szCs w:val="22"/>
                <w:lang w:eastAsia="en-US"/>
              </w:rPr>
              <w:t>E</w:t>
            </w:r>
          </w:p>
        </w:tc>
        <w:tc>
          <w:tcPr>
            <w:tcW w:w="708" w:type="dxa"/>
            <w:vAlign w:val="center"/>
          </w:tcPr>
          <w:p w14:paraId="055B9AA5" w14:textId="77777777" w:rsidR="00312C50" w:rsidRPr="00894B97" w:rsidRDefault="00312C50" w:rsidP="00F4770B">
            <w:pPr>
              <w:spacing w:beforeLines="40" w:before="96" w:afterLines="40" w:after="96"/>
              <w:jc w:val="center"/>
              <w:rPr>
                <w:rFonts w:cs="Arial"/>
              </w:rPr>
            </w:pPr>
            <w:r w:rsidRPr="009728E5">
              <w:rPr>
                <w:rFonts w:cs="Arial"/>
              </w:rPr>
              <w:sym w:font="Wingdings 2" w:char="F050"/>
            </w:r>
          </w:p>
        </w:tc>
        <w:tc>
          <w:tcPr>
            <w:tcW w:w="1277" w:type="dxa"/>
            <w:vAlign w:val="center"/>
          </w:tcPr>
          <w:p w14:paraId="26487154" w14:textId="77777777" w:rsidR="00312C50" w:rsidRPr="00894B97" w:rsidRDefault="00312C50" w:rsidP="00F4770B">
            <w:pPr>
              <w:spacing w:beforeLines="40" w:before="96" w:afterLines="40" w:after="96"/>
              <w:jc w:val="center"/>
              <w:rPr>
                <w:rFonts w:cs="Arial"/>
              </w:rPr>
            </w:pPr>
            <w:r w:rsidRPr="009728E5">
              <w:rPr>
                <w:rFonts w:cs="Arial"/>
              </w:rPr>
              <w:sym w:font="Wingdings 2" w:char="F050"/>
            </w:r>
          </w:p>
        </w:tc>
      </w:tr>
      <w:tr w:rsidR="00312C50" w:rsidRPr="00894B97" w14:paraId="3F7476CE" w14:textId="77777777" w:rsidTr="00104F18">
        <w:trPr>
          <w:trHeight w:hRule="exact" w:val="794"/>
        </w:trPr>
        <w:tc>
          <w:tcPr>
            <w:tcW w:w="703" w:type="dxa"/>
            <w:vAlign w:val="center"/>
          </w:tcPr>
          <w:p w14:paraId="0EAB52C2" w14:textId="15892B22" w:rsidR="00312C50" w:rsidRPr="00312C50" w:rsidRDefault="00312C50" w:rsidP="00CA4D5B">
            <w:pPr>
              <w:pStyle w:val="Default"/>
              <w:jc w:val="center"/>
              <w:rPr>
                <w:rFonts w:ascii="Calibri" w:eastAsia="Calibri" w:hAnsi="Calibri"/>
                <w:color w:val="auto"/>
                <w:sz w:val="22"/>
                <w:szCs w:val="22"/>
                <w:lang w:eastAsia="en-US"/>
              </w:rPr>
            </w:pPr>
            <w:r w:rsidRPr="00312C50">
              <w:rPr>
                <w:rFonts w:ascii="Calibri" w:eastAsia="Calibri" w:hAnsi="Calibri"/>
                <w:color w:val="auto"/>
                <w:sz w:val="22"/>
                <w:szCs w:val="22"/>
                <w:lang w:eastAsia="en-US"/>
              </w:rPr>
              <w:t>1</w:t>
            </w:r>
            <w:r w:rsidR="004719D1">
              <w:rPr>
                <w:rFonts w:ascii="Calibri" w:eastAsia="Calibri" w:hAnsi="Calibri"/>
                <w:color w:val="auto"/>
                <w:sz w:val="22"/>
                <w:szCs w:val="22"/>
                <w:lang w:eastAsia="en-US"/>
              </w:rPr>
              <w:t>3</w:t>
            </w:r>
            <w:r w:rsidRPr="00312C50">
              <w:rPr>
                <w:rFonts w:ascii="Calibri" w:eastAsia="Calibri" w:hAnsi="Calibri"/>
                <w:color w:val="auto"/>
                <w:sz w:val="22"/>
                <w:szCs w:val="22"/>
                <w:lang w:eastAsia="en-US"/>
              </w:rPr>
              <w:t>.</w:t>
            </w:r>
          </w:p>
        </w:tc>
        <w:tc>
          <w:tcPr>
            <w:tcW w:w="6108" w:type="dxa"/>
            <w:vAlign w:val="center"/>
          </w:tcPr>
          <w:p w14:paraId="5D929126" w14:textId="3D7254E3" w:rsidR="00312C50" w:rsidRPr="00312C50" w:rsidRDefault="00312C50" w:rsidP="00F4770B">
            <w:pPr>
              <w:pStyle w:val="Default"/>
              <w:rPr>
                <w:rFonts w:ascii="Calibri" w:eastAsia="Calibri" w:hAnsi="Calibri"/>
                <w:color w:val="auto"/>
                <w:sz w:val="22"/>
                <w:szCs w:val="22"/>
                <w:lang w:eastAsia="en-US"/>
              </w:rPr>
            </w:pPr>
            <w:r w:rsidRPr="00312C50">
              <w:rPr>
                <w:rFonts w:ascii="Calibri" w:eastAsia="Calibri" w:hAnsi="Calibri"/>
                <w:color w:val="auto"/>
                <w:sz w:val="22"/>
                <w:szCs w:val="22"/>
                <w:lang w:eastAsia="en-US"/>
              </w:rPr>
              <w:t>A sensitivity to the requirements of different audiences and an ability to adapt style appropriately</w:t>
            </w:r>
            <w:r w:rsidR="00CA4D5B">
              <w:rPr>
                <w:rFonts w:ascii="Calibri" w:eastAsia="Calibri" w:hAnsi="Calibri"/>
                <w:color w:val="auto"/>
                <w:sz w:val="22"/>
                <w:szCs w:val="22"/>
                <w:lang w:eastAsia="en-US"/>
              </w:rPr>
              <w:t>.</w:t>
            </w:r>
            <w:r w:rsidRPr="00312C50">
              <w:rPr>
                <w:rFonts w:ascii="Calibri" w:eastAsia="Calibri" w:hAnsi="Calibri"/>
                <w:color w:val="auto"/>
                <w:sz w:val="22"/>
                <w:szCs w:val="22"/>
                <w:lang w:eastAsia="en-US"/>
              </w:rPr>
              <w:t xml:space="preserve"> </w:t>
            </w:r>
          </w:p>
        </w:tc>
        <w:tc>
          <w:tcPr>
            <w:tcW w:w="1135" w:type="dxa"/>
            <w:vAlign w:val="center"/>
          </w:tcPr>
          <w:p w14:paraId="5AD7533E" w14:textId="77777777" w:rsidR="00312C50" w:rsidRPr="00F4770B" w:rsidRDefault="00312C50" w:rsidP="00F4770B">
            <w:pPr>
              <w:pStyle w:val="Default"/>
              <w:jc w:val="center"/>
              <w:rPr>
                <w:rFonts w:ascii="Calibri" w:eastAsia="Calibri" w:hAnsi="Calibri"/>
                <w:b/>
                <w:color w:val="auto"/>
                <w:sz w:val="22"/>
                <w:szCs w:val="22"/>
                <w:lang w:eastAsia="en-US"/>
              </w:rPr>
            </w:pPr>
            <w:r w:rsidRPr="00F4770B">
              <w:rPr>
                <w:rFonts w:ascii="Calibri" w:eastAsia="Calibri" w:hAnsi="Calibri"/>
                <w:b/>
                <w:color w:val="auto"/>
                <w:sz w:val="22"/>
                <w:szCs w:val="22"/>
                <w:lang w:eastAsia="en-US"/>
              </w:rPr>
              <w:t>E</w:t>
            </w:r>
          </w:p>
        </w:tc>
        <w:tc>
          <w:tcPr>
            <w:tcW w:w="708" w:type="dxa"/>
            <w:vAlign w:val="center"/>
          </w:tcPr>
          <w:p w14:paraId="11A155B5" w14:textId="77777777" w:rsidR="00312C50" w:rsidRPr="00894B97" w:rsidRDefault="00312C50" w:rsidP="00F4770B">
            <w:pPr>
              <w:spacing w:beforeLines="40" w:before="96" w:afterLines="40" w:after="96"/>
              <w:jc w:val="center"/>
              <w:rPr>
                <w:rFonts w:cs="Arial"/>
              </w:rPr>
            </w:pPr>
            <w:r w:rsidRPr="009728E5">
              <w:rPr>
                <w:rFonts w:cs="Arial"/>
              </w:rPr>
              <w:sym w:font="Wingdings 2" w:char="F050"/>
            </w:r>
          </w:p>
        </w:tc>
        <w:tc>
          <w:tcPr>
            <w:tcW w:w="1277" w:type="dxa"/>
            <w:vAlign w:val="center"/>
          </w:tcPr>
          <w:p w14:paraId="7561AE9B" w14:textId="77777777" w:rsidR="00312C50" w:rsidRPr="00894B97" w:rsidRDefault="00312C50" w:rsidP="00F4770B">
            <w:pPr>
              <w:spacing w:beforeLines="40" w:before="96" w:afterLines="40" w:after="96"/>
              <w:jc w:val="center"/>
              <w:rPr>
                <w:rFonts w:cs="Arial"/>
              </w:rPr>
            </w:pPr>
            <w:r w:rsidRPr="009728E5">
              <w:rPr>
                <w:rFonts w:cs="Arial"/>
              </w:rPr>
              <w:sym w:font="Wingdings 2" w:char="F050"/>
            </w:r>
          </w:p>
        </w:tc>
      </w:tr>
      <w:tr w:rsidR="00312C50" w:rsidRPr="00894B97" w14:paraId="037F2512" w14:textId="77777777" w:rsidTr="00104F18">
        <w:trPr>
          <w:trHeight w:hRule="exact" w:val="794"/>
        </w:trPr>
        <w:tc>
          <w:tcPr>
            <w:tcW w:w="703" w:type="dxa"/>
            <w:vAlign w:val="center"/>
          </w:tcPr>
          <w:p w14:paraId="71FE9878" w14:textId="4A4864C2" w:rsidR="00312C50" w:rsidRPr="00312C50" w:rsidRDefault="00312C50" w:rsidP="00CA4D5B">
            <w:pPr>
              <w:pStyle w:val="Default"/>
              <w:jc w:val="center"/>
              <w:rPr>
                <w:rFonts w:ascii="Calibri" w:eastAsia="Calibri" w:hAnsi="Calibri"/>
                <w:color w:val="auto"/>
                <w:sz w:val="22"/>
                <w:szCs w:val="22"/>
                <w:lang w:eastAsia="en-US"/>
              </w:rPr>
            </w:pPr>
            <w:r w:rsidRPr="00312C50">
              <w:rPr>
                <w:rFonts w:ascii="Calibri" w:eastAsia="Calibri" w:hAnsi="Calibri"/>
                <w:color w:val="auto"/>
                <w:sz w:val="22"/>
                <w:szCs w:val="22"/>
                <w:lang w:eastAsia="en-US"/>
              </w:rPr>
              <w:lastRenderedPageBreak/>
              <w:t>1</w:t>
            </w:r>
            <w:r w:rsidR="004719D1">
              <w:rPr>
                <w:rFonts w:ascii="Calibri" w:eastAsia="Calibri" w:hAnsi="Calibri"/>
                <w:color w:val="auto"/>
                <w:sz w:val="22"/>
                <w:szCs w:val="22"/>
                <w:lang w:eastAsia="en-US"/>
              </w:rPr>
              <w:t>4</w:t>
            </w:r>
            <w:r w:rsidRPr="00312C50">
              <w:rPr>
                <w:rFonts w:ascii="Calibri" w:eastAsia="Calibri" w:hAnsi="Calibri"/>
                <w:color w:val="auto"/>
                <w:sz w:val="22"/>
                <w:szCs w:val="22"/>
                <w:lang w:eastAsia="en-US"/>
              </w:rPr>
              <w:t>.</w:t>
            </w:r>
          </w:p>
        </w:tc>
        <w:tc>
          <w:tcPr>
            <w:tcW w:w="6108" w:type="dxa"/>
            <w:vAlign w:val="center"/>
          </w:tcPr>
          <w:p w14:paraId="4F2C396A" w14:textId="662F55F0" w:rsidR="00312C50" w:rsidRPr="00312C50" w:rsidRDefault="00312C50" w:rsidP="00F4770B">
            <w:pPr>
              <w:pStyle w:val="Default"/>
              <w:rPr>
                <w:rFonts w:ascii="Calibri" w:eastAsia="Calibri" w:hAnsi="Calibri"/>
                <w:color w:val="auto"/>
                <w:sz w:val="22"/>
                <w:szCs w:val="22"/>
                <w:lang w:eastAsia="en-US"/>
              </w:rPr>
            </w:pPr>
            <w:r w:rsidRPr="00312C50">
              <w:rPr>
                <w:rFonts w:ascii="Calibri" w:eastAsia="Calibri" w:hAnsi="Calibri"/>
                <w:color w:val="auto"/>
                <w:sz w:val="22"/>
                <w:szCs w:val="22"/>
                <w:lang w:eastAsia="en-US"/>
              </w:rPr>
              <w:t>Ability to address sensitive matters with a caring manner and maintaining confidentiality at all times</w:t>
            </w:r>
            <w:r w:rsidR="00CA4D5B">
              <w:rPr>
                <w:rFonts w:ascii="Calibri" w:eastAsia="Calibri" w:hAnsi="Calibri"/>
                <w:color w:val="auto"/>
                <w:sz w:val="22"/>
                <w:szCs w:val="22"/>
                <w:lang w:eastAsia="en-US"/>
              </w:rPr>
              <w:t>.</w:t>
            </w:r>
            <w:r w:rsidRPr="00312C50">
              <w:rPr>
                <w:rFonts w:ascii="Calibri" w:eastAsia="Calibri" w:hAnsi="Calibri"/>
                <w:color w:val="auto"/>
                <w:sz w:val="22"/>
                <w:szCs w:val="22"/>
                <w:lang w:eastAsia="en-US"/>
              </w:rPr>
              <w:t xml:space="preserve"> </w:t>
            </w:r>
          </w:p>
        </w:tc>
        <w:tc>
          <w:tcPr>
            <w:tcW w:w="1135" w:type="dxa"/>
            <w:vAlign w:val="center"/>
          </w:tcPr>
          <w:p w14:paraId="6EA3813B" w14:textId="77777777" w:rsidR="00312C50" w:rsidRPr="00F4770B" w:rsidRDefault="00312C50" w:rsidP="00F4770B">
            <w:pPr>
              <w:pStyle w:val="Default"/>
              <w:jc w:val="center"/>
              <w:rPr>
                <w:rFonts w:ascii="Calibri" w:eastAsia="Calibri" w:hAnsi="Calibri"/>
                <w:b/>
                <w:color w:val="auto"/>
                <w:sz w:val="22"/>
                <w:szCs w:val="22"/>
                <w:lang w:eastAsia="en-US"/>
              </w:rPr>
            </w:pPr>
            <w:r w:rsidRPr="00F4770B">
              <w:rPr>
                <w:rFonts w:ascii="Calibri" w:eastAsia="Calibri" w:hAnsi="Calibri"/>
                <w:b/>
                <w:color w:val="auto"/>
                <w:sz w:val="22"/>
                <w:szCs w:val="22"/>
                <w:lang w:eastAsia="en-US"/>
              </w:rPr>
              <w:t>E</w:t>
            </w:r>
          </w:p>
        </w:tc>
        <w:tc>
          <w:tcPr>
            <w:tcW w:w="708" w:type="dxa"/>
            <w:vAlign w:val="center"/>
          </w:tcPr>
          <w:p w14:paraId="11A19997" w14:textId="77777777" w:rsidR="00312C50" w:rsidRPr="00894B97" w:rsidRDefault="00312C50" w:rsidP="00F4770B">
            <w:pPr>
              <w:spacing w:beforeLines="40" w:before="96" w:afterLines="40" w:after="96"/>
              <w:jc w:val="center"/>
              <w:rPr>
                <w:rFonts w:cs="Arial"/>
              </w:rPr>
            </w:pPr>
            <w:r w:rsidRPr="009728E5">
              <w:rPr>
                <w:rFonts w:cs="Arial"/>
              </w:rPr>
              <w:sym w:font="Wingdings 2" w:char="F050"/>
            </w:r>
          </w:p>
        </w:tc>
        <w:tc>
          <w:tcPr>
            <w:tcW w:w="1277" w:type="dxa"/>
            <w:vAlign w:val="center"/>
          </w:tcPr>
          <w:p w14:paraId="7F8DF1B8" w14:textId="77777777" w:rsidR="00312C50" w:rsidRPr="00894B97" w:rsidRDefault="00312C50" w:rsidP="00F4770B">
            <w:pPr>
              <w:spacing w:beforeLines="40" w:before="96" w:afterLines="40" w:after="96"/>
              <w:jc w:val="center"/>
              <w:rPr>
                <w:rFonts w:cs="Arial"/>
              </w:rPr>
            </w:pPr>
            <w:r w:rsidRPr="009728E5">
              <w:rPr>
                <w:rFonts w:cs="Arial"/>
              </w:rPr>
              <w:sym w:font="Wingdings 2" w:char="F050"/>
            </w:r>
          </w:p>
        </w:tc>
      </w:tr>
      <w:tr w:rsidR="00312C50" w:rsidRPr="00894B97" w14:paraId="39070357" w14:textId="77777777" w:rsidTr="00104F18">
        <w:trPr>
          <w:trHeight w:hRule="exact" w:val="1134"/>
        </w:trPr>
        <w:tc>
          <w:tcPr>
            <w:tcW w:w="703" w:type="dxa"/>
            <w:vAlign w:val="center"/>
          </w:tcPr>
          <w:p w14:paraId="3FBDD584" w14:textId="564E4329" w:rsidR="00312C50" w:rsidRPr="00312C50" w:rsidRDefault="00312C50" w:rsidP="00CA4D5B">
            <w:pPr>
              <w:pStyle w:val="Default"/>
              <w:jc w:val="center"/>
              <w:rPr>
                <w:rFonts w:ascii="Calibri" w:eastAsia="Calibri" w:hAnsi="Calibri"/>
                <w:color w:val="auto"/>
                <w:sz w:val="22"/>
                <w:szCs w:val="22"/>
                <w:lang w:eastAsia="en-US"/>
              </w:rPr>
            </w:pPr>
            <w:r w:rsidRPr="00312C50">
              <w:rPr>
                <w:rFonts w:ascii="Calibri" w:eastAsia="Calibri" w:hAnsi="Calibri"/>
                <w:color w:val="auto"/>
                <w:sz w:val="22"/>
                <w:szCs w:val="22"/>
                <w:lang w:eastAsia="en-US"/>
              </w:rPr>
              <w:t>1</w:t>
            </w:r>
            <w:r w:rsidR="004719D1">
              <w:rPr>
                <w:rFonts w:ascii="Calibri" w:eastAsia="Calibri" w:hAnsi="Calibri"/>
                <w:color w:val="auto"/>
                <w:sz w:val="22"/>
                <w:szCs w:val="22"/>
                <w:lang w:eastAsia="en-US"/>
              </w:rPr>
              <w:t>5</w:t>
            </w:r>
            <w:r w:rsidRPr="00312C50">
              <w:rPr>
                <w:rFonts w:ascii="Calibri" w:eastAsia="Calibri" w:hAnsi="Calibri"/>
                <w:color w:val="auto"/>
                <w:sz w:val="22"/>
                <w:szCs w:val="22"/>
                <w:lang w:eastAsia="en-US"/>
              </w:rPr>
              <w:t>.</w:t>
            </w:r>
          </w:p>
        </w:tc>
        <w:tc>
          <w:tcPr>
            <w:tcW w:w="6108" w:type="dxa"/>
            <w:vAlign w:val="center"/>
          </w:tcPr>
          <w:p w14:paraId="70B508B5" w14:textId="576C1228" w:rsidR="00312C50" w:rsidRPr="00312C50" w:rsidRDefault="00312C50" w:rsidP="00F4770B">
            <w:pPr>
              <w:pStyle w:val="Default"/>
              <w:rPr>
                <w:rFonts w:ascii="Calibri" w:eastAsia="Calibri" w:hAnsi="Calibri"/>
                <w:color w:val="auto"/>
                <w:sz w:val="22"/>
                <w:szCs w:val="22"/>
                <w:lang w:eastAsia="en-US"/>
              </w:rPr>
            </w:pPr>
            <w:r w:rsidRPr="00312C50">
              <w:rPr>
                <w:rFonts w:ascii="Calibri" w:eastAsia="Calibri" w:hAnsi="Calibri"/>
                <w:color w:val="auto"/>
                <w:sz w:val="22"/>
                <w:szCs w:val="22"/>
                <w:lang w:eastAsia="en-US"/>
              </w:rPr>
              <w:t>Ability to build strong working relationships with Trustees, Local Governors, Central Office, College staff, school staff and members of the community</w:t>
            </w:r>
            <w:r w:rsidR="00CA4D5B">
              <w:rPr>
                <w:rFonts w:ascii="Calibri" w:eastAsia="Calibri" w:hAnsi="Calibri"/>
                <w:color w:val="auto"/>
                <w:sz w:val="22"/>
                <w:szCs w:val="22"/>
                <w:lang w:eastAsia="en-US"/>
              </w:rPr>
              <w:t>.</w:t>
            </w:r>
          </w:p>
        </w:tc>
        <w:tc>
          <w:tcPr>
            <w:tcW w:w="1135" w:type="dxa"/>
            <w:vAlign w:val="center"/>
          </w:tcPr>
          <w:p w14:paraId="6C1C0D33" w14:textId="77777777" w:rsidR="00312C50" w:rsidRPr="00F4770B" w:rsidRDefault="00312C50" w:rsidP="00F4770B">
            <w:pPr>
              <w:pStyle w:val="Default"/>
              <w:jc w:val="center"/>
              <w:rPr>
                <w:rFonts w:ascii="Calibri" w:eastAsia="Calibri" w:hAnsi="Calibri"/>
                <w:b/>
                <w:color w:val="auto"/>
                <w:sz w:val="22"/>
                <w:szCs w:val="22"/>
                <w:lang w:eastAsia="en-US"/>
              </w:rPr>
            </w:pPr>
            <w:r w:rsidRPr="00F4770B">
              <w:rPr>
                <w:rFonts w:ascii="Calibri" w:eastAsia="Calibri" w:hAnsi="Calibri"/>
                <w:b/>
                <w:color w:val="auto"/>
                <w:sz w:val="22"/>
                <w:szCs w:val="22"/>
                <w:lang w:eastAsia="en-US"/>
              </w:rPr>
              <w:t>E</w:t>
            </w:r>
          </w:p>
        </w:tc>
        <w:tc>
          <w:tcPr>
            <w:tcW w:w="708" w:type="dxa"/>
            <w:vAlign w:val="center"/>
          </w:tcPr>
          <w:p w14:paraId="0B334AB4" w14:textId="77777777" w:rsidR="00312C50" w:rsidRPr="00894B97" w:rsidRDefault="00312C50" w:rsidP="00F4770B">
            <w:pPr>
              <w:spacing w:beforeLines="40" w:before="96" w:afterLines="40" w:after="96"/>
              <w:jc w:val="center"/>
              <w:rPr>
                <w:rFonts w:cs="Arial"/>
              </w:rPr>
            </w:pPr>
            <w:r w:rsidRPr="009728E5">
              <w:rPr>
                <w:rFonts w:cs="Arial"/>
              </w:rPr>
              <w:sym w:font="Wingdings 2" w:char="F050"/>
            </w:r>
          </w:p>
        </w:tc>
        <w:tc>
          <w:tcPr>
            <w:tcW w:w="1277" w:type="dxa"/>
            <w:vAlign w:val="center"/>
          </w:tcPr>
          <w:p w14:paraId="49C58187" w14:textId="77777777" w:rsidR="00312C50" w:rsidRPr="00894B97" w:rsidRDefault="00312C50" w:rsidP="00F4770B">
            <w:pPr>
              <w:spacing w:beforeLines="40" w:before="96" w:afterLines="40" w:after="96"/>
              <w:jc w:val="center"/>
              <w:rPr>
                <w:rFonts w:cs="Arial"/>
              </w:rPr>
            </w:pPr>
            <w:r w:rsidRPr="009728E5">
              <w:rPr>
                <w:rFonts w:cs="Arial"/>
              </w:rPr>
              <w:sym w:font="Wingdings 2" w:char="F050"/>
            </w:r>
          </w:p>
        </w:tc>
      </w:tr>
      <w:tr w:rsidR="00312C50" w:rsidRPr="00894B97" w14:paraId="189B9533" w14:textId="77777777" w:rsidTr="00104F18">
        <w:trPr>
          <w:trHeight w:hRule="exact" w:val="454"/>
        </w:trPr>
        <w:tc>
          <w:tcPr>
            <w:tcW w:w="703" w:type="dxa"/>
            <w:vAlign w:val="center"/>
          </w:tcPr>
          <w:p w14:paraId="5D17FEA4" w14:textId="13737030" w:rsidR="00312C50" w:rsidRPr="00312C50" w:rsidRDefault="00312C50" w:rsidP="00CA4D5B">
            <w:pPr>
              <w:pStyle w:val="Default"/>
              <w:jc w:val="center"/>
              <w:rPr>
                <w:rFonts w:ascii="Calibri" w:eastAsia="Calibri" w:hAnsi="Calibri"/>
                <w:color w:val="auto"/>
                <w:sz w:val="22"/>
                <w:szCs w:val="22"/>
                <w:lang w:eastAsia="en-US"/>
              </w:rPr>
            </w:pPr>
            <w:r w:rsidRPr="00312C50">
              <w:rPr>
                <w:rFonts w:ascii="Calibri" w:eastAsia="Calibri" w:hAnsi="Calibri"/>
                <w:color w:val="auto"/>
                <w:sz w:val="22"/>
                <w:szCs w:val="22"/>
                <w:lang w:eastAsia="en-US"/>
              </w:rPr>
              <w:t>1</w:t>
            </w:r>
            <w:r w:rsidR="004719D1">
              <w:rPr>
                <w:rFonts w:ascii="Calibri" w:eastAsia="Calibri" w:hAnsi="Calibri"/>
                <w:color w:val="auto"/>
                <w:sz w:val="22"/>
                <w:szCs w:val="22"/>
                <w:lang w:eastAsia="en-US"/>
              </w:rPr>
              <w:t>6</w:t>
            </w:r>
            <w:r w:rsidRPr="00312C50">
              <w:rPr>
                <w:rFonts w:ascii="Calibri" w:eastAsia="Calibri" w:hAnsi="Calibri"/>
                <w:color w:val="auto"/>
                <w:sz w:val="22"/>
                <w:szCs w:val="22"/>
                <w:lang w:eastAsia="en-US"/>
              </w:rPr>
              <w:t>.</w:t>
            </w:r>
          </w:p>
        </w:tc>
        <w:tc>
          <w:tcPr>
            <w:tcW w:w="6108" w:type="dxa"/>
            <w:vAlign w:val="center"/>
          </w:tcPr>
          <w:p w14:paraId="7C90B1D7" w14:textId="680165AA" w:rsidR="00312C50" w:rsidRPr="00312C50" w:rsidRDefault="00312C50" w:rsidP="00F4770B">
            <w:pPr>
              <w:pStyle w:val="Default"/>
              <w:rPr>
                <w:rFonts w:ascii="Calibri" w:eastAsia="Calibri" w:hAnsi="Calibri"/>
                <w:color w:val="auto"/>
                <w:sz w:val="22"/>
                <w:szCs w:val="22"/>
                <w:lang w:eastAsia="en-US"/>
              </w:rPr>
            </w:pPr>
            <w:r w:rsidRPr="00312C50">
              <w:rPr>
                <w:rFonts w:ascii="Calibri" w:eastAsia="Calibri" w:hAnsi="Calibri"/>
                <w:color w:val="auto"/>
                <w:sz w:val="22"/>
                <w:szCs w:val="22"/>
                <w:lang w:eastAsia="en-US"/>
              </w:rPr>
              <w:t>Excellent interpersonal skills and emotional intelligence</w:t>
            </w:r>
            <w:r w:rsidR="00CA4D5B">
              <w:rPr>
                <w:rFonts w:ascii="Calibri" w:eastAsia="Calibri" w:hAnsi="Calibri"/>
                <w:color w:val="auto"/>
                <w:sz w:val="22"/>
                <w:szCs w:val="22"/>
                <w:lang w:eastAsia="en-US"/>
              </w:rPr>
              <w:t>.</w:t>
            </w:r>
            <w:r w:rsidRPr="00312C50">
              <w:rPr>
                <w:rFonts w:ascii="Calibri" w:eastAsia="Calibri" w:hAnsi="Calibri"/>
                <w:color w:val="auto"/>
                <w:sz w:val="22"/>
                <w:szCs w:val="22"/>
                <w:lang w:eastAsia="en-US"/>
              </w:rPr>
              <w:t xml:space="preserve"> </w:t>
            </w:r>
          </w:p>
        </w:tc>
        <w:tc>
          <w:tcPr>
            <w:tcW w:w="1135" w:type="dxa"/>
            <w:vAlign w:val="center"/>
          </w:tcPr>
          <w:p w14:paraId="56038442" w14:textId="77777777" w:rsidR="00312C50" w:rsidRPr="00F4770B" w:rsidRDefault="00312C50" w:rsidP="00F4770B">
            <w:pPr>
              <w:pStyle w:val="Default"/>
              <w:jc w:val="center"/>
              <w:rPr>
                <w:rFonts w:ascii="Calibri" w:eastAsia="Calibri" w:hAnsi="Calibri"/>
                <w:b/>
                <w:color w:val="auto"/>
                <w:sz w:val="22"/>
                <w:szCs w:val="22"/>
                <w:lang w:eastAsia="en-US"/>
              </w:rPr>
            </w:pPr>
            <w:r w:rsidRPr="00F4770B">
              <w:rPr>
                <w:rFonts w:ascii="Calibri" w:eastAsia="Calibri" w:hAnsi="Calibri"/>
                <w:b/>
                <w:color w:val="auto"/>
                <w:sz w:val="22"/>
                <w:szCs w:val="22"/>
                <w:lang w:eastAsia="en-US"/>
              </w:rPr>
              <w:t>E</w:t>
            </w:r>
          </w:p>
        </w:tc>
        <w:tc>
          <w:tcPr>
            <w:tcW w:w="708" w:type="dxa"/>
            <w:vAlign w:val="center"/>
          </w:tcPr>
          <w:p w14:paraId="5FF5BB41" w14:textId="77777777" w:rsidR="00312C50" w:rsidRPr="00894B97" w:rsidRDefault="00312C50" w:rsidP="00F4770B">
            <w:pPr>
              <w:spacing w:beforeLines="40" w:before="96" w:afterLines="40" w:after="96"/>
              <w:jc w:val="center"/>
              <w:rPr>
                <w:rFonts w:cs="Arial"/>
              </w:rPr>
            </w:pPr>
            <w:r w:rsidRPr="009728E5">
              <w:rPr>
                <w:rFonts w:cs="Arial"/>
              </w:rPr>
              <w:sym w:font="Wingdings 2" w:char="F050"/>
            </w:r>
          </w:p>
        </w:tc>
        <w:tc>
          <w:tcPr>
            <w:tcW w:w="1277" w:type="dxa"/>
            <w:vAlign w:val="center"/>
          </w:tcPr>
          <w:p w14:paraId="711DA04D" w14:textId="77777777" w:rsidR="00312C50" w:rsidRPr="00894B97" w:rsidRDefault="00312C50" w:rsidP="00F4770B">
            <w:pPr>
              <w:spacing w:beforeLines="40" w:before="96" w:afterLines="40" w:after="96"/>
              <w:jc w:val="center"/>
              <w:rPr>
                <w:rFonts w:cs="Arial"/>
              </w:rPr>
            </w:pPr>
            <w:r w:rsidRPr="009728E5">
              <w:rPr>
                <w:rFonts w:cs="Arial"/>
              </w:rPr>
              <w:sym w:font="Wingdings 2" w:char="F050"/>
            </w:r>
          </w:p>
        </w:tc>
      </w:tr>
      <w:tr w:rsidR="00312C50" w:rsidRPr="00894B97" w14:paraId="7C604E4C" w14:textId="77777777" w:rsidTr="00104F18">
        <w:trPr>
          <w:trHeight w:hRule="exact" w:val="794"/>
        </w:trPr>
        <w:tc>
          <w:tcPr>
            <w:tcW w:w="703" w:type="dxa"/>
            <w:vAlign w:val="center"/>
          </w:tcPr>
          <w:p w14:paraId="23B7764F" w14:textId="4EA39151" w:rsidR="00312C50" w:rsidRPr="00312C50" w:rsidRDefault="00312C50" w:rsidP="00CA4D5B">
            <w:pPr>
              <w:pStyle w:val="Default"/>
              <w:jc w:val="center"/>
              <w:rPr>
                <w:rFonts w:ascii="Calibri" w:eastAsia="Calibri" w:hAnsi="Calibri"/>
                <w:color w:val="auto"/>
                <w:sz w:val="22"/>
                <w:szCs w:val="22"/>
                <w:lang w:eastAsia="en-US"/>
              </w:rPr>
            </w:pPr>
            <w:r w:rsidRPr="00312C50">
              <w:rPr>
                <w:rFonts w:ascii="Calibri" w:eastAsia="Calibri" w:hAnsi="Calibri"/>
                <w:color w:val="auto"/>
                <w:sz w:val="22"/>
                <w:szCs w:val="22"/>
                <w:lang w:eastAsia="en-US"/>
              </w:rPr>
              <w:t>1</w:t>
            </w:r>
            <w:r w:rsidR="004719D1">
              <w:rPr>
                <w:rFonts w:ascii="Calibri" w:eastAsia="Calibri" w:hAnsi="Calibri"/>
                <w:color w:val="auto"/>
                <w:sz w:val="22"/>
                <w:szCs w:val="22"/>
                <w:lang w:eastAsia="en-US"/>
              </w:rPr>
              <w:t>7</w:t>
            </w:r>
            <w:r w:rsidRPr="00312C50">
              <w:rPr>
                <w:rFonts w:ascii="Calibri" w:eastAsia="Calibri" w:hAnsi="Calibri"/>
                <w:color w:val="auto"/>
                <w:sz w:val="22"/>
                <w:szCs w:val="22"/>
                <w:lang w:eastAsia="en-US"/>
              </w:rPr>
              <w:t>.</w:t>
            </w:r>
          </w:p>
        </w:tc>
        <w:tc>
          <w:tcPr>
            <w:tcW w:w="6108" w:type="dxa"/>
            <w:vAlign w:val="center"/>
          </w:tcPr>
          <w:p w14:paraId="504271B1" w14:textId="18A6227F" w:rsidR="00312C50" w:rsidRPr="00312C50" w:rsidRDefault="00312C50" w:rsidP="00F4770B">
            <w:pPr>
              <w:pStyle w:val="Default"/>
              <w:rPr>
                <w:rFonts w:ascii="Calibri" w:eastAsia="Calibri" w:hAnsi="Calibri"/>
                <w:color w:val="auto"/>
                <w:sz w:val="22"/>
                <w:szCs w:val="22"/>
                <w:lang w:eastAsia="en-US"/>
              </w:rPr>
            </w:pPr>
            <w:r w:rsidRPr="00312C50">
              <w:rPr>
                <w:rFonts w:ascii="Calibri" w:eastAsia="Calibri" w:hAnsi="Calibri"/>
                <w:color w:val="auto"/>
                <w:sz w:val="22"/>
                <w:szCs w:val="22"/>
                <w:lang w:eastAsia="en-US"/>
              </w:rPr>
              <w:t>Being available and approachable to staff at all levels with varied knowledge</w:t>
            </w:r>
            <w:r w:rsidR="00CA4D5B">
              <w:rPr>
                <w:rFonts w:ascii="Calibri" w:eastAsia="Calibri" w:hAnsi="Calibri"/>
                <w:color w:val="auto"/>
                <w:sz w:val="22"/>
                <w:szCs w:val="22"/>
                <w:lang w:eastAsia="en-US"/>
              </w:rPr>
              <w:t>.</w:t>
            </w:r>
          </w:p>
        </w:tc>
        <w:tc>
          <w:tcPr>
            <w:tcW w:w="1135" w:type="dxa"/>
            <w:vAlign w:val="center"/>
          </w:tcPr>
          <w:p w14:paraId="20106799" w14:textId="77777777" w:rsidR="00312C50" w:rsidRPr="00F4770B" w:rsidRDefault="00312C50" w:rsidP="00F4770B">
            <w:pPr>
              <w:pStyle w:val="Default"/>
              <w:jc w:val="center"/>
              <w:rPr>
                <w:rFonts w:ascii="Calibri" w:eastAsia="Calibri" w:hAnsi="Calibri"/>
                <w:b/>
                <w:color w:val="auto"/>
                <w:sz w:val="22"/>
                <w:szCs w:val="22"/>
                <w:lang w:eastAsia="en-US"/>
              </w:rPr>
            </w:pPr>
            <w:r w:rsidRPr="00F4770B">
              <w:rPr>
                <w:rFonts w:ascii="Calibri" w:eastAsia="Calibri" w:hAnsi="Calibri"/>
                <w:b/>
                <w:color w:val="auto"/>
                <w:sz w:val="22"/>
                <w:szCs w:val="22"/>
                <w:lang w:eastAsia="en-US"/>
              </w:rPr>
              <w:t>E</w:t>
            </w:r>
          </w:p>
        </w:tc>
        <w:tc>
          <w:tcPr>
            <w:tcW w:w="708" w:type="dxa"/>
            <w:vAlign w:val="center"/>
          </w:tcPr>
          <w:p w14:paraId="30631952" w14:textId="77777777" w:rsidR="00312C50" w:rsidRPr="00894B97" w:rsidRDefault="00312C50" w:rsidP="00F4770B">
            <w:pPr>
              <w:spacing w:beforeLines="40" w:before="96" w:afterLines="40" w:after="96"/>
              <w:jc w:val="center"/>
              <w:rPr>
                <w:rFonts w:cs="Arial"/>
              </w:rPr>
            </w:pPr>
            <w:r w:rsidRPr="009728E5">
              <w:rPr>
                <w:rFonts w:cs="Arial"/>
              </w:rPr>
              <w:sym w:font="Wingdings 2" w:char="F050"/>
            </w:r>
          </w:p>
        </w:tc>
        <w:tc>
          <w:tcPr>
            <w:tcW w:w="1277" w:type="dxa"/>
            <w:vAlign w:val="center"/>
          </w:tcPr>
          <w:p w14:paraId="64CF363A" w14:textId="77777777" w:rsidR="00312C50" w:rsidRPr="00894B97" w:rsidRDefault="00312C50" w:rsidP="00F4770B">
            <w:pPr>
              <w:spacing w:beforeLines="40" w:before="96" w:afterLines="40" w:after="96"/>
              <w:jc w:val="center"/>
              <w:rPr>
                <w:rFonts w:cs="Arial"/>
              </w:rPr>
            </w:pPr>
            <w:r w:rsidRPr="009728E5">
              <w:rPr>
                <w:rFonts w:cs="Arial"/>
              </w:rPr>
              <w:sym w:font="Wingdings 2" w:char="F050"/>
            </w:r>
          </w:p>
        </w:tc>
      </w:tr>
      <w:tr w:rsidR="00312C50" w:rsidRPr="00894B97" w14:paraId="51524765" w14:textId="77777777" w:rsidTr="00104F18">
        <w:trPr>
          <w:trHeight w:hRule="exact" w:val="794"/>
        </w:trPr>
        <w:tc>
          <w:tcPr>
            <w:tcW w:w="703" w:type="dxa"/>
            <w:vAlign w:val="center"/>
          </w:tcPr>
          <w:p w14:paraId="15A8A3C9" w14:textId="740AACE2" w:rsidR="00312C50" w:rsidRPr="00312C50" w:rsidRDefault="00312C50" w:rsidP="00CA4D5B">
            <w:pPr>
              <w:pStyle w:val="Default"/>
              <w:jc w:val="center"/>
              <w:rPr>
                <w:rFonts w:ascii="Calibri" w:eastAsia="Calibri" w:hAnsi="Calibri"/>
                <w:color w:val="auto"/>
                <w:sz w:val="22"/>
                <w:szCs w:val="22"/>
                <w:lang w:eastAsia="en-US"/>
              </w:rPr>
            </w:pPr>
            <w:r w:rsidRPr="00312C50">
              <w:rPr>
                <w:rFonts w:ascii="Calibri" w:eastAsia="Calibri" w:hAnsi="Calibri"/>
                <w:color w:val="auto"/>
                <w:sz w:val="22"/>
                <w:szCs w:val="22"/>
                <w:lang w:eastAsia="en-US"/>
              </w:rPr>
              <w:t>1</w:t>
            </w:r>
            <w:r w:rsidR="004719D1">
              <w:rPr>
                <w:rFonts w:ascii="Calibri" w:eastAsia="Calibri" w:hAnsi="Calibri"/>
                <w:color w:val="auto"/>
                <w:sz w:val="22"/>
                <w:szCs w:val="22"/>
                <w:lang w:eastAsia="en-US"/>
              </w:rPr>
              <w:t>8</w:t>
            </w:r>
            <w:r w:rsidRPr="00312C50">
              <w:rPr>
                <w:rFonts w:ascii="Calibri" w:eastAsia="Calibri" w:hAnsi="Calibri"/>
                <w:color w:val="auto"/>
                <w:sz w:val="22"/>
                <w:szCs w:val="22"/>
                <w:lang w:eastAsia="en-US"/>
              </w:rPr>
              <w:t>.</w:t>
            </w:r>
          </w:p>
        </w:tc>
        <w:tc>
          <w:tcPr>
            <w:tcW w:w="6108" w:type="dxa"/>
            <w:vAlign w:val="center"/>
          </w:tcPr>
          <w:p w14:paraId="01A01856" w14:textId="38861FA7" w:rsidR="00312C50" w:rsidRPr="00312C50" w:rsidRDefault="00312C50" w:rsidP="00F4770B">
            <w:pPr>
              <w:pStyle w:val="Default"/>
              <w:rPr>
                <w:rFonts w:ascii="Calibri" w:eastAsia="Calibri" w:hAnsi="Calibri"/>
                <w:color w:val="auto"/>
                <w:sz w:val="22"/>
                <w:szCs w:val="22"/>
                <w:lang w:eastAsia="en-US"/>
              </w:rPr>
            </w:pPr>
            <w:r w:rsidRPr="00312C50">
              <w:rPr>
                <w:rFonts w:ascii="Calibri" w:eastAsia="Calibri" w:hAnsi="Calibri"/>
                <w:color w:val="auto"/>
                <w:sz w:val="22"/>
                <w:szCs w:val="22"/>
                <w:lang w:eastAsia="en-US"/>
              </w:rPr>
              <w:t>Highest levels of integrity and probity and a commitment to highest levels of effort, endeavour and focus on standards</w:t>
            </w:r>
            <w:r w:rsidR="00CA4D5B">
              <w:rPr>
                <w:rFonts w:ascii="Calibri" w:eastAsia="Calibri" w:hAnsi="Calibri"/>
                <w:color w:val="auto"/>
                <w:sz w:val="22"/>
                <w:szCs w:val="22"/>
                <w:lang w:eastAsia="en-US"/>
              </w:rPr>
              <w:t>.</w:t>
            </w:r>
            <w:r w:rsidRPr="00312C50">
              <w:rPr>
                <w:rFonts w:ascii="Calibri" w:eastAsia="Calibri" w:hAnsi="Calibri"/>
                <w:color w:val="auto"/>
                <w:sz w:val="22"/>
                <w:szCs w:val="22"/>
                <w:lang w:eastAsia="en-US"/>
              </w:rPr>
              <w:t xml:space="preserve"> </w:t>
            </w:r>
          </w:p>
        </w:tc>
        <w:tc>
          <w:tcPr>
            <w:tcW w:w="1135" w:type="dxa"/>
            <w:vAlign w:val="center"/>
          </w:tcPr>
          <w:p w14:paraId="75D24533" w14:textId="77777777" w:rsidR="00312C50" w:rsidRPr="00F4770B" w:rsidRDefault="00312C50" w:rsidP="00F4770B">
            <w:pPr>
              <w:pStyle w:val="Default"/>
              <w:jc w:val="center"/>
              <w:rPr>
                <w:rFonts w:ascii="Calibri" w:eastAsia="Calibri" w:hAnsi="Calibri"/>
                <w:b/>
                <w:color w:val="auto"/>
                <w:sz w:val="22"/>
                <w:szCs w:val="22"/>
                <w:lang w:eastAsia="en-US"/>
              </w:rPr>
            </w:pPr>
            <w:r w:rsidRPr="00F4770B">
              <w:rPr>
                <w:rFonts w:ascii="Calibri" w:eastAsia="Calibri" w:hAnsi="Calibri"/>
                <w:b/>
                <w:color w:val="auto"/>
                <w:sz w:val="22"/>
                <w:szCs w:val="22"/>
                <w:lang w:eastAsia="en-US"/>
              </w:rPr>
              <w:t>E</w:t>
            </w:r>
          </w:p>
        </w:tc>
        <w:tc>
          <w:tcPr>
            <w:tcW w:w="708" w:type="dxa"/>
            <w:vAlign w:val="center"/>
          </w:tcPr>
          <w:p w14:paraId="1EB5AAF2" w14:textId="77777777" w:rsidR="00312C50" w:rsidRPr="00894B97" w:rsidRDefault="00312C50" w:rsidP="00F4770B">
            <w:pPr>
              <w:spacing w:beforeLines="40" w:before="96" w:afterLines="40" w:after="96"/>
              <w:jc w:val="center"/>
              <w:rPr>
                <w:rFonts w:cs="Arial"/>
              </w:rPr>
            </w:pPr>
            <w:r w:rsidRPr="009728E5">
              <w:rPr>
                <w:rFonts w:cs="Arial"/>
              </w:rPr>
              <w:sym w:font="Wingdings 2" w:char="F050"/>
            </w:r>
          </w:p>
        </w:tc>
        <w:tc>
          <w:tcPr>
            <w:tcW w:w="1277" w:type="dxa"/>
            <w:vAlign w:val="center"/>
          </w:tcPr>
          <w:p w14:paraId="3A6BB6D8" w14:textId="77777777" w:rsidR="00312C50" w:rsidRPr="00894B97" w:rsidRDefault="00312C50" w:rsidP="00F4770B">
            <w:pPr>
              <w:spacing w:beforeLines="40" w:before="96" w:afterLines="40" w:after="96"/>
              <w:jc w:val="center"/>
              <w:rPr>
                <w:rFonts w:cs="Arial"/>
              </w:rPr>
            </w:pPr>
            <w:r w:rsidRPr="009728E5">
              <w:rPr>
                <w:rFonts w:cs="Arial"/>
              </w:rPr>
              <w:sym w:font="Wingdings 2" w:char="F050"/>
            </w:r>
          </w:p>
        </w:tc>
      </w:tr>
      <w:tr w:rsidR="00347AF1" w:rsidRPr="00894B97" w14:paraId="306753A9" w14:textId="77777777" w:rsidTr="00104F18">
        <w:trPr>
          <w:trHeight w:hRule="exact" w:val="454"/>
        </w:trPr>
        <w:tc>
          <w:tcPr>
            <w:tcW w:w="9933" w:type="dxa"/>
            <w:gridSpan w:val="5"/>
          </w:tcPr>
          <w:p w14:paraId="5C89E01B" w14:textId="77777777" w:rsidR="00347AF1" w:rsidRPr="00894B97" w:rsidRDefault="00347AF1" w:rsidP="00347AF1">
            <w:pPr>
              <w:spacing w:beforeLines="40" w:before="96" w:afterLines="40" w:after="96"/>
              <w:rPr>
                <w:rFonts w:cs="Arial"/>
                <w:b/>
              </w:rPr>
            </w:pPr>
            <w:r w:rsidRPr="00894B97">
              <w:rPr>
                <w:rFonts w:cs="Arial"/>
                <w:b/>
              </w:rPr>
              <w:t>PERSONAL QUALITIES</w:t>
            </w:r>
          </w:p>
        </w:tc>
      </w:tr>
      <w:tr w:rsidR="00347AF1" w:rsidRPr="00894B97" w14:paraId="2DE61257" w14:textId="77777777" w:rsidTr="00104F18">
        <w:trPr>
          <w:trHeight w:hRule="exact" w:val="794"/>
        </w:trPr>
        <w:tc>
          <w:tcPr>
            <w:tcW w:w="703" w:type="dxa"/>
            <w:vAlign w:val="center"/>
          </w:tcPr>
          <w:p w14:paraId="07014ACC" w14:textId="58975FD9" w:rsidR="00347AF1" w:rsidRPr="00312C50" w:rsidRDefault="00312C50" w:rsidP="00CA4D5B">
            <w:pPr>
              <w:pStyle w:val="Default"/>
              <w:jc w:val="center"/>
              <w:rPr>
                <w:rFonts w:ascii="Calibri" w:eastAsia="Calibri" w:hAnsi="Calibri"/>
                <w:color w:val="auto"/>
                <w:sz w:val="22"/>
                <w:szCs w:val="22"/>
                <w:lang w:eastAsia="en-US"/>
              </w:rPr>
            </w:pPr>
            <w:r w:rsidRPr="00312C50">
              <w:rPr>
                <w:rFonts w:ascii="Calibri" w:eastAsia="Calibri" w:hAnsi="Calibri"/>
                <w:color w:val="auto"/>
                <w:sz w:val="22"/>
                <w:szCs w:val="22"/>
                <w:lang w:eastAsia="en-US"/>
              </w:rPr>
              <w:t>1</w:t>
            </w:r>
            <w:r w:rsidR="004719D1">
              <w:rPr>
                <w:rFonts w:ascii="Calibri" w:eastAsia="Calibri" w:hAnsi="Calibri"/>
                <w:color w:val="auto"/>
                <w:sz w:val="22"/>
                <w:szCs w:val="22"/>
                <w:lang w:eastAsia="en-US"/>
              </w:rPr>
              <w:t>9</w:t>
            </w:r>
            <w:r w:rsidRPr="00312C50">
              <w:rPr>
                <w:rFonts w:ascii="Calibri" w:eastAsia="Calibri" w:hAnsi="Calibri"/>
                <w:color w:val="auto"/>
                <w:sz w:val="22"/>
                <w:szCs w:val="22"/>
                <w:lang w:eastAsia="en-US"/>
              </w:rPr>
              <w:t>.</w:t>
            </w:r>
          </w:p>
        </w:tc>
        <w:tc>
          <w:tcPr>
            <w:tcW w:w="6108" w:type="dxa"/>
            <w:vAlign w:val="center"/>
          </w:tcPr>
          <w:p w14:paraId="579F23C3" w14:textId="77777777" w:rsidR="00347AF1" w:rsidRPr="00894B97" w:rsidRDefault="00347AF1" w:rsidP="00F4770B">
            <w:pPr>
              <w:spacing w:beforeLines="40" w:before="96" w:afterLines="40" w:after="96"/>
              <w:jc w:val="left"/>
              <w:rPr>
                <w:rFonts w:cs="Arial"/>
              </w:rPr>
            </w:pPr>
            <w:r w:rsidRPr="00894B97">
              <w:rPr>
                <w:rFonts w:cs="Arial"/>
              </w:rPr>
              <w:t xml:space="preserve">A passionate belief </w:t>
            </w:r>
            <w:r w:rsidR="00661328">
              <w:rPr>
                <w:rFonts w:cs="Arial"/>
              </w:rPr>
              <w:t xml:space="preserve">in </w:t>
            </w:r>
            <w:r w:rsidR="00B265B6">
              <w:rPr>
                <w:rFonts w:cs="Arial"/>
              </w:rPr>
              <w:t>the Trust’s</w:t>
            </w:r>
            <w:r>
              <w:rPr>
                <w:rFonts w:cs="Arial"/>
              </w:rPr>
              <w:t xml:space="preserve"> vision of </w:t>
            </w:r>
            <w:r w:rsidRPr="000C068E">
              <w:rPr>
                <w:rFonts w:cs="Arial"/>
              </w:rPr>
              <w:t>‘nurturing today’s young people, inspiring tomorrow’s leaders’.</w:t>
            </w:r>
          </w:p>
        </w:tc>
        <w:tc>
          <w:tcPr>
            <w:tcW w:w="1135" w:type="dxa"/>
            <w:vAlign w:val="center"/>
          </w:tcPr>
          <w:p w14:paraId="0F2BDDC3" w14:textId="77777777" w:rsidR="00347AF1" w:rsidRPr="00F4770B" w:rsidRDefault="00347AF1" w:rsidP="00347AF1">
            <w:pPr>
              <w:spacing w:beforeLines="40" w:before="96" w:afterLines="40" w:after="96"/>
              <w:jc w:val="center"/>
              <w:rPr>
                <w:rFonts w:cs="Arial"/>
                <w:b/>
              </w:rPr>
            </w:pPr>
            <w:r w:rsidRPr="00F4770B">
              <w:rPr>
                <w:rFonts w:cs="Arial"/>
                <w:b/>
              </w:rPr>
              <w:t>E</w:t>
            </w:r>
          </w:p>
        </w:tc>
        <w:tc>
          <w:tcPr>
            <w:tcW w:w="708" w:type="dxa"/>
            <w:vAlign w:val="center"/>
          </w:tcPr>
          <w:p w14:paraId="20E7473A" w14:textId="77777777" w:rsidR="00347AF1" w:rsidRPr="00894B97" w:rsidRDefault="00347AF1" w:rsidP="00347AF1">
            <w:pPr>
              <w:spacing w:beforeLines="40" w:before="96" w:afterLines="40" w:after="96"/>
              <w:jc w:val="center"/>
              <w:rPr>
                <w:rFonts w:cs="Arial"/>
              </w:rPr>
            </w:pPr>
            <w:r w:rsidRPr="00894B97">
              <w:rPr>
                <w:rFonts w:cs="Arial"/>
              </w:rPr>
              <w:sym w:font="Wingdings 2" w:char="F050"/>
            </w:r>
          </w:p>
        </w:tc>
        <w:tc>
          <w:tcPr>
            <w:tcW w:w="1277" w:type="dxa"/>
            <w:vAlign w:val="center"/>
          </w:tcPr>
          <w:p w14:paraId="63A43730" w14:textId="77777777" w:rsidR="00347AF1" w:rsidRPr="00894B97" w:rsidRDefault="00347AF1" w:rsidP="00347AF1">
            <w:pPr>
              <w:spacing w:beforeLines="40" w:before="96" w:afterLines="40" w:after="96"/>
              <w:jc w:val="center"/>
              <w:rPr>
                <w:rFonts w:cs="Arial"/>
              </w:rPr>
            </w:pPr>
            <w:r w:rsidRPr="00894B97">
              <w:rPr>
                <w:rFonts w:cs="Arial"/>
              </w:rPr>
              <w:sym w:font="Wingdings 2" w:char="F050"/>
            </w:r>
          </w:p>
        </w:tc>
      </w:tr>
      <w:tr w:rsidR="00347AF1" w:rsidRPr="00894B97" w14:paraId="51EBCE74" w14:textId="77777777" w:rsidTr="00104F18">
        <w:trPr>
          <w:trHeight w:hRule="exact" w:val="454"/>
        </w:trPr>
        <w:tc>
          <w:tcPr>
            <w:tcW w:w="703" w:type="dxa"/>
            <w:vAlign w:val="center"/>
          </w:tcPr>
          <w:p w14:paraId="6E5A6EA4" w14:textId="4471CAA6" w:rsidR="00347AF1" w:rsidRPr="00312C50" w:rsidRDefault="004719D1" w:rsidP="00CA4D5B">
            <w:pPr>
              <w:pStyle w:val="Default"/>
              <w:jc w:val="center"/>
              <w:rPr>
                <w:rFonts w:ascii="Calibri" w:eastAsia="Calibri" w:hAnsi="Calibri"/>
                <w:color w:val="auto"/>
                <w:sz w:val="22"/>
                <w:szCs w:val="22"/>
                <w:lang w:eastAsia="en-US"/>
              </w:rPr>
            </w:pPr>
            <w:r>
              <w:rPr>
                <w:rFonts w:ascii="Calibri" w:eastAsia="Calibri" w:hAnsi="Calibri"/>
                <w:color w:val="auto"/>
                <w:sz w:val="22"/>
                <w:szCs w:val="22"/>
                <w:lang w:eastAsia="en-US"/>
              </w:rPr>
              <w:t>20</w:t>
            </w:r>
            <w:r w:rsidR="00312C50" w:rsidRPr="00312C50">
              <w:rPr>
                <w:rFonts w:ascii="Calibri" w:eastAsia="Calibri" w:hAnsi="Calibri"/>
                <w:color w:val="auto"/>
                <w:sz w:val="22"/>
                <w:szCs w:val="22"/>
                <w:lang w:eastAsia="en-US"/>
              </w:rPr>
              <w:t>.</w:t>
            </w:r>
          </w:p>
        </w:tc>
        <w:tc>
          <w:tcPr>
            <w:tcW w:w="6108" w:type="dxa"/>
            <w:vAlign w:val="center"/>
          </w:tcPr>
          <w:p w14:paraId="1E537E05" w14:textId="77777777" w:rsidR="00347AF1" w:rsidRPr="00894B97" w:rsidRDefault="00347AF1" w:rsidP="00F4770B">
            <w:pPr>
              <w:spacing w:beforeLines="40" w:before="96" w:afterLines="40" w:after="96"/>
              <w:jc w:val="left"/>
              <w:rPr>
                <w:rFonts w:cs="Arial"/>
              </w:rPr>
            </w:pPr>
            <w:r>
              <w:rPr>
                <w:rFonts w:cs="Arial"/>
              </w:rPr>
              <w:t>A</w:t>
            </w:r>
            <w:r w:rsidR="00312C50">
              <w:rPr>
                <w:rFonts w:cs="Arial"/>
              </w:rPr>
              <w:t xml:space="preserve"> strong commitment to the </w:t>
            </w:r>
            <w:r w:rsidR="00B265B6">
              <w:rPr>
                <w:rFonts w:cs="Arial"/>
              </w:rPr>
              <w:t>Trust’s</w:t>
            </w:r>
            <w:r w:rsidR="00312C50">
              <w:rPr>
                <w:rFonts w:cs="Arial"/>
              </w:rPr>
              <w:t xml:space="preserve"> </w:t>
            </w:r>
            <w:r>
              <w:rPr>
                <w:rFonts w:cs="Arial"/>
              </w:rPr>
              <w:t>value of ‘Service’.</w:t>
            </w:r>
          </w:p>
        </w:tc>
        <w:tc>
          <w:tcPr>
            <w:tcW w:w="1135" w:type="dxa"/>
            <w:vAlign w:val="center"/>
          </w:tcPr>
          <w:p w14:paraId="041643C9" w14:textId="77777777" w:rsidR="00347AF1" w:rsidRPr="00F4770B" w:rsidRDefault="00347AF1" w:rsidP="00347AF1">
            <w:pPr>
              <w:spacing w:beforeLines="40" w:before="96" w:afterLines="40" w:after="96"/>
              <w:jc w:val="center"/>
              <w:rPr>
                <w:rFonts w:cs="Arial"/>
                <w:b/>
              </w:rPr>
            </w:pPr>
            <w:r w:rsidRPr="00F4770B">
              <w:rPr>
                <w:rFonts w:cs="Arial"/>
                <w:b/>
              </w:rPr>
              <w:t>E</w:t>
            </w:r>
          </w:p>
        </w:tc>
        <w:tc>
          <w:tcPr>
            <w:tcW w:w="708" w:type="dxa"/>
            <w:vAlign w:val="center"/>
          </w:tcPr>
          <w:p w14:paraId="653331CF" w14:textId="77777777" w:rsidR="00347AF1" w:rsidRPr="00894B97" w:rsidRDefault="00347AF1" w:rsidP="00347AF1">
            <w:pPr>
              <w:spacing w:beforeLines="40" w:before="96" w:afterLines="40" w:after="96"/>
              <w:jc w:val="center"/>
              <w:rPr>
                <w:rFonts w:cs="Arial"/>
              </w:rPr>
            </w:pPr>
            <w:r w:rsidRPr="00894B97">
              <w:rPr>
                <w:rFonts w:cs="Arial"/>
              </w:rPr>
              <w:sym w:font="Wingdings 2" w:char="F050"/>
            </w:r>
          </w:p>
        </w:tc>
        <w:tc>
          <w:tcPr>
            <w:tcW w:w="1277" w:type="dxa"/>
            <w:vAlign w:val="center"/>
          </w:tcPr>
          <w:p w14:paraId="780AD073" w14:textId="77777777" w:rsidR="00347AF1" w:rsidRPr="00894B97" w:rsidRDefault="00347AF1" w:rsidP="00347AF1">
            <w:pPr>
              <w:spacing w:beforeLines="40" w:before="96" w:afterLines="40" w:after="96"/>
              <w:jc w:val="center"/>
              <w:rPr>
                <w:rFonts w:cs="Arial"/>
              </w:rPr>
            </w:pPr>
            <w:r w:rsidRPr="00894B97">
              <w:rPr>
                <w:rFonts w:cs="Arial"/>
              </w:rPr>
              <w:sym w:font="Wingdings 2" w:char="F050"/>
            </w:r>
          </w:p>
        </w:tc>
      </w:tr>
      <w:tr w:rsidR="00347AF1" w:rsidRPr="00894B97" w14:paraId="1CA9A8DB" w14:textId="77777777" w:rsidTr="00104F18">
        <w:trPr>
          <w:trHeight w:hRule="exact" w:val="454"/>
        </w:trPr>
        <w:tc>
          <w:tcPr>
            <w:tcW w:w="703" w:type="dxa"/>
            <w:vAlign w:val="center"/>
          </w:tcPr>
          <w:p w14:paraId="5E5C0996" w14:textId="09A2892C" w:rsidR="00347AF1" w:rsidRPr="00312C50" w:rsidRDefault="00312C50" w:rsidP="00CA4D5B">
            <w:pPr>
              <w:pStyle w:val="Default"/>
              <w:jc w:val="center"/>
              <w:rPr>
                <w:rFonts w:ascii="Calibri" w:eastAsia="Calibri" w:hAnsi="Calibri"/>
                <w:color w:val="auto"/>
                <w:sz w:val="22"/>
                <w:szCs w:val="22"/>
                <w:lang w:eastAsia="en-US"/>
              </w:rPr>
            </w:pPr>
            <w:r w:rsidRPr="00312C50">
              <w:rPr>
                <w:rFonts w:ascii="Calibri" w:eastAsia="Calibri" w:hAnsi="Calibri"/>
                <w:color w:val="auto"/>
                <w:sz w:val="22"/>
                <w:szCs w:val="22"/>
                <w:lang w:eastAsia="en-US"/>
              </w:rPr>
              <w:t>2</w:t>
            </w:r>
            <w:r w:rsidR="004719D1">
              <w:rPr>
                <w:rFonts w:ascii="Calibri" w:eastAsia="Calibri" w:hAnsi="Calibri"/>
                <w:color w:val="auto"/>
                <w:sz w:val="22"/>
                <w:szCs w:val="22"/>
                <w:lang w:eastAsia="en-US"/>
              </w:rPr>
              <w:t>1</w:t>
            </w:r>
            <w:r w:rsidRPr="00312C50">
              <w:rPr>
                <w:rFonts w:ascii="Calibri" w:eastAsia="Calibri" w:hAnsi="Calibri"/>
                <w:color w:val="auto"/>
                <w:sz w:val="22"/>
                <w:szCs w:val="22"/>
                <w:lang w:eastAsia="en-US"/>
              </w:rPr>
              <w:t>.</w:t>
            </w:r>
          </w:p>
        </w:tc>
        <w:tc>
          <w:tcPr>
            <w:tcW w:w="6108" w:type="dxa"/>
            <w:vAlign w:val="center"/>
          </w:tcPr>
          <w:p w14:paraId="0BE8AA58" w14:textId="77777777" w:rsidR="00347AF1" w:rsidRPr="00894B97" w:rsidRDefault="00347AF1" w:rsidP="00F4770B">
            <w:pPr>
              <w:spacing w:beforeLines="40" w:before="96" w:afterLines="40" w:after="96"/>
              <w:jc w:val="left"/>
              <w:rPr>
                <w:rFonts w:cs="Arial"/>
              </w:rPr>
            </w:pPr>
            <w:r>
              <w:rPr>
                <w:rFonts w:cs="Arial"/>
              </w:rPr>
              <w:t>A strong</w:t>
            </w:r>
            <w:r w:rsidR="00312C50">
              <w:rPr>
                <w:rFonts w:cs="Arial"/>
              </w:rPr>
              <w:t xml:space="preserve"> commitment to the </w:t>
            </w:r>
            <w:r w:rsidR="00B265B6">
              <w:rPr>
                <w:rFonts w:cs="Arial"/>
              </w:rPr>
              <w:t xml:space="preserve">Trust’s </w:t>
            </w:r>
            <w:r>
              <w:rPr>
                <w:rFonts w:cs="Arial"/>
              </w:rPr>
              <w:t>value of ‘Teamwork’.</w:t>
            </w:r>
          </w:p>
        </w:tc>
        <w:tc>
          <w:tcPr>
            <w:tcW w:w="1135" w:type="dxa"/>
            <w:vAlign w:val="center"/>
          </w:tcPr>
          <w:p w14:paraId="77DBA631" w14:textId="77777777" w:rsidR="00347AF1" w:rsidRPr="00F4770B" w:rsidRDefault="00347AF1" w:rsidP="00347AF1">
            <w:pPr>
              <w:spacing w:beforeLines="40" w:before="96" w:afterLines="40" w:after="96"/>
              <w:jc w:val="center"/>
              <w:rPr>
                <w:rFonts w:cs="Arial"/>
                <w:b/>
              </w:rPr>
            </w:pPr>
            <w:r w:rsidRPr="00F4770B">
              <w:rPr>
                <w:rFonts w:cs="Arial"/>
                <w:b/>
              </w:rPr>
              <w:t>E</w:t>
            </w:r>
          </w:p>
        </w:tc>
        <w:tc>
          <w:tcPr>
            <w:tcW w:w="708" w:type="dxa"/>
            <w:vAlign w:val="center"/>
          </w:tcPr>
          <w:p w14:paraId="408396CB" w14:textId="77777777" w:rsidR="00347AF1" w:rsidRPr="00894B97" w:rsidRDefault="00347AF1" w:rsidP="00347AF1">
            <w:pPr>
              <w:spacing w:beforeLines="40" w:before="96" w:afterLines="40" w:after="96"/>
              <w:jc w:val="center"/>
              <w:rPr>
                <w:rFonts w:cs="Arial"/>
              </w:rPr>
            </w:pPr>
            <w:r w:rsidRPr="00894B97">
              <w:rPr>
                <w:rFonts w:cs="Arial"/>
              </w:rPr>
              <w:sym w:font="Wingdings 2" w:char="F050"/>
            </w:r>
          </w:p>
        </w:tc>
        <w:tc>
          <w:tcPr>
            <w:tcW w:w="1277" w:type="dxa"/>
            <w:vAlign w:val="center"/>
          </w:tcPr>
          <w:p w14:paraId="133CC04B" w14:textId="77777777" w:rsidR="00347AF1" w:rsidRPr="00894B97" w:rsidRDefault="00347AF1" w:rsidP="00347AF1">
            <w:pPr>
              <w:spacing w:beforeLines="40" w:before="96" w:afterLines="40" w:after="96"/>
              <w:jc w:val="center"/>
              <w:rPr>
                <w:rFonts w:cs="Arial"/>
              </w:rPr>
            </w:pPr>
            <w:r w:rsidRPr="00894B97">
              <w:rPr>
                <w:rFonts w:cs="Arial"/>
              </w:rPr>
              <w:sym w:font="Wingdings 2" w:char="F050"/>
            </w:r>
          </w:p>
        </w:tc>
      </w:tr>
      <w:tr w:rsidR="00347AF1" w:rsidRPr="00894B97" w14:paraId="189B89D7" w14:textId="77777777" w:rsidTr="00104F18">
        <w:trPr>
          <w:trHeight w:hRule="exact" w:val="454"/>
        </w:trPr>
        <w:tc>
          <w:tcPr>
            <w:tcW w:w="703" w:type="dxa"/>
            <w:vAlign w:val="center"/>
          </w:tcPr>
          <w:p w14:paraId="33BFA876" w14:textId="17A31269" w:rsidR="00347AF1" w:rsidRPr="00312C50" w:rsidRDefault="00312C50" w:rsidP="00CA4D5B">
            <w:pPr>
              <w:pStyle w:val="Default"/>
              <w:jc w:val="center"/>
              <w:rPr>
                <w:rFonts w:ascii="Calibri" w:eastAsia="Calibri" w:hAnsi="Calibri"/>
                <w:color w:val="auto"/>
                <w:sz w:val="22"/>
                <w:szCs w:val="22"/>
                <w:lang w:eastAsia="en-US"/>
              </w:rPr>
            </w:pPr>
            <w:r w:rsidRPr="00312C50">
              <w:rPr>
                <w:rFonts w:ascii="Calibri" w:eastAsia="Calibri" w:hAnsi="Calibri"/>
                <w:color w:val="auto"/>
                <w:sz w:val="22"/>
                <w:szCs w:val="22"/>
                <w:lang w:eastAsia="en-US"/>
              </w:rPr>
              <w:t>2</w:t>
            </w:r>
            <w:r w:rsidR="004719D1">
              <w:rPr>
                <w:rFonts w:ascii="Calibri" w:eastAsia="Calibri" w:hAnsi="Calibri"/>
                <w:color w:val="auto"/>
                <w:sz w:val="22"/>
                <w:szCs w:val="22"/>
                <w:lang w:eastAsia="en-US"/>
              </w:rPr>
              <w:t>2</w:t>
            </w:r>
            <w:r w:rsidRPr="00312C50">
              <w:rPr>
                <w:rFonts w:ascii="Calibri" w:eastAsia="Calibri" w:hAnsi="Calibri"/>
                <w:color w:val="auto"/>
                <w:sz w:val="22"/>
                <w:szCs w:val="22"/>
                <w:lang w:eastAsia="en-US"/>
              </w:rPr>
              <w:t>.</w:t>
            </w:r>
          </w:p>
        </w:tc>
        <w:tc>
          <w:tcPr>
            <w:tcW w:w="6108" w:type="dxa"/>
            <w:vAlign w:val="center"/>
          </w:tcPr>
          <w:p w14:paraId="5AAE749B" w14:textId="77777777" w:rsidR="00347AF1" w:rsidRPr="00894B97" w:rsidRDefault="00347AF1" w:rsidP="00F4770B">
            <w:pPr>
              <w:spacing w:beforeLines="40" w:before="96" w:afterLines="40" w:after="96"/>
              <w:jc w:val="left"/>
              <w:rPr>
                <w:rFonts w:cs="Arial"/>
              </w:rPr>
            </w:pPr>
            <w:r>
              <w:rPr>
                <w:rFonts w:cs="Arial"/>
              </w:rPr>
              <w:t>A</w:t>
            </w:r>
            <w:r w:rsidR="00312C50">
              <w:rPr>
                <w:rFonts w:cs="Arial"/>
              </w:rPr>
              <w:t xml:space="preserve"> strong commitment to the </w:t>
            </w:r>
            <w:r w:rsidR="00B265B6">
              <w:rPr>
                <w:rFonts w:cs="Arial"/>
              </w:rPr>
              <w:t xml:space="preserve">Trust’s </w:t>
            </w:r>
            <w:r>
              <w:rPr>
                <w:rFonts w:cs="Arial"/>
              </w:rPr>
              <w:t>value of ‘Ambition’.</w:t>
            </w:r>
          </w:p>
        </w:tc>
        <w:tc>
          <w:tcPr>
            <w:tcW w:w="1135" w:type="dxa"/>
            <w:vAlign w:val="center"/>
          </w:tcPr>
          <w:p w14:paraId="71BC51EC" w14:textId="77777777" w:rsidR="00347AF1" w:rsidRPr="00F4770B" w:rsidRDefault="00347AF1" w:rsidP="00347AF1">
            <w:pPr>
              <w:spacing w:beforeLines="40" w:before="96" w:afterLines="40" w:after="96"/>
              <w:jc w:val="center"/>
              <w:rPr>
                <w:rFonts w:cs="Arial"/>
                <w:b/>
              </w:rPr>
            </w:pPr>
            <w:r w:rsidRPr="00F4770B">
              <w:rPr>
                <w:rFonts w:cs="Arial"/>
                <w:b/>
              </w:rPr>
              <w:t>E</w:t>
            </w:r>
          </w:p>
        </w:tc>
        <w:tc>
          <w:tcPr>
            <w:tcW w:w="708" w:type="dxa"/>
            <w:vAlign w:val="center"/>
          </w:tcPr>
          <w:p w14:paraId="609FAEFD" w14:textId="77777777" w:rsidR="00347AF1" w:rsidRPr="00894B97" w:rsidRDefault="00347AF1" w:rsidP="00347AF1">
            <w:pPr>
              <w:spacing w:beforeLines="40" w:before="96" w:afterLines="40" w:after="96"/>
              <w:jc w:val="center"/>
              <w:rPr>
                <w:rFonts w:cs="Arial"/>
              </w:rPr>
            </w:pPr>
            <w:r w:rsidRPr="00894B97">
              <w:rPr>
                <w:rFonts w:cs="Arial"/>
              </w:rPr>
              <w:sym w:font="Wingdings 2" w:char="F050"/>
            </w:r>
          </w:p>
        </w:tc>
        <w:tc>
          <w:tcPr>
            <w:tcW w:w="1277" w:type="dxa"/>
            <w:vAlign w:val="center"/>
          </w:tcPr>
          <w:p w14:paraId="6908FB3F" w14:textId="77777777" w:rsidR="00347AF1" w:rsidRPr="00894B97" w:rsidRDefault="00347AF1" w:rsidP="00347AF1">
            <w:pPr>
              <w:spacing w:beforeLines="40" w:before="96" w:afterLines="40" w:after="96"/>
              <w:jc w:val="center"/>
              <w:rPr>
                <w:rFonts w:cs="Arial"/>
              </w:rPr>
            </w:pPr>
            <w:r w:rsidRPr="00894B97">
              <w:rPr>
                <w:rFonts w:cs="Arial"/>
              </w:rPr>
              <w:sym w:font="Wingdings 2" w:char="F050"/>
            </w:r>
          </w:p>
        </w:tc>
      </w:tr>
      <w:tr w:rsidR="00347AF1" w:rsidRPr="00894B97" w14:paraId="3D6AE4EA" w14:textId="77777777" w:rsidTr="00104F18">
        <w:trPr>
          <w:trHeight w:hRule="exact" w:val="454"/>
        </w:trPr>
        <w:tc>
          <w:tcPr>
            <w:tcW w:w="703" w:type="dxa"/>
            <w:vAlign w:val="center"/>
          </w:tcPr>
          <w:p w14:paraId="2203AA70" w14:textId="0E09BD27" w:rsidR="00347AF1" w:rsidRPr="00312C50" w:rsidRDefault="00312C50" w:rsidP="00CA4D5B">
            <w:pPr>
              <w:pStyle w:val="Default"/>
              <w:jc w:val="center"/>
              <w:rPr>
                <w:rFonts w:ascii="Calibri" w:eastAsia="Calibri" w:hAnsi="Calibri"/>
                <w:color w:val="auto"/>
                <w:sz w:val="22"/>
                <w:szCs w:val="22"/>
                <w:lang w:eastAsia="en-US"/>
              </w:rPr>
            </w:pPr>
            <w:r w:rsidRPr="00312C50">
              <w:rPr>
                <w:rFonts w:ascii="Calibri" w:eastAsia="Calibri" w:hAnsi="Calibri"/>
                <w:color w:val="auto"/>
                <w:sz w:val="22"/>
                <w:szCs w:val="22"/>
                <w:lang w:eastAsia="en-US"/>
              </w:rPr>
              <w:t>2</w:t>
            </w:r>
            <w:r w:rsidR="004719D1">
              <w:rPr>
                <w:rFonts w:ascii="Calibri" w:eastAsia="Calibri" w:hAnsi="Calibri"/>
                <w:color w:val="auto"/>
                <w:sz w:val="22"/>
                <w:szCs w:val="22"/>
                <w:lang w:eastAsia="en-US"/>
              </w:rPr>
              <w:t>3</w:t>
            </w:r>
            <w:r w:rsidRPr="00312C50">
              <w:rPr>
                <w:rFonts w:ascii="Calibri" w:eastAsia="Calibri" w:hAnsi="Calibri"/>
                <w:color w:val="auto"/>
                <w:sz w:val="22"/>
                <w:szCs w:val="22"/>
                <w:lang w:eastAsia="en-US"/>
              </w:rPr>
              <w:t>.</w:t>
            </w:r>
          </w:p>
        </w:tc>
        <w:tc>
          <w:tcPr>
            <w:tcW w:w="6108" w:type="dxa"/>
            <w:vAlign w:val="center"/>
          </w:tcPr>
          <w:p w14:paraId="01AE6069" w14:textId="77777777" w:rsidR="00347AF1" w:rsidRPr="00894B97" w:rsidRDefault="00312C50" w:rsidP="00F4770B">
            <w:pPr>
              <w:spacing w:beforeLines="40" w:before="96" w:afterLines="40" w:after="96"/>
              <w:jc w:val="left"/>
              <w:rPr>
                <w:rFonts w:cs="Arial"/>
              </w:rPr>
            </w:pPr>
            <w:r>
              <w:rPr>
                <w:rFonts w:cs="Arial"/>
              </w:rPr>
              <w:t xml:space="preserve">A strong commitment to the </w:t>
            </w:r>
            <w:r w:rsidR="00B265B6">
              <w:rPr>
                <w:rFonts w:cs="Arial"/>
              </w:rPr>
              <w:t xml:space="preserve">Trust’s </w:t>
            </w:r>
            <w:r w:rsidR="00347AF1">
              <w:rPr>
                <w:rFonts w:cs="Arial"/>
              </w:rPr>
              <w:t>value of ‘Respect’.</w:t>
            </w:r>
          </w:p>
        </w:tc>
        <w:tc>
          <w:tcPr>
            <w:tcW w:w="1135" w:type="dxa"/>
            <w:vAlign w:val="center"/>
          </w:tcPr>
          <w:p w14:paraId="19B547D5" w14:textId="77777777" w:rsidR="00347AF1" w:rsidRPr="00F4770B" w:rsidRDefault="00347AF1" w:rsidP="00347AF1">
            <w:pPr>
              <w:spacing w:beforeLines="40" w:before="96" w:afterLines="40" w:after="96"/>
              <w:jc w:val="center"/>
              <w:rPr>
                <w:rFonts w:cs="Arial"/>
                <w:b/>
              </w:rPr>
            </w:pPr>
            <w:r w:rsidRPr="00F4770B">
              <w:rPr>
                <w:rFonts w:cs="Arial"/>
                <w:b/>
              </w:rPr>
              <w:t>E</w:t>
            </w:r>
          </w:p>
        </w:tc>
        <w:tc>
          <w:tcPr>
            <w:tcW w:w="708" w:type="dxa"/>
            <w:vAlign w:val="center"/>
          </w:tcPr>
          <w:p w14:paraId="5A9165E2" w14:textId="77777777" w:rsidR="00347AF1" w:rsidRPr="00894B97" w:rsidRDefault="00347AF1" w:rsidP="00347AF1">
            <w:pPr>
              <w:spacing w:beforeLines="40" w:before="96" w:afterLines="40" w:after="96"/>
              <w:jc w:val="center"/>
              <w:rPr>
                <w:rFonts w:cs="Arial"/>
              </w:rPr>
            </w:pPr>
            <w:r w:rsidRPr="00894B97">
              <w:rPr>
                <w:rFonts w:cs="Arial"/>
              </w:rPr>
              <w:sym w:font="Wingdings 2" w:char="F050"/>
            </w:r>
          </w:p>
        </w:tc>
        <w:tc>
          <w:tcPr>
            <w:tcW w:w="1277" w:type="dxa"/>
            <w:vAlign w:val="center"/>
          </w:tcPr>
          <w:p w14:paraId="16FE8617" w14:textId="77777777" w:rsidR="00347AF1" w:rsidRPr="00894B97" w:rsidRDefault="00347AF1" w:rsidP="00347AF1">
            <w:pPr>
              <w:spacing w:beforeLines="40" w:before="96" w:afterLines="40" w:after="96"/>
              <w:jc w:val="center"/>
              <w:rPr>
                <w:rFonts w:cs="Arial"/>
              </w:rPr>
            </w:pPr>
            <w:r w:rsidRPr="00894B97">
              <w:rPr>
                <w:rFonts w:cs="Arial"/>
              </w:rPr>
              <w:sym w:font="Wingdings 2" w:char="F050"/>
            </w:r>
          </w:p>
        </w:tc>
      </w:tr>
      <w:tr w:rsidR="00347AF1" w:rsidRPr="00894B97" w14:paraId="5F830241" w14:textId="77777777" w:rsidTr="00104F18">
        <w:trPr>
          <w:trHeight w:hRule="exact" w:val="794"/>
        </w:trPr>
        <w:tc>
          <w:tcPr>
            <w:tcW w:w="703" w:type="dxa"/>
            <w:vAlign w:val="center"/>
          </w:tcPr>
          <w:p w14:paraId="48DCC690" w14:textId="6C19BF72" w:rsidR="00347AF1" w:rsidRPr="00312C50" w:rsidRDefault="00312C50" w:rsidP="00CA4D5B">
            <w:pPr>
              <w:pStyle w:val="Default"/>
              <w:jc w:val="center"/>
              <w:rPr>
                <w:rFonts w:ascii="Calibri" w:eastAsia="Calibri" w:hAnsi="Calibri"/>
                <w:color w:val="auto"/>
                <w:sz w:val="22"/>
                <w:szCs w:val="22"/>
                <w:lang w:eastAsia="en-US"/>
              </w:rPr>
            </w:pPr>
            <w:r w:rsidRPr="00312C50">
              <w:rPr>
                <w:rFonts w:ascii="Calibri" w:eastAsia="Calibri" w:hAnsi="Calibri"/>
                <w:color w:val="auto"/>
                <w:sz w:val="22"/>
                <w:szCs w:val="22"/>
                <w:lang w:eastAsia="en-US"/>
              </w:rPr>
              <w:t>2</w:t>
            </w:r>
            <w:r w:rsidR="004719D1">
              <w:rPr>
                <w:rFonts w:ascii="Calibri" w:eastAsia="Calibri" w:hAnsi="Calibri"/>
                <w:color w:val="auto"/>
                <w:sz w:val="22"/>
                <w:szCs w:val="22"/>
                <w:lang w:eastAsia="en-US"/>
              </w:rPr>
              <w:t>4</w:t>
            </w:r>
            <w:r w:rsidRPr="00312C50">
              <w:rPr>
                <w:rFonts w:ascii="Calibri" w:eastAsia="Calibri" w:hAnsi="Calibri"/>
                <w:color w:val="auto"/>
                <w:sz w:val="22"/>
                <w:szCs w:val="22"/>
                <w:lang w:eastAsia="en-US"/>
              </w:rPr>
              <w:t>.</w:t>
            </w:r>
          </w:p>
        </w:tc>
        <w:tc>
          <w:tcPr>
            <w:tcW w:w="6108" w:type="dxa"/>
            <w:vAlign w:val="center"/>
          </w:tcPr>
          <w:p w14:paraId="58BA6F2F" w14:textId="77777777" w:rsidR="00347AF1" w:rsidRPr="00894B97" w:rsidRDefault="00347AF1" w:rsidP="00F4770B">
            <w:pPr>
              <w:spacing w:beforeLines="40" w:before="96" w:afterLines="40" w:after="96"/>
              <w:jc w:val="left"/>
              <w:rPr>
                <w:rFonts w:cs="Arial"/>
              </w:rPr>
            </w:pPr>
            <w:r>
              <w:rPr>
                <w:rFonts w:eastAsia="Arial"/>
              </w:rPr>
              <w:t>Commitment to support</w:t>
            </w:r>
            <w:r w:rsidR="00B265B6">
              <w:rPr>
                <w:rFonts w:eastAsia="Arial"/>
              </w:rPr>
              <w:t xml:space="preserve"> the</w:t>
            </w:r>
            <w:r>
              <w:rPr>
                <w:rFonts w:eastAsia="Arial"/>
              </w:rPr>
              <w:t xml:space="preserve"> </w:t>
            </w:r>
            <w:r w:rsidR="00B265B6">
              <w:rPr>
                <w:rFonts w:cs="Arial"/>
              </w:rPr>
              <w:t>Trust’s</w:t>
            </w:r>
            <w:r w:rsidR="00B265B6">
              <w:rPr>
                <w:rFonts w:eastAsia="Arial"/>
              </w:rPr>
              <w:t xml:space="preserve"> </w:t>
            </w:r>
            <w:r>
              <w:rPr>
                <w:rFonts w:eastAsia="Arial"/>
              </w:rPr>
              <w:t>agenda</w:t>
            </w:r>
            <w:r>
              <w:rPr>
                <w:rFonts w:eastAsia="Arial"/>
                <w:spacing w:val="-13"/>
              </w:rPr>
              <w:t xml:space="preserve"> </w:t>
            </w:r>
            <w:r>
              <w:rPr>
                <w:rFonts w:eastAsia="Arial"/>
              </w:rPr>
              <w:t>for</w:t>
            </w:r>
            <w:r>
              <w:rPr>
                <w:rFonts w:eastAsia="Arial"/>
                <w:w w:val="99"/>
              </w:rPr>
              <w:t xml:space="preserve"> </w:t>
            </w:r>
            <w:r>
              <w:rPr>
                <w:rFonts w:eastAsia="Arial"/>
              </w:rPr>
              <w:t>safeguarding and equality and diversity.</w:t>
            </w:r>
          </w:p>
        </w:tc>
        <w:tc>
          <w:tcPr>
            <w:tcW w:w="1135" w:type="dxa"/>
            <w:vAlign w:val="center"/>
          </w:tcPr>
          <w:p w14:paraId="034834FF" w14:textId="77777777" w:rsidR="00347AF1" w:rsidRPr="00F4770B" w:rsidRDefault="00347AF1" w:rsidP="00347AF1">
            <w:pPr>
              <w:spacing w:beforeLines="40" w:before="96" w:afterLines="40" w:after="96"/>
              <w:jc w:val="center"/>
              <w:rPr>
                <w:rFonts w:cs="Arial"/>
                <w:b/>
              </w:rPr>
            </w:pPr>
            <w:r w:rsidRPr="00F4770B">
              <w:rPr>
                <w:rFonts w:cs="Arial"/>
                <w:b/>
              </w:rPr>
              <w:t>E</w:t>
            </w:r>
          </w:p>
        </w:tc>
        <w:tc>
          <w:tcPr>
            <w:tcW w:w="708" w:type="dxa"/>
            <w:vAlign w:val="center"/>
          </w:tcPr>
          <w:p w14:paraId="0425C2BA" w14:textId="77777777" w:rsidR="00347AF1" w:rsidRPr="00894B97" w:rsidRDefault="00347AF1" w:rsidP="00347AF1">
            <w:pPr>
              <w:spacing w:beforeLines="40" w:before="96" w:afterLines="40" w:after="96"/>
              <w:jc w:val="center"/>
              <w:rPr>
                <w:rFonts w:cs="Arial"/>
              </w:rPr>
            </w:pPr>
            <w:r w:rsidRPr="00894B97">
              <w:rPr>
                <w:rFonts w:cs="Arial"/>
              </w:rPr>
              <w:sym w:font="Wingdings 2" w:char="F050"/>
            </w:r>
          </w:p>
        </w:tc>
        <w:tc>
          <w:tcPr>
            <w:tcW w:w="1277" w:type="dxa"/>
            <w:vAlign w:val="center"/>
          </w:tcPr>
          <w:p w14:paraId="37AC13DE" w14:textId="77777777" w:rsidR="00347AF1" w:rsidRPr="00894B97" w:rsidRDefault="00347AF1" w:rsidP="00347AF1">
            <w:pPr>
              <w:spacing w:beforeLines="40" w:before="96" w:afterLines="40" w:after="96"/>
              <w:jc w:val="center"/>
              <w:rPr>
                <w:rFonts w:cs="Arial"/>
              </w:rPr>
            </w:pPr>
            <w:r w:rsidRPr="00894B97">
              <w:rPr>
                <w:rFonts w:cs="Arial"/>
              </w:rPr>
              <w:sym w:font="Wingdings 2" w:char="F050"/>
            </w:r>
          </w:p>
        </w:tc>
      </w:tr>
      <w:tr w:rsidR="00347AF1" w:rsidRPr="00894B97" w14:paraId="72FFE9B3" w14:textId="77777777" w:rsidTr="00104F18">
        <w:trPr>
          <w:trHeight w:hRule="exact" w:val="794"/>
        </w:trPr>
        <w:tc>
          <w:tcPr>
            <w:tcW w:w="703" w:type="dxa"/>
            <w:vAlign w:val="center"/>
          </w:tcPr>
          <w:p w14:paraId="3FFA67A2" w14:textId="4CE35451" w:rsidR="00347AF1" w:rsidRPr="00312C50" w:rsidRDefault="00312C50" w:rsidP="00CA4D5B">
            <w:pPr>
              <w:pStyle w:val="Default"/>
              <w:jc w:val="center"/>
              <w:rPr>
                <w:rFonts w:ascii="Calibri" w:eastAsia="Calibri" w:hAnsi="Calibri"/>
                <w:color w:val="auto"/>
                <w:sz w:val="22"/>
                <w:szCs w:val="22"/>
                <w:lang w:eastAsia="en-US"/>
              </w:rPr>
            </w:pPr>
            <w:r>
              <w:rPr>
                <w:rFonts w:ascii="Calibri" w:eastAsia="Calibri" w:hAnsi="Calibri"/>
                <w:color w:val="auto"/>
                <w:sz w:val="22"/>
                <w:szCs w:val="22"/>
                <w:lang w:eastAsia="en-US"/>
              </w:rPr>
              <w:t>2</w:t>
            </w:r>
            <w:r w:rsidR="004719D1">
              <w:rPr>
                <w:rFonts w:ascii="Calibri" w:eastAsia="Calibri" w:hAnsi="Calibri"/>
                <w:color w:val="auto"/>
                <w:sz w:val="22"/>
                <w:szCs w:val="22"/>
                <w:lang w:eastAsia="en-US"/>
              </w:rPr>
              <w:t>5</w:t>
            </w:r>
            <w:r w:rsidRPr="00312C50">
              <w:rPr>
                <w:rFonts w:ascii="Calibri" w:eastAsia="Calibri" w:hAnsi="Calibri"/>
                <w:color w:val="auto"/>
                <w:sz w:val="22"/>
                <w:szCs w:val="22"/>
                <w:lang w:eastAsia="en-US"/>
              </w:rPr>
              <w:t>.</w:t>
            </w:r>
          </w:p>
        </w:tc>
        <w:tc>
          <w:tcPr>
            <w:tcW w:w="6108" w:type="dxa"/>
            <w:vAlign w:val="center"/>
          </w:tcPr>
          <w:p w14:paraId="04667A89" w14:textId="77777777" w:rsidR="00347AF1" w:rsidRPr="00894B97" w:rsidRDefault="00347AF1" w:rsidP="00F4770B">
            <w:pPr>
              <w:spacing w:beforeLines="40" w:before="96" w:afterLines="40" w:after="96"/>
              <w:jc w:val="left"/>
              <w:rPr>
                <w:rFonts w:cs="Arial"/>
              </w:rPr>
            </w:pPr>
            <w:r w:rsidRPr="00894B97">
              <w:rPr>
                <w:rFonts w:cs="Arial"/>
              </w:rPr>
              <w:t xml:space="preserve">Sympathetic to and supportive of the </w:t>
            </w:r>
            <w:r>
              <w:rPr>
                <w:rFonts w:cs="Arial"/>
              </w:rPr>
              <w:t>Mixed Multi-Academy Trust Model and ethos of the Establishment.</w:t>
            </w:r>
          </w:p>
        </w:tc>
        <w:tc>
          <w:tcPr>
            <w:tcW w:w="1135" w:type="dxa"/>
            <w:vAlign w:val="center"/>
          </w:tcPr>
          <w:p w14:paraId="6A779496" w14:textId="77777777" w:rsidR="00347AF1" w:rsidRPr="00F4770B" w:rsidRDefault="00347AF1" w:rsidP="00347AF1">
            <w:pPr>
              <w:spacing w:beforeLines="40" w:before="96" w:afterLines="40" w:after="96"/>
              <w:jc w:val="center"/>
              <w:rPr>
                <w:rFonts w:cs="Arial"/>
                <w:b/>
              </w:rPr>
            </w:pPr>
            <w:r w:rsidRPr="00F4770B">
              <w:rPr>
                <w:rFonts w:cs="Arial"/>
                <w:b/>
              </w:rPr>
              <w:t>E</w:t>
            </w:r>
          </w:p>
        </w:tc>
        <w:tc>
          <w:tcPr>
            <w:tcW w:w="708" w:type="dxa"/>
            <w:vAlign w:val="center"/>
          </w:tcPr>
          <w:p w14:paraId="088C2EE3" w14:textId="77777777" w:rsidR="00347AF1" w:rsidRPr="00894B97" w:rsidRDefault="00347AF1" w:rsidP="00347AF1">
            <w:pPr>
              <w:spacing w:beforeLines="40" w:before="96" w:afterLines="40" w:after="96"/>
              <w:jc w:val="center"/>
              <w:rPr>
                <w:rFonts w:cs="Arial"/>
              </w:rPr>
            </w:pPr>
            <w:r w:rsidRPr="00894B97">
              <w:rPr>
                <w:rFonts w:cs="Arial"/>
              </w:rPr>
              <w:sym w:font="Wingdings 2" w:char="F050"/>
            </w:r>
          </w:p>
        </w:tc>
        <w:tc>
          <w:tcPr>
            <w:tcW w:w="1277" w:type="dxa"/>
            <w:vAlign w:val="center"/>
          </w:tcPr>
          <w:p w14:paraId="04EF7FA1" w14:textId="77777777" w:rsidR="00347AF1" w:rsidRPr="00894B97" w:rsidRDefault="00347AF1" w:rsidP="00347AF1">
            <w:pPr>
              <w:spacing w:beforeLines="40" w:before="96" w:afterLines="40" w:after="96"/>
              <w:jc w:val="center"/>
              <w:rPr>
                <w:rFonts w:cs="Arial"/>
              </w:rPr>
            </w:pPr>
            <w:r w:rsidRPr="00894B97">
              <w:rPr>
                <w:rFonts w:cs="Arial"/>
              </w:rPr>
              <w:sym w:font="Wingdings 2" w:char="F050"/>
            </w:r>
          </w:p>
        </w:tc>
      </w:tr>
    </w:tbl>
    <w:p w14:paraId="5EB56A4B" w14:textId="77777777" w:rsidR="00F111A0" w:rsidRPr="005C4B88" w:rsidRDefault="00F111A0" w:rsidP="00F111A0">
      <w:pPr>
        <w:spacing w:before="60" w:after="60"/>
        <w:rPr>
          <w:rFonts w:cs="Calibri"/>
          <w:sz w:val="2"/>
          <w:szCs w:val="2"/>
          <w:lang w:val="en-US"/>
        </w:rPr>
      </w:pPr>
    </w:p>
    <w:p w14:paraId="70BB993B" w14:textId="77777777" w:rsidR="00F111A0" w:rsidRPr="00EB6062" w:rsidRDefault="00F111A0" w:rsidP="00F111A0">
      <w:pPr>
        <w:rPr>
          <w:b/>
        </w:rPr>
      </w:pPr>
    </w:p>
    <w:p w14:paraId="67F27267" w14:textId="77777777" w:rsidR="00714C53" w:rsidRPr="0000615F" w:rsidRDefault="00714C53" w:rsidP="00F111A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b/>
        </w:rPr>
      </w:pPr>
    </w:p>
    <w:sectPr w:rsidR="00714C53" w:rsidRPr="0000615F" w:rsidSect="00F111A0">
      <w:headerReference w:type="default" r:id="rId14"/>
      <w:footerReference w:type="default" r:id="rId15"/>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C8FC4A" w14:textId="77777777" w:rsidR="00814FFF" w:rsidRDefault="00814FFF">
      <w:pPr>
        <w:spacing w:line="240" w:lineRule="auto"/>
      </w:pPr>
      <w:r>
        <w:separator/>
      </w:r>
    </w:p>
    <w:p w14:paraId="10838664" w14:textId="77777777" w:rsidR="00814FFF" w:rsidRDefault="00814FFF"/>
    <w:p w14:paraId="20C76633" w14:textId="77777777" w:rsidR="00814FFF" w:rsidRDefault="00814FFF" w:rsidP="00535BC4"/>
    <w:p w14:paraId="1CA86B07" w14:textId="77777777" w:rsidR="00814FFF" w:rsidRDefault="00814FFF" w:rsidP="00535BC4"/>
  </w:endnote>
  <w:endnote w:type="continuationSeparator" w:id="0">
    <w:p w14:paraId="25881756" w14:textId="77777777" w:rsidR="00814FFF" w:rsidRDefault="00814FFF">
      <w:pPr>
        <w:spacing w:line="240" w:lineRule="auto"/>
      </w:pPr>
      <w:r>
        <w:continuationSeparator/>
      </w:r>
    </w:p>
    <w:p w14:paraId="70F3FF34" w14:textId="77777777" w:rsidR="00814FFF" w:rsidRDefault="00814FFF"/>
    <w:p w14:paraId="5B925A3C" w14:textId="77777777" w:rsidR="00814FFF" w:rsidRDefault="00814FFF" w:rsidP="00535BC4"/>
    <w:p w14:paraId="189CA2D1" w14:textId="77777777" w:rsidR="00814FFF" w:rsidRDefault="00814FFF" w:rsidP="00535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useo Sans 300">
    <w:altName w:val="Museo Sans 300"/>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3DD07F" w14:textId="77777777" w:rsidR="00C81EB1" w:rsidRPr="00F31F9F" w:rsidRDefault="00C81EB1" w:rsidP="003015C6">
    <w:pPr>
      <w:pStyle w:val="Footer"/>
      <w:tabs>
        <w:tab w:val="clear" w:pos="4320"/>
        <w:tab w:val="clear" w:pos="8640"/>
        <w:tab w:val="left" w:pos="0"/>
        <w:tab w:val="right" w:pos="9354"/>
      </w:tabs>
      <w:rPr>
        <w:sz w:val="18"/>
        <w:szCs w:val="18"/>
      </w:rPr>
    </w:pPr>
    <w:r w:rsidRPr="00F31F9F">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4AE614" w14:textId="77777777" w:rsidR="00814FFF" w:rsidRDefault="00814FFF" w:rsidP="00B01C20">
      <w:pPr>
        <w:spacing w:line="240" w:lineRule="auto"/>
      </w:pPr>
      <w:r>
        <w:separator/>
      </w:r>
    </w:p>
  </w:footnote>
  <w:footnote w:type="continuationSeparator" w:id="0">
    <w:p w14:paraId="19A853DD" w14:textId="77777777" w:rsidR="00814FFF" w:rsidRDefault="00814FFF">
      <w:pPr>
        <w:spacing w:line="240" w:lineRule="auto"/>
      </w:pPr>
      <w:r>
        <w:continuationSeparator/>
      </w:r>
    </w:p>
    <w:p w14:paraId="69A609B1" w14:textId="77777777" w:rsidR="00814FFF" w:rsidRDefault="00814FFF"/>
    <w:p w14:paraId="21CEC549" w14:textId="77777777" w:rsidR="00814FFF" w:rsidRDefault="00814FFF" w:rsidP="00535BC4"/>
    <w:p w14:paraId="14735046" w14:textId="77777777" w:rsidR="00814FFF" w:rsidRDefault="00814FFF" w:rsidP="00535B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404AE" w14:textId="77777777" w:rsidR="00012B70" w:rsidRPr="00012B70" w:rsidRDefault="00012B70" w:rsidP="00012B70">
    <w:pPr>
      <w:spacing w:afterLines="34" w:after="81" w:line="360" w:lineRule="auto"/>
      <w:ind w:left="3413"/>
      <w:jc w:val="left"/>
      <w:rPr>
        <w:rFonts w:cs="Calibri"/>
        <w:color w:val="000000"/>
        <w:lang w:eastAsia="en-GB"/>
      </w:rPr>
    </w:pPr>
    <w:r w:rsidRPr="00012B70">
      <w:rPr>
        <w:rFonts w:cs="Calibri"/>
        <w:noProof/>
        <w:color w:val="000000"/>
        <w:lang w:eastAsia="en-GB"/>
      </w:rPr>
      <w:drawing>
        <wp:inline distT="0" distB="0" distL="0" distR="0" wp14:anchorId="7245B751" wp14:editId="7796873F">
          <wp:extent cx="1854835" cy="793750"/>
          <wp:effectExtent l="0" t="0" r="0" b="0"/>
          <wp:docPr id="1872374869" name="Picture 1872374869" descr="A red and white sig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0" name="Picture 20" descr="A red and white sign&#10;&#10;Description automatically generated with low confidence"/>
                  <pic:cNvPicPr/>
                </pic:nvPicPr>
                <pic:blipFill>
                  <a:blip r:embed="rId1"/>
                  <a:stretch>
                    <a:fillRect/>
                  </a:stretch>
                </pic:blipFill>
                <pic:spPr>
                  <a:xfrm>
                    <a:off x="0" y="0"/>
                    <a:ext cx="1854835" cy="793750"/>
                  </a:xfrm>
                  <a:prstGeom prst="rect">
                    <a:avLst/>
                  </a:prstGeom>
                </pic:spPr>
              </pic:pic>
            </a:graphicData>
          </a:graphic>
        </wp:inline>
      </w:drawing>
    </w:r>
  </w:p>
  <w:p w14:paraId="3D24665F" w14:textId="5EA3D01D" w:rsidR="00012B70" w:rsidRPr="00012B70" w:rsidRDefault="00012B70" w:rsidP="00012B70">
    <w:pPr>
      <w:keepNext/>
      <w:keepLines/>
      <w:spacing w:afterLines="34" w:after="81" w:line="259" w:lineRule="auto"/>
      <w:ind w:left="2890" w:right="7" w:firstLine="710"/>
      <w:outlineLvl w:val="0"/>
      <w:rPr>
        <w:rFonts w:cs="Calibri"/>
        <w:b/>
        <w:color w:val="000000"/>
        <w:sz w:val="32"/>
        <w:lang w:eastAsia="en-GB"/>
      </w:rPr>
    </w:pPr>
    <w:r>
      <w:rPr>
        <w:rFonts w:cs="Calibri"/>
        <w:b/>
        <w:color w:val="000000"/>
        <w:sz w:val="32"/>
        <w:lang w:eastAsia="en-GB"/>
      </w:rPr>
      <w:t xml:space="preserve">  </w:t>
    </w:r>
    <w:r w:rsidRPr="00012B70">
      <w:rPr>
        <w:rFonts w:cs="Calibri"/>
        <w:b/>
        <w:color w:val="000000"/>
        <w:sz w:val="32"/>
        <w:lang w:eastAsia="en-GB"/>
      </w:rPr>
      <w:t xml:space="preserve">STAR ACADEMIES </w:t>
    </w:r>
  </w:p>
  <w:p w14:paraId="38781837" w14:textId="77777777" w:rsidR="00012B70" w:rsidRPr="00012B70" w:rsidRDefault="00012B70" w:rsidP="00012B70">
    <w:pPr>
      <w:spacing w:afterLines="34" w:after="81" w:line="360" w:lineRule="auto"/>
      <w:ind w:right="5"/>
      <w:jc w:val="center"/>
      <w:rPr>
        <w:rFonts w:cs="Calibri"/>
        <w:color w:val="000000"/>
        <w:lang w:eastAsia="en-GB"/>
      </w:rPr>
    </w:pPr>
    <w:r w:rsidRPr="00012B70">
      <w:rPr>
        <w:rFonts w:cs="Calibri"/>
        <w:i/>
        <w:color w:val="000000"/>
        <w:lang w:eastAsia="en-GB"/>
      </w:rPr>
      <w:t xml:space="preserve">Nurturing Today’s Young People, Inspiring Tomorrow’s Leaders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98C1B" w14:textId="77777777" w:rsidR="00C81EB1" w:rsidRDefault="00C81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76711"/>
    <w:multiLevelType w:val="hybridMultilevel"/>
    <w:tmpl w:val="9A10F8E6"/>
    <w:lvl w:ilvl="0" w:tplc="2E0873F2">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40CE6"/>
    <w:multiLevelType w:val="hybridMultilevel"/>
    <w:tmpl w:val="14764EF0"/>
    <w:lvl w:ilvl="0" w:tplc="999C65E2">
      <w:start w:val="1"/>
      <w:numFmt w:val="decimal"/>
      <w:lvlText w:val="3.%1"/>
      <w:lvlJc w:val="left"/>
      <w:pPr>
        <w:ind w:left="360" w:hanging="360"/>
      </w:pPr>
      <w:rPr>
        <w:rFonts w:ascii="Calibri" w:eastAsia="Times New Roman" w:hAnsi="Calibri"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84609E"/>
    <w:multiLevelType w:val="hybridMultilevel"/>
    <w:tmpl w:val="B4E40C62"/>
    <w:lvl w:ilvl="0" w:tplc="9B2C7E52">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A57DB"/>
    <w:multiLevelType w:val="hybridMultilevel"/>
    <w:tmpl w:val="5092774C"/>
    <w:lvl w:ilvl="0" w:tplc="999C65E2">
      <w:start w:val="1"/>
      <w:numFmt w:val="decimal"/>
      <w:lvlText w:val="3.%1"/>
      <w:lvlJc w:val="left"/>
      <w:pPr>
        <w:ind w:left="360" w:hanging="360"/>
      </w:pPr>
      <w:rPr>
        <w:rFonts w:ascii="Calibri" w:eastAsia="Times New Roman" w:hAnsi="Calibri"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7F1DD5"/>
    <w:multiLevelType w:val="hybridMultilevel"/>
    <w:tmpl w:val="31BE8FAC"/>
    <w:lvl w:ilvl="0" w:tplc="FFFFFFFF">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A56BFE"/>
    <w:multiLevelType w:val="hybridMultilevel"/>
    <w:tmpl w:val="786AD76E"/>
    <w:lvl w:ilvl="0" w:tplc="C034298C">
      <w:start w:val="1"/>
      <w:numFmt w:val="decimal"/>
      <w:lvlText w:val="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4D7E5C"/>
    <w:multiLevelType w:val="hybridMultilevel"/>
    <w:tmpl w:val="E81ACF96"/>
    <w:lvl w:ilvl="0" w:tplc="DFE4E9C2">
      <w:start w:val="1"/>
      <w:numFmt w:val="decimal"/>
      <w:lvlText w:val="2.%1"/>
      <w:lvlJc w:val="left"/>
      <w:pPr>
        <w:ind w:left="360" w:hanging="360"/>
      </w:pPr>
      <w:rPr>
        <w:rFonts w:ascii="Calibri" w:eastAsia="Times New Roman" w:hAnsi="Calibri"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283D13"/>
    <w:multiLevelType w:val="hybridMultilevel"/>
    <w:tmpl w:val="9970E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03836"/>
    <w:multiLevelType w:val="multilevel"/>
    <w:tmpl w:val="B73C2922"/>
    <w:lvl w:ilvl="0">
      <w:start w:val="1"/>
      <w:numFmt w:val="decimal"/>
      <w:pStyle w:val="Heading1"/>
      <w:lvlText w:val="%1"/>
      <w:lvlJc w:val="left"/>
      <w:pPr>
        <w:ind w:left="432" w:hanging="432"/>
      </w:pPr>
      <w:rPr>
        <w:sz w:val="24"/>
      </w:rPr>
    </w:lvl>
    <w:lvl w:ilvl="1">
      <w:start w:val="1"/>
      <w:numFmt w:val="decimal"/>
      <w:pStyle w:val="Heading2"/>
      <w:lvlText w:val="%1.%2"/>
      <w:lvlJc w:val="left"/>
      <w:pPr>
        <w:ind w:left="576" w:hanging="576"/>
      </w:pPr>
      <w:rPr>
        <w:rFonts w:cs="Times New Roman"/>
        <w:b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CB03160"/>
    <w:multiLevelType w:val="multilevel"/>
    <w:tmpl w:val="EFF8961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E11B1F"/>
    <w:multiLevelType w:val="hybridMultilevel"/>
    <w:tmpl w:val="74A2DE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270889"/>
    <w:multiLevelType w:val="multilevel"/>
    <w:tmpl w:val="E902B488"/>
    <w:lvl w:ilvl="0">
      <w:start w:val="1"/>
      <w:numFmt w:val="decimal"/>
      <w:lvlRestart w:val="0"/>
      <w:pStyle w:val="HD6Level1"/>
      <w:isLgl/>
      <w:lvlText w:val="%1"/>
      <w:lvlJc w:val="left"/>
      <w:pPr>
        <w:tabs>
          <w:tab w:val="num" w:pos="709"/>
        </w:tabs>
        <w:ind w:left="709" w:hanging="709"/>
      </w:pPr>
      <w:rPr>
        <w:rFonts w:ascii="Arial" w:hAnsi="Arial" w:cs="Arial"/>
        <w:b w:val="0"/>
        <w:i w:val="0"/>
        <w:caps w:val="0"/>
        <w:sz w:val="22"/>
      </w:rPr>
    </w:lvl>
    <w:lvl w:ilvl="1">
      <w:start w:val="1"/>
      <w:numFmt w:val="decimal"/>
      <w:pStyle w:val="HD6Level2"/>
      <w:isLgl/>
      <w:lvlText w:val="%1.%2"/>
      <w:lvlJc w:val="left"/>
      <w:pPr>
        <w:tabs>
          <w:tab w:val="num" w:pos="1559"/>
        </w:tabs>
        <w:ind w:left="1559" w:hanging="850"/>
      </w:pPr>
      <w:rPr>
        <w:rFonts w:ascii="Arial" w:hAnsi="Arial" w:cs="Arial"/>
        <w:b w:val="0"/>
        <w:i w:val="0"/>
        <w:caps w:val="0"/>
        <w:sz w:val="22"/>
      </w:rPr>
    </w:lvl>
    <w:lvl w:ilvl="2">
      <w:start w:val="1"/>
      <w:numFmt w:val="decimal"/>
      <w:pStyle w:val="HD6Level3"/>
      <w:isLgl/>
      <w:lvlText w:val="%1.%2.%3"/>
      <w:lvlJc w:val="left"/>
      <w:pPr>
        <w:tabs>
          <w:tab w:val="num" w:pos="2551"/>
        </w:tabs>
        <w:ind w:left="2551" w:hanging="992"/>
      </w:pPr>
      <w:rPr>
        <w:rFonts w:ascii="Arial" w:hAnsi="Arial" w:cs="Arial"/>
        <w:b w:val="0"/>
        <w:i w:val="0"/>
        <w:caps w:val="0"/>
        <w:sz w:val="22"/>
      </w:rPr>
    </w:lvl>
    <w:lvl w:ilvl="3">
      <w:start w:val="1"/>
      <w:numFmt w:val="decimal"/>
      <w:pStyle w:val="HD6Level4"/>
      <w:isLgl/>
      <w:lvlText w:val="%1.%2.%3.%4"/>
      <w:lvlJc w:val="left"/>
      <w:pPr>
        <w:tabs>
          <w:tab w:val="num" w:pos="3685"/>
        </w:tabs>
        <w:ind w:left="3685" w:hanging="1134"/>
      </w:pPr>
      <w:rPr>
        <w:rFonts w:ascii="Arial" w:hAnsi="Arial" w:cs="Arial"/>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b w:val="0"/>
        <w:i w:val="0"/>
        <w:caps w:val="0"/>
        <w:sz w:val="22"/>
      </w:rPr>
    </w:lvl>
    <w:lvl w:ilvl="6">
      <w:start w:val="1"/>
      <w:numFmt w:val="decimal"/>
      <w:pStyle w:val="HD6Level7"/>
      <w:isLgl/>
      <w:lvlText w:val="%1.%2.%3.%4.%5.%6.%7"/>
      <w:lvlJc w:val="left"/>
      <w:pPr>
        <w:tabs>
          <w:tab w:val="num" w:pos="6520"/>
        </w:tabs>
        <w:ind w:left="6389" w:hanging="1417"/>
      </w:pPr>
      <w:rPr>
        <w:rFonts w:ascii="Arial" w:hAnsi="Arial" w:cs="Arial"/>
        <w:b w:val="0"/>
        <w:i w:val="0"/>
        <w:caps w:val="0"/>
        <w:sz w:val="22"/>
      </w:rPr>
    </w:lvl>
    <w:lvl w:ilvl="7">
      <w:start w:val="1"/>
      <w:numFmt w:val="decimal"/>
      <w:pStyle w:val="HD6Level8"/>
      <w:isLgl/>
      <w:lvlText w:val="%1.%2.%3.%4.%5.%6.%7.%8"/>
      <w:lvlJc w:val="left"/>
      <w:pPr>
        <w:tabs>
          <w:tab w:val="num" w:pos="6661"/>
        </w:tabs>
        <w:ind w:left="6401" w:hanging="1418"/>
      </w:pPr>
      <w:rPr>
        <w:rFonts w:ascii="Arial" w:hAnsi="Arial" w:cs="Arial"/>
        <w:b w:val="0"/>
        <w:i w:val="0"/>
        <w:caps w:val="0"/>
        <w:sz w:val="22"/>
      </w:rPr>
    </w:lvl>
    <w:lvl w:ilvl="8">
      <w:start w:val="1"/>
      <w:numFmt w:val="decimal"/>
      <w:pStyle w:val="HD6Level9"/>
      <w:isLgl/>
      <w:lvlText w:val="%1.%2.%3.%4.%5.%6.%7.%8.%9"/>
      <w:lvlJc w:val="left"/>
      <w:pPr>
        <w:tabs>
          <w:tab w:val="num" w:pos="6803"/>
        </w:tabs>
        <w:ind w:left="6412" w:hanging="1417"/>
      </w:pPr>
      <w:rPr>
        <w:rFonts w:ascii="Arial" w:hAnsi="Arial" w:cs="Arial"/>
        <w:b w:val="0"/>
        <w:i w:val="0"/>
        <w:caps w:val="0"/>
        <w:sz w:val="22"/>
      </w:rPr>
    </w:lvl>
  </w:abstractNum>
  <w:abstractNum w:abstractNumId="12" w15:restartNumberingAfterBreak="0">
    <w:nsid w:val="26222B99"/>
    <w:multiLevelType w:val="hybridMultilevel"/>
    <w:tmpl w:val="96085F68"/>
    <w:lvl w:ilvl="0" w:tplc="DFE4E9C2">
      <w:start w:val="1"/>
      <w:numFmt w:val="decimal"/>
      <w:lvlText w:val="2.%1"/>
      <w:lvlJc w:val="left"/>
      <w:pPr>
        <w:ind w:left="360" w:hanging="360"/>
      </w:pPr>
      <w:rPr>
        <w:rFonts w:ascii="Calibri" w:eastAsia="Times New Roman" w:hAnsi="Calibri"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E996145"/>
    <w:multiLevelType w:val="hybridMultilevel"/>
    <w:tmpl w:val="C4021A66"/>
    <w:lvl w:ilvl="0" w:tplc="79BEDDAC">
      <w:start w:val="1"/>
      <w:numFmt w:val="decimal"/>
      <w:lvlText w:val="1.%1"/>
      <w:lvlJc w:val="left"/>
      <w:pPr>
        <w:ind w:left="360" w:hanging="360"/>
      </w:pPr>
      <w:rPr>
        <w:rFonts w:ascii="Calibri" w:eastAsia="Times New Roman" w:hAnsi="Calibri"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F050514"/>
    <w:multiLevelType w:val="hybridMultilevel"/>
    <w:tmpl w:val="EC285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5933D3"/>
    <w:multiLevelType w:val="hybridMultilevel"/>
    <w:tmpl w:val="B7E8F5C6"/>
    <w:lvl w:ilvl="0" w:tplc="9FC00A9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481941"/>
    <w:multiLevelType w:val="hybridMultilevel"/>
    <w:tmpl w:val="0A9C4212"/>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78F292E"/>
    <w:multiLevelType w:val="hybridMultilevel"/>
    <w:tmpl w:val="2818A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AA17F31"/>
    <w:multiLevelType w:val="hybridMultilevel"/>
    <w:tmpl w:val="B262EF24"/>
    <w:lvl w:ilvl="0" w:tplc="999C65E2">
      <w:start w:val="1"/>
      <w:numFmt w:val="decimal"/>
      <w:lvlText w:val="3.%1"/>
      <w:lvlJc w:val="left"/>
      <w:pPr>
        <w:ind w:left="360" w:hanging="360"/>
      </w:pPr>
      <w:rPr>
        <w:rFonts w:ascii="Calibri" w:eastAsia="Times New Roman" w:hAnsi="Calibri"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C344506"/>
    <w:multiLevelType w:val="hybridMultilevel"/>
    <w:tmpl w:val="68805A42"/>
    <w:lvl w:ilvl="0" w:tplc="999C65E2">
      <w:start w:val="1"/>
      <w:numFmt w:val="decimal"/>
      <w:lvlText w:val="3.%1"/>
      <w:lvlJc w:val="left"/>
      <w:pPr>
        <w:ind w:left="360" w:hanging="360"/>
      </w:pPr>
      <w:rPr>
        <w:rFonts w:ascii="Calibri" w:eastAsia="Times New Roman" w:hAnsi="Calibri"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C17296"/>
    <w:multiLevelType w:val="hybridMultilevel"/>
    <w:tmpl w:val="7FDECA38"/>
    <w:lvl w:ilvl="0" w:tplc="DECCE5F4">
      <w:start w:val="1"/>
      <w:numFmt w:val="decimal"/>
      <w:lvlText w:val="4.%1"/>
      <w:lvlJc w:val="left"/>
      <w:pPr>
        <w:ind w:left="360" w:hanging="360"/>
      </w:pPr>
      <w:rPr>
        <w:rFonts w:ascii="Calibri" w:eastAsia="Times New Roman" w:hAnsi="Calibri"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A4504D4"/>
    <w:multiLevelType w:val="hybridMultilevel"/>
    <w:tmpl w:val="BA82C1A8"/>
    <w:lvl w:ilvl="0" w:tplc="00808FD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265BFD"/>
    <w:multiLevelType w:val="hybridMultilevel"/>
    <w:tmpl w:val="7CFE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A819B8"/>
    <w:multiLevelType w:val="hybridMultilevel"/>
    <w:tmpl w:val="9A12232C"/>
    <w:lvl w:ilvl="0" w:tplc="6E9278CE">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F244BD"/>
    <w:multiLevelType w:val="hybridMultilevel"/>
    <w:tmpl w:val="045CA60A"/>
    <w:lvl w:ilvl="0" w:tplc="C4B6224A">
      <w:start w:val="1"/>
      <w:numFmt w:val="decimal"/>
      <w:lvlText w:val="2.%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17A42DD"/>
    <w:multiLevelType w:val="hybridMultilevel"/>
    <w:tmpl w:val="A0AA0150"/>
    <w:lvl w:ilvl="0" w:tplc="65CE2C42">
      <w:start w:val="1"/>
      <w:numFmt w:val="decimal"/>
      <w:lvlText w:val="5.%1"/>
      <w:lvlJc w:val="left"/>
      <w:pPr>
        <w:ind w:left="360" w:hanging="360"/>
      </w:pPr>
      <w:rPr>
        <w:rFonts w:ascii="Calibri" w:eastAsia="Times New Roman" w:hAnsi="Calibri"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C07092A"/>
    <w:multiLevelType w:val="hybridMultilevel"/>
    <w:tmpl w:val="8F9266E2"/>
    <w:lvl w:ilvl="0" w:tplc="76808322">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B77F89"/>
    <w:multiLevelType w:val="hybridMultilevel"/>
    <w:tmpl w:val="78B2E6E0"/>
    <w:lvl w:ilvl="0" w:tplc="56820EF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B2661F"/>
    <w:multiLevelType w:val="multilevel"/>
    <w:tmpl w:val="48321FD6"/>
    <w:lvl w:ilvl="0">
      <w:start w:val="1"/>
      <w:numFmt w:val="decimal"/>
      <w:lvlText w:val="%1."/>
      <w:lvlJc w:val="left"/>
      <w:pPr>
        <w:ind w:left="720" w:hanging="360"/>
      </w:pPr>
      <w:rPr>
        <w:b w:val="0"/>
        <w:bCs w:val="0"/>
      </w:rPr>
    </w:lvl>
    <w:lvl w:ilvl="1">
      <w:start w:val="2"/>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1616607"/>
    <w:multiLevelType w:val="multilevel"/>
    <w:tmpl w:val="5EC422F4"/>
    <w:lvl w:ilvl="0">
      <w:start w:val="1"/>
      <w:numFmt w:val="decimal"/>
      <w:lvlText w:val="%1"/>
      <w:lvlJc w:val="left"/>
      <w:pPr>
        <w:ind w:left="432" w:hanging="432"/>
      </w:pPr>
    </w:lvl>
    <w:lvl w:ilvl="1">
      <w:start w:val="1"/>
      <w:numFmt w:val="decimal"/>
      <w:lvlText w:val="%1.%2"/>
      <w:lvlJc w:val="left"/>
      <w:pPr>
        <w:ind w:left="576" w:hanging="576"/>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3211022"/>
    <w:multiLevelType w:val="hybridMultilevel"/>
    <w:tmpl w:val="1A80EA1A"/>
    <w:lvl w:ilvl="0" w:tplc="8BF6FF60">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6834D49"/>
    <w:multiLevelType w:val="hybridMultilevel"/>
    <w:tmpl w:val="1898E7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7D45356"/>
    <w:multiLevelType w:val="hybridMultilevel"/>
    <w:tmpl w:val="97A407CA"/>
    <w:lvl w:ilvl="0" w:tplc="DECCE5F4">
      <w:start w:val="1"/>
      <w:numFmt w:val="decimal"/>
      <w:lvlText w:val="4.%1"/>
      <w:lvlJc w:val="left"/>
      <w:pPr>
        <w:ind w:left="360" w:hanging="360"/>
      </w:pPr>
      <w:rPr>
        <w:rFonts w:ascii="Calibri" w:eastAsia="Times New Roman" w:hAnsi="Calibri"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85F2C1B"/>
    <w:multiLevelType w:val="hybridMultilevel"/>
    <w:tmpl w:val="37262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0574D3"/>
    <w:multiLevelType w:val="hybridMultilevel"/>
    <w:tmpl w:val="439E7336"/>
    <w:lvl w:ilvl="0" w:tplc="2EF28144">
      <w:start w:val="1"/>
      <w:numFmt w:val="decimal"/>
      <w:lvlText w:val="1.%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236536"/>
    <w:multiLevelType w:val="hybridMultilevel"/>
    <w:tmpl w:val="32DA5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B57991"/>
    <w:multiLevelType w:val="hybridMultilevel"/>
    <w:tmpl w:val="1F1821C2"/>
    <w:lvl w:ilvl="0" w:tplc="DECCE5F4">
      <w:start w:val="1"/>
      <w:numFmt w:val="decimal"/>
      <w:lvlText w:val="4.%1"/>
      <w:lvlJc w:val="left"/>
      <w:pPr>
        <w:ind w:left="360" w:hanging="360"/>
      </w:pPr>
      <w:rPr>
        <w:rFonts w:ascii="Calibri" w:eastAsia="Times New Roman" w:hAnsi="Calibri"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F3C0797"/>
    <w:multiLevelType w:val="hybridMultilevel"/>
    <w:tmpl w:val="DB7A8F30"/>
    <w:lvl w:ilvl="0" w:tplc="65CE2C42">
      <w:start w:val="1"/>
      <w:numFmt w:val="decimal"/>
      <w:lvlText w:val="5.%1"/>
      <w:lvlJc w:val="left"/>
      <w:pPr>
        <w:ind w:left="360" w:hanging="360"/>
      </w:pPr>
      <w:rPr>
        <w:rFonts w:ascii="Calibri" w:eastAsia="Times New Roman" w:hAnsi="Calibri"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44461519">
    <w:abstractNumId w:val="29"/>
  </w:num>
  <w:num w:numId="2" w16cid:durableId="504707584">
    <w:abstractNumId w:val="11"/>
  </w:num>
  <w:num w:numId="3" w16cid:durableId="1803186789">
    <w:abstractNumId w:val="30"/>
  </w:num>
  <w:num w:numId="4" w16cid:durableId="1498423973">
    <w:abstractNumId w:val="10"/>
  </w:num>
  <w:num w:numId="5" w16cid:durableId="675546129">
    <w:abstractNumId w:val="27"/>
  </w:num>
  <w:num w:numId="6" w16cid:durableId="686294082">
    <w:abstractNumId w:val="7"/>
  </w:num>
  <w:num w:numId="7" w16cid:durableId="1521240837">
    <w:abstractNumId w:val="8"/>
  </w:num>
  <w:num w:numId="8" w16cid:durableId="1441294145">
    <w:abstractNumId w:val="17"/>
  </w:num>
  <w:num w:numId="9" w16cid:durableId="816843988">
    <w:abstractNumId w:val="16"/>
  </w:num>
  <w:num w:numId="10" w16cid:durableId="19518164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8379120">
    <w:abstractNumId w:val="33"/>
  </w:num>
  <w:num w:numId="12" w16cid:durableId="2107536796">
    <w:abstractNumId w:val="22"/>
  </w:num>
  <w:num w:numId="13" w16cid:durableId="1552307506">
    <w:abstractNumId w:val="13"/>
  </w:num>
  <w:num w:numId="14" w16cid:durableId="429130699">
    <w:abstractNumId w:val="12"/>
  </w:num>
  <w:num w:numId="15" w16cid:durableId="1440755343">
    <w:abstractNumId w:val="1"/>
  </w:num>
  <w:num w:numId="16" w16cid:durableId="1649436847">
    <w:abstractNumId w:val="36"/>
  </w:num>
  <w:num w:numId="17" w16cid:durableId="805317570">
    <w:abstractNumId w:val="25"/>
  </w:num>
  <w:num w:numId="18" w16cid:durableId="250503357">
    <w:abstractNumId w:val="5"/>
  </w:num>
  <w:num w:numId="19" w16cid:durableId="579606276">
    <w:abstractNumId w:val="6"/>
  </w:num>
  <w:num w:numId="20" w16cid:durableId="1744989690">
    <w:abstractNumId w:val="19"/>
  </w:num>
  <w:num w:numId="21" w16cid:durableId="496843246">
    <w:abstractNumId w:val="20"/>
  </w:num>
  <w:num w:numId="22" w16cid:durableId="424616855">
    <w:abstractNumId w:val="37"/>
  </w:num>
  <w:num w:numId="23" w16cid:durableId="1713652908">
    <w:abstractNumId w:val="18"/>
  </w:num>
  <w:num w:numId="24" w16cid:durableId="413168541">
    <w:abstractNumId w:val="3"/>
  </w:num>
  <w:num w:numId="25" w16cid:durableId="2029141678">
    <w:abstractNumId w:val="32"/>
  </w:num>
  <w:num w:numId="26" w16cid:durableId="1153915933">
    <w:abstractNumId w:val="31"/>
  </w:num>
  <w:num w:numId="27" w16cid:durableId="1218854990">
    <w:abstractNumId w:val="14"/>
  </w:num>
  <w:num w:numId="28" w16cid:durableId="182475756">
    <w:abstractNumId w:val="9"/>
  </w:num>
  <w:num w:numId="29" w16cid:durableId="560016976">
    <w:abstractNumId w:val="28"/>
  </w:num>
  <w:num w:numId="30" w16cid:durableId="1695230474">
    <w:abstractNumId w:val="34"/>
  </w:num>
  <w:num w:numId="31" w16cid:durableId="1010445898">
    <w:abstractNumId w:val="24"/>
  </w:num>
  <w:num w:numId="32" w16cid:durableId="14549026">
    <w:abstractNumId w:val="21"/>
  </w:num>
  <w:num w:numId="33" w16cid:durableId="982466357">
    <w:abstractNumId w:val="4"/>
  </w:num>
  <w:num w:numId="34" w16cid:durableId="1917812317">
    <w:abstractNumId w:val="2"/>
  </w:num>
  <w:num w:numId="35" w16cid:durableId="983433289">
    <w:abstractNumId w:val="0"/>
  </w:num>
  <w:num w:numId="36" w16cid:durableId="925578803">
    <w:abstractNumId w:val="35"/>
  </w:num>
  <w:num w:numId="37" w16cid:durableId="1293948683">
    <w:abstractNumId w:val="15"/>
  </w:num>
  <w:num w:numId="38" w16cid:durableId="2052993362">
    <w:abstractNumId w:val="23"/>
  </w:num>
  <w:num w:numId="39" w16cid:durableId="410811566">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8B1"/>
    <w:rsid w:val="000020FF"/>
    <w:rsid w:val="000022BF"/>
    <w:rsid w:val="0000447F"/>
    <w:rsid w:val="00010800"/>
    <w:rsid w:val="00012B70"/>
    <w:rsid w:val="00013E9C"/>
    <w:rsid w:val="00026286"/>
    <w:rsid w:val="000305B7"/>
    <w:rsid w:val="00034AC5"/>
    <w:rsid w:val="000359EE"/>
    <w:rsid w:val="00036D42"/>
    <w:rsid w:val="0004411F"/>
    <w:rsid w:val="00044242"/>
    <w:rsid w:val="00057C11"/>
    <w:rsid w:val="00060AD1"/>
    <w:rsid w:val="00064170"/>
    <w:rsid w:val="00072494"/>
    <w:rsid w:val="000827A2"/>
    <w:rsid w:val="0008570E"/>
    <w:rsid w:val="00087F26"/>
    <w:rsid w:val="0009348E"/>
    <w:rsid w:val="00093E7B"/>
    <w:rsid w:val="000A0B19"/>
    <w:rsid w:val="000A1C00"/>
    <w:rsid w:val="000A76A1"/>
    <w:rsid w:val="000B10F0"/>
    <w:rsid w:val="000B36CF"/>
    <w:rsid w:val="000B42F0"/>
    <w:rsid w:val="000C0731"/>
    <w:rsid w:val="000E13D3"/>
    <w:rsid w:val="000E68B1"/>
    <w:rsid w:val="000F368B"/>
    <w:rsid w:val="000F746C"/>
    <w:rsid w:val="00103ED1"/>
    <w:rsid w:val="00104F18"/>
    <w:rsid w:val="0010596D"/>
    <w:rsid w:val="00107607"/>
    <w:rsid w:val="00113B40"/>
    <w:rsid w:val="00116370"/>
    <w:rsid w:val="00117423"/>
    <w:rsid w:val="0012002A"/>
    <w:rsid w:val="00125DA3"/>
    <w:rsid w:val="00134314"/>
    <w:rsid w:val="001349AE"/>
    <w:rsid w:val="00135312"/>
    <w:rsid w:val="001355E4"/>
    <w:rsid w:val="001370CC"/>
    <w:rsid w:val="00141A67"/>
    <w:rsid w:val="00142BDD"/>
    <w:rsid w:val="00145AE1"/>
    <w:rsid w:val="001516E1"/>
    <w:rsid w:val="00155437"/>
    <w:rsid w:val="00155BAA"/>
    <w:rsid w:val="00160F00"/>
    <w:rsid w:val="00172D59"/>
    <w:rsid w:val="00181982"/>
    <w:rsid w:val="00190F52"/>
    <w:rsid w:val="00193936"/>
    <w:rsid w:val="0019740A"/>
    <w:rsid w:val="001A7648"/>
    <w:rsid w:val="001A7EE2"/>
    <w:rsid w:val="001B7BCE"/>
    <w:rsid w:val="001C72FD"/>
    <w:rsid w:val="001D0C0B"/>
    <w:rsid w:val="001D1E70"/>
    <w:rsid w:val="001F1FC3"/>
    <w:rsid w:val="001F1FF4"/>
    <w:rsid w:val="0020360B"/>
    <w:rsid w:val="002056C4"/>
    <w:rsid w:val="00207EB9"/>
    <w:rsid w:val="002117D2"/>
    <w:rsid w:val="00213711"/>
    <w:rsid w:val="00213920"/>
    <w:rsid w:val="00222F3B"/>
    <w:rsid w:val="00226B76"/>
    <w:rsid w:val="002313FD"/>
    <w:rsid w:val="00232131"/>
    <w:rsid w:val="0023348C"/>
    <w:rsid w:val="00236D3F"/>
    <w:rsid w:val="00243A69"/>
    <w:rsid w:val="002461CE"/>
    <w:rsid w:val="00251F24"/>
    <w:rsid w:val="0026390E"/>
    <w:rsid w:val="00270A09"/>
    <w:rsid w:val="00282F57"/>
    <w:rsid w:val="00294F68"/>
    <w:rsid w:val="0029501B"/>
    <w:rsid w:val="002A2C42"/>
    <w:rsid w:val="002B0388"/>
    <w:rsid w:val="002B0632"/>
    <w:rsid w:val="002C6929"/>
    <w:rsid w:val="002C69B7"/>
    <w:rsid w:val="002C6B17"/>
    <w:rsid w:val="002D0606"/>
    <w:rsid w:val="002D09D0"/>
    <w:rsid w:val="002D5366"/>
    <w:rsid w:val="002E048F"/>
    <w:rsid w:val="002E2695"/>
    <w:rsid w:val="002E604C"/>
    <w:rsid w:val="002E66C0"/>
    <w:rsid w:val="002E6B08"/>
    <w:rsid w:val="003015C6"/>
    <w:rsid w:val="00302E24"/>
    <w:rsid w:val="00311C4C"/>
    <w:rsid w:val="00312C50"/>
    <w:rsid w:val="003138BF"/>
    <w:rsid w:val="003139A9"/>
    <w:rsid w:val="00316BD4"/>
    <w:rsid w:val="00321D24"/>
    <w:rsid w:val="0032643C"/>
    <w:rsid w:val="0032755E"/>
    <w:rsid w:val="003275A9"/>
    <w:rsid w:val="00330D67"/>
    <w:rsid w:val="003325BA"/>
    <w:rsid w:val="00332A6B"/>
    <w:rsid w:val="0033340C"/>
    <w:rsid w:val="00333ACF"/>
    <w:rsid w:val="00342014"/>
    <w:rsid w:val="00342601"/>
    <w:rsid w:val="00342627"/>
    <w:rsid w:val="00347AF1"/>
    <w:rsid w:val="00351A8A"/>
    <w:rsid w:val="00361B08"/>
    <w:rsid w:val="0036286E"/>
    <w:rsid w:val="003641AE"/>
    <w:rsid w:val="00370193"/>
    <w:rsid w:val="00375448"/>
    <w:rsid w:val="003765F8"/>
    <w:rsid w:val="003778C4"/>
    <w:rsid w:val="00384467"/>
    <w:rsid w:val="0038554E"/>
    <w:rsid w:val="003867D9"/>
    <w:rsid w:val="00387951"/>
    <w:rsid w:val="00393B86"/>
    <w:rsid w:val="003A0390"/>
    <w:rsid w:val="003A36E2"/>
    <w:rsid w:val="003A76BC"/>
    <w:rsid w:val="003B0CDA"/>
    <w:rsid w:val="003B1008"/>
    <w:rsid w:val="003D1982"/>
    <w:rsid w:val="003D73AA"/>
    <w:rsid w:val="003D7665"/>
    <w:rsid w:val="003E2167"/>
    <w:rsid w:val="003E245F"/>
    <w:rsid w:val="003E32AE"/>
    <w:rsid w:val="003E4AE0"/>
    <w:rsid w:val="003E530C"/>
    <w:rsid w:val="003E56DA"/>
    <w:rsid w:val="003E6425"/>
    <w:rsid w:val="003E6B41"/>
    <w:rsid w:val="003F1BDE"/>
    <w:rsid w:val="003F307C"/>
    <w:rsid w:val="003F5FEA"/>
    <w:rsid w:val="003F7557"/>
    <w:rsid w:val="00410AEE"/>
    <w:rsid w:val="00414959"/>
    <w:rsid w:val="0041544A"/>
    <w:rsid w:val="00422663"/>
    <w:rsid w:val="00426C07"/>
    <w:rsid w:val="00432F33"/>
    <w:rsid w:val="00433EDE"/>
    <w:rsid w:val="004514BC"/>
    <w:rsid w:val="004554A7"/>
    <w:rsid w:val="00456A83"/>
    <w:rsid w:val="00466734"/>
    <w:rsid w:val="00467403"/>
    <w:rsid w:val="004719D1"/>
    <w:rsid w:val="00472D7E"/>
    <w:rsid w:val="00475828"/>
    <w:rsid w:val="00476C55"/>
    <w:rsid w:val="0047705B"/>
    <w:rsid w:val="00495EE2"/>
    <w:rsid w:val="00497198"/>
    <w:rsid w:val="004A0E9F"/>
    <w:rsid w:val="004A7D46"/>
    <w:rsid w:val="004B1CF0"/>
    <w:rsid w:val="004B25D3"/>
    <w:rsid w:val="004B55BD"/>
    <w:rsid w:val="004B757C"/>
    <w:rsid w:val="004C3653"/>
    <w:rsid w:val="004D6957"/>
    <w:rsid w:val="004E2F86"/>
    <w:rsid w:val="00513AA1"/>
    <w:rsid w:val="00516D11"/>
    <w:rsid w:val="00522907"/>
    <w:rsid w:val="005242F4"/>
    <w:rsid w:val="00526915"/>
    <w:rsid w:val="005274F3"/>
    <w:rsid w:val="00535BC4"/>
    <w:rsid w:val="0053608A"/>
    <w:rsid w:val="00536108"/>
    <w:rsid w:val="005406BA"/>
    <w:rsid w:val="005421B7"/>
    <w:rsid w:val="00546C0D"/>
    <w:rsid w:val="00552751"/>
    <w:rsid w:val="00555618"/>
    <w:rsid w:val="005757F0"/>
    <w:rsid w:val="00575F69"/>
    <w:rsid w:val="005776AC"/>
    <w:rsid w:val="00580F5D"/>
    <w:rsid w:val="005903F2"/>
    <w:rsid w:val="005A1CC0"/>
    <w:rsid w:val="005A1DFA"/>
    <w:rsid w:val="005B6D11"/>
    <w:rsid w:val="005C5035"/>
    <w:rsid w:val="005C55C7"/>
    <w:rsid w:val="005C5729"/>
    <w:rsid w:val="005C58F8"/>
    <w:rsid w:val="005C5DC7"/>
    <w:rsid w:val="005C751E"/>
    <w:rsid w:val="005D07CC"/>
    <w:rsid w:val="005D50D6"/>
    <w:rsid w:val="005E033B"/>
    <w:rsid w:val="005F15B8"/>
    <w:rsid w:val="005F28B5"/>
    <w:rsid w:val="005F5115"/>
    <w:rsid w:val="00602D36"/>
    <w:rsid w:val="00604E80"/>
    <w:rsid w:val="00606C52"/>
    <w:rsid w:val="0061017D"/>
    <w:rsid w:val="00610B54"/>
    <w:rsid w:val="00613EC3"/>
    <w:rsid w:val="00614AAC"/>
    <w:rsid w:val="0061551B"/>
    <w:rsid w:val="0062334F"/>
    <w:rsid w:val="00623D97"/>
    <w:rsid w:val="00624203"/>
    <w:rsid w:val="00625646"/>
    <w:rsid w:val="006256B5"/>
    <w:rsid w:val="00626CE5"/>
    <w:rsid w:val="0063575C"/>
    <w:rsid w:val="00640108"/>
    <w:rsid w:val="00643075"/>
    <w:rsid w:val="00645210"/>
    <w:rsid w:val="006520B9"/>
    <w:rsid w:val="00654E7D"/>
    <w:rsid w:val="006565EC"/>
    <w:rsid w:val="00661306"/>
    <w:rsid w:val="00661328"/>
    <w:rsid w:val="0066376B"/>
    <w:rsid w:val="00665E65"/>
    <w:rsid w:val="00666098"/>
    <w:rsid w:val="00667AED"/>
    <w:rsid w:val="00673AFA"/>
    <w:rsid w:val="006801B5"/>
    <w:rsid w:val="006802FD"/>
    <w:rsid w:val="00680C93"/>
    <w:rsid w:val="006818B5"/>
    <w:rsid w:val="0068353D"/>
    <w:rsid w:val="00683D0D"/>
    <w:rsid w:val="00692A74"/>
    <w:rsid w:val="00692DEA"/>
    <w:rsid w:val="0069331D"/>
    <w:rsid w:val="0069533C"/>
    <w:rsid w:val="006963F6"/>
    <w:rsid w:val="00696C71"/>
    <w:rsid w:val="006A42BC"/>
    <w:rsid w:val="006A7A02"/>
    <w:rsid w:val="006B0416"/>
    <w:rsid w:val="006B32C8"/>
    <w:rsid w:val="006C2466"/>
    <w:rsid w:val="006D27BA"/>
    <w:rsid w:val="006D358E"/>
    <w:rsid w:val="006D5A6D"/>
    <w:rsid w:val="006E6EDA"/>
    <w:rsid w:val="006F2233"/>
    <w:rsid w:val="006F6AA1"/>
    <w:rsid w:val="007074EA"/>
    <w:rsid w:val="00710DC4"/>
    <w:rsid w:val="00712650"/>
    <w:rsid w:val="00714C53"/>
    <w:rsid w:val="00720B1A"/>
    <w:rsid w:val="007235E7"/>
    <w:rsid w:val="00726996"/>
    <w:rsid w:val="007341A4"/>
    <w:rsid w:val="00734511"/>
    <w:rsid w:val="00740DFD"/>
    <w:rsid w:val="00741B48"/>
    <w:rsid w:val="0074244D"/>
    <w:rsid w:val="007453DF"/>
    <w:rsid w:val="007551BE"/>
    <w:rsid w:val="007606B5"/>
    <w:rsid w:val="00764D3F"/>
    <w:rsid w:val="00770DF8"/>
    <w:rsid w:val="00771677"/>
    <w:rsid w:val="00775C3F"/>
    <w:rsid w:val="00787A95"/>
    <w:rsid w:val="00790D68"/>
    <w:rsid w:val="00792EB1"/>
    <w:rsid w:val="00793CDF"/>
    <w:rsid w:val="00795B49"/>
    <w:rsid w:val="007962A3"/>
    <w:rsid w:val="007A0D28"/>
    <w:rsid w:val="007A637F"/>
    <w:rsid w:val="007A6C49"/>
    <w:rsid w:val="007B33FF"/>
    <w:rsid w:val="007B524A"/>
    <w:rsid w:val="007C3FE3"/>
    <w:rsid w:val="007D3FE4"/>
    <w:rsid w:val="007D5831"/>
    <w:rsid w:val="007D6DFB"/>
    <w:rsid w:val="007E08A6"/>
    <w:rsid w:val="007E09D7"/>
    <w:rsid w:val="007F7C5C"/>
    <w:rsid w:val="00802690"/>
    <w:rsid w:val="00807379"/>
    <w:rsid w:val="00814FFF"/>
    <w:rsid w:val="00815037"/>
    <w:rsid w:val="00817856"/>
    <w:rsid w:val="00830198"/>
    <w:rsid w:val="0083183F"/>
    <w:rsid w:val="0083202D"/>
    <w:rsid w:val="008408A9"/>
    <w:rsid w:val="00841DA0"/>
    <w:rsid w:val="00842AE9"/>
    <w:rsid w:val="0084342D"/>
    <w:rsid w:val="008472E8"/>
    <w:rsid w:val="00852F1B"/>
    <w:rsid w:val="00853696"/>
    <w:rsid w:val="008608E5"/>
    <w:rsid w:val="0086094E"/>
    <w:rsid w:val="00867E16"/>
    <w:rsid w:val="008710E9"/>
    <w:rsid w:val="008A120D"/>
    <w:rsid w:val="008A3D92"/>
    <w:rsid w:val="008A6E4F"/>
    <w:rsid w:val="008B678F"/>
    <w:rsid w:val="008C2C0E"/>
    <w:rsid w:val="008C373D"/>
    <w:rsid w:val="008C4A1D"/>
    <w:rsid w:val="008D0184"/>
    <w:rsid w:val="008D2B07"/>
    <w:rsid w:val="008D56DC"/>
    <w:rsid w:val="008E094B"/>
    <w:rsid w:val="008E4CB3"/>
    <w:rsid w:val="008E506E"/>
    <w:rsid w:val="008E50D2"/>
    <w:rsid w:val="008F1B1D"/>
    <w:rsid w:val="0091748C"/>
    <w:rsid w:val="0092065D"/>
    <w:rsid w:val="00931610"/>
    <w:rsid w:val="009318EC"/>
    <w:rsid w:val="00942976"/>
    <w:rsid w:val="00944549"/>
    <w:rsid w:val="0095575E"/>
    <w:rsid w:val="009557B0"/>
    <w:rsid w:val="00962E65"/>
    <w:rsid w:val="00963D13"/>
    <w:rsid w:val="00972630"/>
    <w:rsid w:val="009728E5"/>
    <w:rsid w:val="00984655"/>
    <w:rsid w:val="009860CF"/>
    <w:rsid w:val="00986239"/>
    <w:rsid w:val="009906CB"/>
    <w:rsid w:val="009914BB"/>
    <w:rsid w:val="00995C9D"/>
    <w:rsid w:val="00996A46"/>
    <w:rsid w:val="009A073C"/>
    <w:rsid w:val="009A0A99"/>
    <w:rsid w:val="009A1E07"/>
    <w:rsid w:val="009A308F"/>
    <w:rsid w:val="009A6B57"/>
    <w:rsid w:val="009B1884"/>
    <w:rsid w:val="009B41D5"/>
    <w:rsid w:val="009B6471"/>
    <w:rsid w:val="009C593B"/>
    <w:rsid w:val="009D34B3"/>
    <w:rsid w:val="009E08D0"/>
    <w:rsid w:val="009E136A"/>
    <w:rsid w:val="009E23F2"/>
    <w:rsid w:val="009E39A7"/>
    <w:rsid w:val="009E41E9"/>
    <w:rsid w:val="009E4C79"/>
    <w:rsid w:val="009E6BBE"/>
    <w:rsid w:val="009E7292"/>
    <w:rsid w:val="009E7C15"/>
    <w:rsid w:val="009F006B"/>
    <w:rsid w:val="009F1195"/>
    <w:rsid w:val="00A00156"/>
    <w:rsid w:val="00A1351E"/>
    <w:rsid w:val="00A1547A"/>
    <w:rsid w:val="00A17A71"/>
    <w:rsid w:val="00A21481"/>
    <w:rsid w:val="00A220B4"/>
    <w:rsid w:val="00A224F9"/>
    <w:rsid w:val="00A23B41"/>
    <w:rsid w:val="00A2552C"/>
    <w:rsid w:val="00A2606C"/>
    <w:rsid w:val="00A30922"/>
    <w:rsid w:val="00A31A18"/>
    <w:rsid w:val="00A40647"/>
    <w:rsid w:val="00A41367"/>
    <w:rsid w:val="00A4456C"/>
    <w:rsid w:val="00A455D1"/>
    <w:rsid w:val="00A46647"/>
    <w:rsid w:val="00A471F8"/>
    <w:rsid w:val="00A51F8C"/>
    <w:rsid w:val="00A57E17"/>
    <w:rsid w:val="00A610C9"/>
    <w:rsid w:val="00A66402"/>
    <w:rsid w:val="00A71868"/>
    <w:rsid w:val="00A83DBC"/>
    <w:rsid w:val="00A84560"/>
    <w:rsid w:val="00A922DE"/>
    <w:rsid w:val="00A943AF"/>
    <w:rsid w:val="00A94DA7"/>
    <w:rsid w:val="00AA2AC1"/>
    <w:rsid w:val="00AA34DA"/>
    <w:rsid w:val="00AA52C3"/>
    <w:rsid w:val="00AA5C24"/>
    <w:rsid w:val="00AA6CA1"/>
    <w:rsid w:val="00AB462E"/>
    <w:rsid w:val="00AB4DC8"/>
    <w:rsid w:val="00AB5915"/>
    <w:rsid w:val="00AC07BA"/>
    <w:rsid w:val="00AC5A15"/>
    <w:rsid w:val="00AD2113"/>
    <w:rsid w:val="00AD2298"/>
    <w:rsid w:val="00AD670C"/>
    <w:rsid w:val="00AE2AFE"/>
    <w:rsid w:val="00AE520C"/>
    <w:rsid w:val="00AE7298"/>
    <w:rsid w:val="00AF007D"/>
    <w:rsid w:val="00AF28CD"/>
    <w:rsid w:val="00AF667C"/>
    <w:rsid w:val="00AF7736"/>
    <w:rsid w:val="00B01267"/>
    <w:rsid w:val="00B01C20"/>
    <w:rsid w:val="00B0494E"/>
    <w:rsid w:val="00B1299F"/>
    <w:rsid w:val="00B157C6"/>
    <w:rsid w:val="00B17FE8"/>
    <w:rsid w:val="00B20FA4"/>
    <w:rsid w:val="00B218E8"/>
    <w:rsid w:val="00B25AC0"/>
    <w:rsid w:val="00B265B6"/>
    <w:rsid w:val="00B27DC1"/>
    <w:rsid w:val="00B3256E"/>
    <w:rsid w:val="00B35483"/>
    <w:rsid w:val="00B36BAA"/>
    <w:rsid w:val="00B422B1"/>
    <w:rsid w:val="00B52FCF"/>
    <w:rsid w:val="00B54A23"/>
    <w:rsid w:val="00B61FCE"/>
    <w:rsid w:val="00B63EA8"/>
    <w:rsid w:val="00B728B4"/>
    <w:rsid w:val="00B73081"/>
    <w:rsid w:val="00B7571B"/>
    <w:rsid w:val="00B80490"/>
    <w:rsid w:val="00B80E5E"/>
    <w:rsid w:val="00B85314"/>
    <w:rsid w:val="00B90387"/>
    <w:rsid w:val="00B90B71"/>
    <w:rsid w:val="00B90BAB"/>
    <w:rsid w:val="00B92774"/>
    <w:rsid w:val="00B95B2E"/>
    <w:rsid w:val="00B969B5"/>
    <w:rsid w:val="00BA7605"/>
    <w:rsid w:val="00BA7FF6"/>
    <w:rsid w:val="00BB1822"/>
    <w:rsid w:val="00BB7F1F"/>
    <w:rsid w:val="00BD12DF"/>
    <w:rsid w:val="00BD4F93"/>
    <w:rsid w:val="00BE0106"/>
    <w:rsid w:val="00BE097D"/>
    <w:rsid w:val="00BE16E0"/>
    <w:rsid w:val="00BE233E"/>
    <w:rsid w:val="00BF2A56"/>
    <w:rsid w:val="00BF3F29"/>
    <w:rsid w:val="00C01737"/>
    <w:rsid w:val="00C1332E"/>
    <w:rsid w:val="00C13D8D"/>
    <w:rsid w:val="00C14A40"/>
    <w:rsid w:val="00C22496"/>
    <w:rsid w:val="00C25DA6"/>
    <w:rsid w:val="00C31861"/>
    <w:rsid w:val="00C36688"/>
    <w:rsid w:val="00C41B51"/>
    <w:rsid w:val="00C447E9"/>
    <w:rsid w:val="00C471B1"/>
    <w:rsid w:val="00C473FA"/>
    <w:rsid w:val="00C50039"/>
    <w:rsid w:val="00C516DC"/>
    <w:rsid w:val="00C536FB"/>
    <w:rsid w:val="00C701AA"/>
    <w:rsid w:val="00C72279"/>
    <w:rsid w:val="00C75BD9"/>
    <w:rsid w:val="00C77264"/>
    <w:rsid w:val="00C77431"/>
    <w:rsid w:val="00C81DC6"/>
    <w:rsid w:val="00C81EB1"/>
    <w:rsid w:val="00C82F6E"/>
    <w:rsid w:val="00C8303E"/>
    <w:rsid w:val="00C87254"/>
    <w:rsid w:val="00C93DFA"/>
    <w:rsid w:val="00CA4D5B"/>
    <w:rsid w:val="00CA50D8"/>
    <w:rsid w:val="00CA59BE"/>
    <w:rsid w:val="00CA6C56"/>
    <w:rsid w:val="00CB0A60"/>
    <w:rsid w:val="00CB1D62"/>
    <w:rsid w:val="00CB21E3"/>
    <w:rsid w:val="00CB2389"/>
    <w:rsid w:val="00CB295C"/>
    <w:rsid w:val="00CB50F5"/>
    <w:rsid w:val="00CB5F2A"/>
    <w:rsid w:val="00CC30A2"/>
    <w:rsid w:val="00CC3B61"/>
    <w:rsid w:val="00CC5D60"/>
    <w:rsid w:val="00CC76B3"/>
    <w:rsid w:val="00CD13A1"/>
    <w:rsid w:val="00CD52DE"/>
    <w:rsid w:val="00CE508A"/>
    <w:rsid w:val="00CE6A86"/>
    <w:rsid w:val="00CE6FDF"/>
    <w:rsid w:val="00CF0434"/>
    <w:rsid w:val="00CF2681"/>
    <w:rsid w:val="00CF6C2B"/>
    <w:rsid w:val="00D03561"/>
    <w:rsid w:val="00D0459D"/>
    <w:rsid w:val="00D04D15"/>
    <w:rsid w:val="00D13865"/>
    <w:rsid w:val="00D16D10"/>
    <w:rsid w:val="00D175D4"/>
    <w:rsid w:val="00D2216E"/>
    <w:rsid w:val="00D22D08"/>
    <w:rsid w:val="00D24E02"/>
    <w:rsid w:val="00D3021A"/>
    <w:rsid w:val="00D327CB"/>
    <w:rsid w:val="00D34D63"/>
    <w:rsid w:val="00D46F4B"/>
    <w:rsid w:val="00D53D42"/>
    <w:rsid w:val="00D6642D"/>
    <w:rsid w:val="00D71C89"/>
    <w:rsid w:val="00D7638C"/>
    <w:rsid w:val="00D80BCC"/>
    <w:rsid w:val="00D8557A"/>
    <w:rsid w:val="00D859E9"/>
    <w:rsid w:val="00D908CA"/>
    <w:rsid w:val="00D929A8"/>
    <w:rsid w:val="00D96364"/>
    <w:rsid w:val="00DA5B70"/>
    <w:rsid w:val="00DA6817"/>
    <w:rsid w:val="00DA6F05"/>
    <w:rsid w:val="00DA771D"/>
    <w:rsid w:val="00DB4D48"/>
    <w:rsid w:val="00DB5484"/>
    <w:rsid w:val="00DD191B"/>
    <w:rsid w:val="00DD4EA5"/>
    <w:rsid w:val="00DE0239"/>
    <w:rsid w:val="00DE432D"/>
    <w:rsid w:val="00DE7B34"/>
    <w:rsid w:val="00DF0557"/>
    <w:rsid w:val="00DF2EE8"/>
    <w:rsid w:val="00E04667"/>
    <w:rsid w:val="00E0550D"/>
    <w:rsid w:val="00E05803"/>
    <w:rsid w:val="00E05E91"/>
    <w:rsid w:val="00E0743F"/>
    <w:rsid w:val="00E11750"/>
    <w:rsid w:val="00E20672"/>
    <w:rsid w:val="00E257BF"/>
    <w:rsid w:val="00E2621A"/>
    <w:rsid w:val="00E27AE5"/>
    <w:rsid w:val="00E36DE9"/>
    <w:rsid w:val="00E45981"/>
    <w:rsid w:val="00E45F46"/>
    <w:rsid w:val="00E475C1"/>
    <w:rsid w:val="00E51EB1"/>
    <w:rsid w:val="00E54431"/>
    <w:rsid w:val="00E54F52"/>
    <w:rsid w:val="00E55156"/>
    <w:rsid w:val="00E668DA"/>
    <w:rsid w:val="00E70846"/>
    <w:rsid w:val="00E721B6"/>
    <w:rsid w:val="00E80C1C"/>
    <w:rsid w:val="00E82049"/>
    <w:rsid w:val="00E84D55"/>
    <w:rsid w:val="00E87DB9"/>
    <w:rsid w:val="00E9050D"/>
    <w:rsid w:val="00E909C0"/>
    <w:rsid w:val="00E94B1B"/>
    <w:rsid w:val="00E971A2"/>
    <w:rsid w:val="00EA69E9"/>
    <w:rsid w:val="00EA6CE0"/>
    <w:rsid w:val="00EB1399"/>
    <w:rsid w:val="00EB196C"/>
    <w:rsid w:val="00EB1CCA"/>
    <w:rsid w:val="00EB2B35"/>
    <w:rsid w:val="00EC2212"/>
    <w:rsid w:val="00EC2984"/>
    <w:rsid w:val="00EC3EE1"/>
    <w:rsid w:val="00EC43E9"/>
    <w:rsid w:val="00ED1B8A"/>
    <w:rsid w:val="00ED3837"/>
    <w:rsid w:val="00ED52C6"/>
    <w:rsid w:val="00ED5700"/>
    <w:rsid w:val="00EE31D5"/>
    <w:rsid w:val="00EE33C2"/>
    <w:rsid w:val="00EE5E17"/>
    <w:rsid w:val="00EE6E6C"/>
    <w:rsid w:val="00EF0775"/>
    <w:rsid w:val="00EF2D0F"/>
    <w:rsid w:val="00EF2DD7"/>
    <w:rsid w:val="00EF42EA"/>
    <w:rsid w:val="00F0502E"/>
    <w:rsid w:val="00F05055"/>
    <w:rsid w:val="00F111A0"/>
    <w:rsid w:val="00F11E1F"/>
    <w:rsid w:val="00F13F0D"/>
    <w:rsid w:val="00F250E3"/>
    <w:rsid w:val="00F27215"/>
    <w:rsid w:val="00F318C1"/>
    <w:rsid w:val="00F3227A"/>
    <w:rsid w:val="00F37AA5"/>
    <w:rsid w:val="00F40BEA"/>
    <w:rsid w:val="00F40CD2"/>
    <w:rsid w:val="00F42A28"/>
    <w:rsid w:val="00F459C6"/>
    <w:rsid w:val="00F4636F"/>
    <w:rsid w:val="00F4770B"/>
    <w:rsid w:val="00F53385"/>
    <w:rsid w:val="00F53979"/>
    <w:rsid w:val="00F61BCF"/>
    <w:rsid w:val="00F637B7"/>
    <w:rsid w:val="00F63D99"/>
    <w:rsid w:val="00F67402"/>
    <w:rsid w:val="00F6756B"/>
    <w:rsid w:val="00F67D5E"/>
    <w:rsid w:val="00F76FC2"/>
    <w:rsid w:val="00F83F3B"/>
    <w:rsid w:val="00F96541"/>
    <w:rsid w:val="00FA37DB"/>
    <w:rsid w:val="00FA5916"/>
    <w:rsid w:val="00FB3089"/>
    <w:rsid w:val="00FB5D46"/>
    <w:rsid w:val="00FB5E46"/>
    <w:rsid w:val="00FB6152"/>
    <w:rsid w:val="00FC03F8"/>
    <w:rsid w:val="00FD1FED"/>
    <w:rsid w:val="00FE5A5A"/>
    <w:rsid w:val="00FE61E7"/>
    <w:rsid w:val="00FE61E8"/>
    <w:rsid w:val="00FF0102"/>
    <w:rsid w:val="00FF0FE6"/>
    <w:rsid w:val="00FF1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D6B795"/>
  <w15:docId w15:val="{2F3CB397-877F-4E79-A74B-D2D1ED28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List"/>
    <w:qFormat/>
    <w:rsid w:val="00F318C1"/>
    <w:pPr>
      <w:spacing w:line="276" w:lineRule="auto"/>
      <w:jc w:val="both"/>
    </w:pPr>
    <w:rPr>
      <w:rFonts w:ascii="Calibri" w:eastAsia="Calibri" w:hAnsi="Calibri"/>
      <w:sz w:val="22"/>
      <w:szCs w:val="22"/>
      <w:lang w:eastAsia="en-US"/>
    </w:rPr>
  </w:style>
  <w:style w:type="paragraph" w:styleId="Heading1">
    <w:name w:val="heading 1"/>
    <w:basedOn w:val="Normal"/>
    <w:next w:val="Heading2"/>
    <w:link w:val="Heading1Char"/>
    <w:qFormat/>
    <w:rsid w:val="006D5A6D"/>
    <w:pPr>
      <w:keepNext/>
      <w:keepLines/>
      <w:numPr>
        <w:numId w:val="7"/>
      </w:numPr>
      <w:spacing w:before="240" w:after="120"/>
      <w:outlineLvl w:val="0"/>
    </w:pPr>
    <w:rPr>
      <w:rFonts w:eastAsia="Times New Roman"/>
      <w:b/>
      <w:bCs/>
      <w:sz w:val="26"/>
      <w:szCs w:val="28"/>
    </w:rPr>
  </w:style>
  <w:style w:type="paragraph" w:styleId="Heading2">
    <w:name w:val="heading 2"/>
    <w:basedOn w:val="Normal"/>
    <w:link w:val="Heading2Char"/>
    <w:qFormat/>
    <w:rsid w:val="008A3D92"/>
    <w:pPr>
      <w:keepNext/>
      <w:keepLines/>
      <w:numPr>
        <w:ilvl w:val="1"/>
        <w:numId w:val="7"/>
      </w:numPr>
      <w:spacing w:before="60" w:after="60"/>
      <w:outlineLvl w:val="1"/>
    </w:pPr>
    <w:rPr>
      <w:rFonts w:eastAsia="Times New Roman"/>
      <w:bCs/>
      <w:szCs w:val="26"/>
    </w:rPr>
  </w:style>
  <w:style w:type="paragraph" w:styleId="Heading3">
    <w:name w:val="heading 3"/>
    <w:basedOn w:val="Heading2"/>
    <w:next w:val="Heading2"/>
    <w:link w:val="Heading3Char"/>
    <w:qFormat/>
    <w:rsid w:val="00ED1B8A"/>
    <w:pPr>
      <w:keepNext w:val="0"/>
      <w:keepLines w:val="0"/>
      <w:numPr>
        <w:ilvl w:val="2"/>
      </w:numPr>
      <w:outlineLvl w:val="2"/>
    </w:pPr>
  </w:style>
  <w:style w:type="paragraph" w:styleId="Heading4">
    <w:name w:val="heading 4"/>
    <w:basedOn w:val="Normal"/>
    <w:next w:val="Normal"/>
    <w:qFormat/>
    <w:rsid w:val="007341A4"/>
    <w:pPr>
      <w:keepNext/>
      <w:keepLines/>
      <w:numPr>
        <w:ilvl w:val="3"/>
        <w:numId w:val="7"/>
      </w:numPr>
      <w:spacing w:before="60" w:after="60"/>
      <w:outlineLvl w:val="3"/>
    </w:pPr>
    <w:rPr>
      <w:rFonts w:eastAsia="Times New Roman"/>
      <w:bCs/>
      <w:iCs/>
    </w:rPr>
  </w:style>
  <w:style w:type="paragraph" w:styleId="Heading5">
    <w:name w:val="heading 5"/>
    <w:basedOn w:val="Normal"/>
    <w:next w:val="Normal"/>
    <w:qFormat/>
    <w:rsid w:val="00456A83"/>
    <w:pPr>
      <w:keepNext/>
      <w:keepLines/>
      <w:numPr>
        <w:ilvl w:val="4"/>
        <w:numId w:val="7"/>
      </w:numPr>
      <w:spacing w:before="200"/>
      <w:outlineLvl w:val="4"/>
    </w:pPr>
    <w:rPr>
      <w:rFonts w:eastAsia="Times New Roman"/>
      <w:color w:val="000000" w:themeColor="text1"/>
    </w:rPr>
  </w:style>
  <w:style w:type="paragraph" w:styleId="Heading6">
    <w:name w:val="heading 6"/>
    <w:basedOn w:val="Normal"/>
    <w:next w:val="Normal"/>
    <w:rsid w:val="00456A83"/>
    <w:pPr>
      <w:keepNext/>
      <w:keepLines/>
      <w:numPr>
        <w:ilvl w:val="5"/>
        <w:numId w:val="7"/>
      </w:numPr>
      <w:spacing w:before="200"/>
      <w:outlineLvl w:val="5"/>
    </w:pPr>
    <w:rPr>
      <w:rFonts w:eastAsia="Times New Roman"/>
      <w:iCs/>
      <w:color w:val="000000" w:themeColor="text1"/>
    </w:rPr>
  </w:style>
  <w:style w:type="paragraph" w:styleId="Heading7">
    <w:name w:val="heading 7"/>
    <w:basedOn w:val="Normal"/>
    <w:next w:val="Normal"/>
    <w:rsid w:val="00456A83"/>
    <w:pPr>
      <w:keepNext/>
      <w:keepLines/>
      <w:numPr>
        <w:ilvl w:val="6"/>
        <w:numId w:val="7"/>
      </w:numPr>
      <w:spacing w:before="200"/>
      <w:outlineLvl w:val="6"/>
    </w:pPr>
    <w:rPr>
      <w:rFonts w:eastAsia="Times New Roman"/>
      <w:i/>
      <w:iCs/>
      <w:color w:val="404040"/>
    </w:rPr>
  </w:style>
  <w:style w:type="paragraph" w:styleId="Heading8">
    <w:name w:val="heading 8"/>
    <w:basedOn w:val="Normal"/>
    <w:next w:val="Normal"/>
    <w:rsid w:val="00F318C1"/>
    <w:pPr>
      <w:keepNext/>
      <w:keepLines/>
      <w:numPr>
        <w:ilvl w:val="7"/>
        <w:numId w:val="7"/>
      </w:numPr>
      <w:spacing w:before="200"/>
      <w:outlineLvl w:val="7"/>
    </w:pPr>
    <w:rPr>
      <w:rFonts w:ascii="Cambria" w:eastAsia="Times New Roman" w:hAnsi="Cambria"/>
      <w:color w:val="404040"/>
      <w:sz w:val="20"/>
      <w:szCs w:val="20"/>
    </w:rPr>
  </w:style>
  <w:style w:type="paragraph" w:styleId="Heading9">
    <w:name w:val="heading 9"/>
    <w:basedOn w:val="Normal"/>
    <w:next w:val="Normal"/>
    <w:rsid w:val="00F318C1"/>
    <w:pPr>
      <w:keepNext/>
      <w:keepLines/>
      <w:numPr>
        <w:ilvl w:val="8"/>
        <w:numId w:val="7"/>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18C1"/>
    <w:rPr>
      <w:color w:val="0000FF"/>
      <w:u w:val="single"/>
    </w:rPr>
  </w:style>
  <w:style w:type="character" w:customStyle="1" w:styleId="Heading1Char">
    <w:name w:val="Heading 1 Char"/>
    <w:link w:val="Heading1"/>
    <w:rsid w:val="006D5A6D"/>
    <w:rPr>
      <w:rFonts w:ascii="Calibri" w:hAnsi="Calibri"/>
      <w:b/>
      <w:bCs/>
      <w:sz w:val="26"/>
      <w:szCs w:val="28"/>
      <w:lang w:eastAsia="en-US"/>
    </w:rPr>
  </w:style>
  <w:style w:type="paragraph" w:styleId="Title">
    <w:name w:val="Title"/>
    <w:basedOn w:val="Normal"/>
    <w:next w:val="Normal"/>
    <w:link w:val="TitleChar"/>
    <w:rsid w:val="00F318C1"/>
    <w:pPr>
      <w:pBdr>
        <w:bottom w:val="single" w:sz="8" w:space="4" w:color="595959"/>
      </w:pBdr>
      <w:spacing w:after="300" w:line="240" w:lineRule="auto"/>
      <w:contextualSpacing/>
    </w:pPr>
    <w:rPr>
      <w:rFonts w:ascii="Cambria" w:eastAsia="Times New Roman" w:hAnsi="Cambria"/>
      <w:color w:val="E36C0A"/>
      <w:spacing w:val="5"/>
      <w:kern w:val="28"/>
      <w:sz w:val="52"/>
      <w:szCs w:val="52"/>
    </w:rPr>
  </w:style>
  <w:style w:type="character" w:customStyle="1" w:styleId="TitleChar">
    <w:name w:val="Title Char"/>
    <w:link w:val="Title"/>
    <w:rsid w:val="00F318C1"/>
    <w:rPr>
      <w:rFonts w:ascii="Cambria" w:hAnsi="Cambria"/>
      <w:color w:val="E36C0A"/>
      <w:spacing w:val="5"/>
      <w:kern w:val="28"/>
      <w:sz w:val="52"/>
      <w:szCs w:val="52"/>
      <w:lang w:eastAsia="en-US" w:bidi="ar-SA"/>
    </w:rPr>
  </w:style>
  <w:style w:type="paragraph" w:styleId="TOCHeading">
    <w:name w:val="TOC Heading"/>
    <w:basedOn w:val="Heading1"/>
    <w:next w:val="Normal"/>
    <w:uiPriority w:val="39"/>
    <w:qFormat/>
    <w:rsid w:val="00F318C1"/>
    <w:pPr>
      <w:numPr>
        <w:numId w:val="0"/>
      </w:numPr>
      <w:outlineLvl w:val="9"/>
    </w:pPr>
    <w:rPr>
      <w:lang w:val="en-US"/>
    </w:rPr>
  </w:style>
  <w:style w:type="paragraph" w:styleId="TOC1">
    <w:name w:val="toc 1"/>
    <w:basedOn w:val="Normal"/>
    <w:next w:val="Normal"/>
    <w:autoRedefine/>
    <w:uiPriority w:val="39"/>
    <w:unhideWhenUsed/>
    <w:qFormat/>
    <w:rsid w:val="00D34D63"/>
    <w:pPr>
      <w:tabs>
        <w:tab w:val="left" w:pos="567"/>
        <w:tab w:val="right" w:leader="dot" w:pos="9072"/>
      </w:tabs>
      <w:spacing w:after="100"/>
      <w:ind w:left="578" w:hanging="578"/>
    </w:pPr>
  </w:style>
  <w:style w:type="paragraph" w:styleId="TOC2">
    <w:name w:val="toc 2"/>
    <w:basedOn w:val="Normal"/>
    <w:next w:val="Normal"/>
    <w:autoRedefine/>
    <w:uiPriority w:val="39"/>
    <w:unhideWhenUsed/>
    <w:qFormat/>
    <w:rsid w:val="00D34D63"/>
    <w:pPr>
      <w:tabs>
        <w:tab w:val="left" w:pos="993"/>
        <w:tab w:val="right" w:leader="dot" w:pos="9072"/>
      </w:tabs>
      <w:spacing w:after="100"/>
      <w:ind w:left="799" w:hanging="578"/>
    </w:pPr>
  </w:style>
  <w:style w:type="paragraph" w:styleId="Footer">
    <w:name w:val="footer"/>
    <w:basedOn w:val="Normal"/>
    <w:link w:val="FooterChar"/>
    <w:uiPriority w:val="99"/>
    <w:qFormat/>
    <w:rsid w:val="00B01C20"/>
    <w:pPr>
      <w:tabs>
        <w:tab w:val="center" w:pos="4320"/>
        <w:tab w:val="right" w:pos="8640"/>
      </w:tabs>
    </w:pPr>
    <w:rPr>
      <w:sz w:val="20"/>
    </w:rPr>
  </w:style>
  <w:style w:type="character" w:customStyle="1" w:styleId="Heading2Char">
    <w:name w:val="Heading 2 Char"/>
    <w:link w:val="Heading2"/>
    <w:rsid w:val="008A3D92"/>
    <w:rPr>
      <w:rFonts w:ascii="Calibri" w:hAnsi="Calibri"/>
      <w:bCs/>
      <w:sz w:val="22"/>
      <w:szCs w:val="26"/>
      <w:lang w:eastAsia="en-US"/>
    </w:rPr>
  </w:style>
  <w:style w:type="paragraph" w:styleId="TableofFigures">
    <w:name w:val="table of figures"/>
    <w:basedOn w:val="Normal"/>
    <w:next w:val="Normal"/>
    <w:uiPriority w:val="99"/>
    <w:rsid w:val="00F318C1"/>
  </w:style>
  <w:style w:type="character" w:customStyle="1" w:styleId="FooterChar">
    <w:name w:val="Footer Char"/>
    <w:link w:val="Footer"/>
    <w:uiPriority w:val="99"/>
    <w:rsid w:val="00B01C20"/>
    <w:rPr>
      <w:rFonts w:ascii="Calibri" w:eastAsia="Calibri" w:hAnsi="Calibri"/>
      <w:szCs w:val="22"/>
      <w:lang w:eastAsia="en-US"/>
    </w:rPr>
  </w:style>
  <w:style w:type="paragraph" w:styleId="BodyText">
    <w:name w:val="Body Text"/>
    <w:basedOn w:val="Normal"/>
    <w:link w:val="BodyTextChar"/>
    <w:rsid w:val="00F318C1"/>
    <w:pPr>
      <w:spacing w:before="80" w:after="80" w:line="240" w:lineRule="auto"/>
    </w:pPr>
    <w:rPr>
      <w:rFonts w:ascii="Times New Roman" w:eastAsia="Times New Roman" w:hAnsi="Times New Roman"/>
      <w:kern w:val="28"/>
      <w:lang w:bidi="ur-PK"/>
    </w:rPr>
  </w:style>
  <w:style w:type="character" w:customStyle="1" w:styleId="BodyTextChar">
    <w:name w:val="Body Text Char"/>
    <w:link w:val="BodyText"/>
    <w:rsid w:val="00F318C1"/>
    <w:rPr>
      <w:kern w:val="28"/>
      <w:sz w:val="22"/>
      <w:szCs w:val="22"/>
      <w:lang w:val="en-GB" w:eastAsia="en-US" w:bidi="ur-PK"/>
    </w:rPr>
  </w:style>
  <w:style w:type="paragraph" w:styleId="TOC3">
    <w:name w:val="toc 3"/>
    <w:basedOn w:val="Normal"/>
    <w:next w:val="Normal"/>
    <w:autoRedefine/>
    <w:uiPriority w:val="39"/>
    <w:qFormat/>
    <w:rsid w:val="00F318C1"/>
    <w:pPr>
      <w:ind w:left="440"/>
    </w:pPr>
  </w:style>
  <w:style w:type="paragraph" w:customStyle="1" w:styleId="Default">
    <w:name w:val="Default"/>
    <w:rsid w:val="009F1195"/>
    <w:pPr>
      <w:autoSpaceDE w:val="0"/>
      <w:autoSpaceDN w:val="0"/>
      <w:adjustRightInd w:val="0"/>
    </w:pPr>
    <w:rPr>
      <w:rFonts w:ascii="Arial" w:hAnsi="Arial" w:cs="Arial"/>
      <w:color w:val="000000"/>
      <w:sz w:val="24"/>
      <w:szCs w:val="24"/>
    </w:rPr>
  </w:style>
  <w:style w:type="character" w:styleId="Emphasis">
    <w:name w:val="Emphasis"/>
    <w:rsid w:val="003F7557"/>
    <w:rPr>
      <w:i/>
      <w:iCs/>
    </w:rPr>
  </w:style>
  <w:style w:type="character" w:styleId="Strong">
    <w:name w:val="Strong"/>
    <w:rsid w:val="003F7557"/>
    <w:rPr>
      <w:b/>
      <w:bCs/>
    </w:rPr>
  </w:style>
  <w:style w:type="character" w:customStyle="1" w:styleId="TauheedulIslamGirlsHighSchool">
    <w:name w:val="Tauheedul Islam Girls High School"/>
    <w:semiHidden/>
    <w:rsid w:val="003F7557"/>
    <w:rPr>
      <w:rFonts w:ascii="Arial" w:hAnsi="Arial" w:cs="Arial"/>
      <w:color w:val="000000"/>
      <w:sz w:val="20"/>
      <w:szCs w:val="20"/>
    </w:rPr>
  </w:style>
  <w:style w:type="paragraph" w:styleId="Header">
    <w:name w:val="header"/>
    <w:basedOn w:val="Normal"/>
    <w:link w:val="HeaderChar"/>
    <w:rsid w:val="002313FD"/>
    <w:pPr>
      <w:tabs>
        <w:tab w:val="center" w:pos="4513"/>
        <w:tab w:val="right" w:pos="9026"/>
      </w:tabs>
    </w:pPr>
  </w:style>
  <w:style w:type="character" w:customStyle="1" w:styleId="HeaderChar">
    <w:name w:val="Header Char"/>
    <w:link w:val="Header"/>
    <w:uiPriority w:val="99"/>
    <w:rsid w:val="002313FD"/>
    <w:rPr>
      <w:rFonts w:ascii="Calibri" w:eastAsia="Calibri" w:hAnsi="Calibri"/>
      <w:sz w:val="22"/>
      <w:szCs w:val="22"/>
      <w:lang w:eastAsia="en-US"/>
    </w:rPr>
  </w:style>
  <w:style w:type="paragraph" w:customStyle="1" w:styleId="Pa3">
    <w:name w:val="Pa3"/>
    <w:basedOn w:val="Default"/>
    <w:next w:val="Default"/>
    <w:uiPriority w:val="99"/>
    <w:rsid w:val="0084342D"/>
    <w:pPr>
      <w:spacing w:line="241" w:lineRule="atLeast"/>
    </w:pPr>
    <w:rPr>
      <w:rFonts w:ascii="Museo Sans 300" w:hAnsi="Museo Sans 300" w:cs="Times New Roman"/>
      <w:color w:val="auto"/>
    </w:rPr>
  </w:style>
  <w:style w:type="character" w:styleId="FollowedHyperlink">
    <w:name w:val="FollowedHyperlink"/>
    <w:rsid w:val="00044242"/>
    <w:rPr>
      <w:color w:val="800080"/>
      <w:u w:val="single"/>
    </w:rPr>
  </w:style>
  <w:style w:type="paragraph" w:styleId="ListParagraph">
    <w:name w:val="List Paragraph"/>
    <w:basedOn w:val="Normal"/>
    <w:uiPriority w:val="34"/>
    <w:qFormat/>
    <w:rsid w:val="003778C4"/>
    <w:pPr>
      <w:ind w:left="720"/>
    </w:pPr>
  </w:style>
  <w:style w:type="paragraph" w:styleId="HTMLPreformatted">
    <w:name w:val="HTML Preformatted"/>
    <w:basedOn w:val="Normal"/>
    <w:link w:val="HTMLPreformattedChar"/>
    <w:rsid w:val="009C5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C593B"/>
    <w:rPr>
      <w:rFonts w:ascii="Courier New" w:hAnsi="Courier New" w:cs="Courier New"/>
    </w:rPr>
  </w:style>
  <w:style w:type="paragraph" w:styleId="BodyText2">
    <w:name w:val="Body Text 2"/>
    <w:basedOn w:val="Normal"/>
    <w:link w:val="BodyText2Char"/>
    <w:rsid w:val="00BD12DF"/>
    <w:pPr>
      <w:spacing w:after="120" w:line="480" w:lineRule="auto"/>
    </w:pPr>
  </w:style>
  <w:style w:type="character" w:customStyle="1" w:styleId="BodyText2Char">
    <w:name w:val="Body Text 2 Char"/>
    <w:link w:val="BodyText2"/>
    <w:rsid w:val="00BD12DF"/>
    <w:rPr>
      <w:rFonts w:ascii="Calibri" w:eastAsia="Calibri" w:hAnsi="Calibri"/>
      <w:sz w:val="22"/>
      <w:szCs w:val="22"/>
      <w:lang w:eastAsia="en-US"/>
    </w:rPr>
  </w:style>
  <w:style w:type="table" w:styleId="TableGrid">
    <w:name w:val="Table Grid"/>
    <w:basedOn w:val="TableNormal"/>
    <w:uiPriority w:val="39"/>
    <w:rsid w:val="00BD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F15B8"/>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CharChar11">
    <w:name w:val="Char Char11"/>
    <w:rsid w:val="00C81DC6"/>
    <w:rPr>
      <w:rFonts w:ascii="Cambria" w:hAnsi="Cambria"/>
      <w:b/>
      <w:bCs/>
      <w:color w:val="E36C0A"/>
      <w:sz w:val="28"/>
      <w:szCs w:val="28"/>
      <w:lang w:eastAsia="en-US" w:bidi="ar-SA"/>
    </w:rPr>
  </w:style>
  <w:style w:type="character" w:customStyle="1" w:styleId="Heading3Char">
    <w:name w:val="Heading 3 Char"/>
    <w:link w:val="Heading3"/>
    <w:rsid w:val="00ED1B8A"/>
    <w:rPr>
      <w:rFonts w:ascii="Calibri" w:hAnsi="Calibri"/>
      <w:bCs/>
      <w:sz w:val="22"/>
      <w:szCs w:val="26"/>
      <w:lang w:eastAsia="en-US"/>
    </w:rPr>
  </w:style>
  <w:style w:type="paragraph" w:styleId="Caption">
    <w:name w:val="caption"/>
    <w:basedOn w:val="Normal"/>
    <w:next w:val="Normal"/>
    <w:qFormat/>
    <w:rsid w:val="0068353D"/>
    <w:pPr>
      <w:spacing w:before="120" w:after="240" w:line="240" w:lineRule="auto"/>
      <w:ind w:left="578"/>
    </w:pPr>
    <w:rPr>
      <w:rFonts w:eastAsia="Times New Roman"/>
      <w:b/>
      <w:bCs/>
      <w:szCs w:val="20"/>
    </w:rPr>
  </w:style>
  <w:style w:type="paragraph" w:styleId="BalloonText">
    <w:name w:val="Balloon Text"/>
    <w:basedOn w:val="Normal"/>
    <w:link w:val="BalloonTextChar"/>
    <w:rsid w:val="00D859E9"/>
    <w:pPr>
      <w:spacing w:line="240" w:lineRule="auto"/>
    </w:pPr>
    <w:rPr>
      <w:rFonts w:ascii="Tahoma" w:hAnsi="Tahoma" w:cs="Tahoma"/>
      <w:sz w:val="16"/>
      <w:szCs w:val="16"/>
    </w:rPr>
  </w:style>
  <w:style w:type="character" w:customStyle="1" w:styleId="BalloonTextChar">
    <w:name w:val="Balloon Text Char"/>
    <w:link w:val="BalloonText"/>
    <w:rsid w:val="00D859E9"/>
    <w:rPr>
      <w:rFonts w:ascii="Tahoma" w:eastAsia="Calibri" w:hAnsi="Tahoma" w:cs="Tahoma"/>
      <w:sz w:val="16"/>
      <w:szCs w:val="16"/>
      <w:lang w:eastAsia="en-US"/>
    </w:rPr>
  </w:style>
  <w:style w:type="table" w:styleId="TableProfessional">
    <w:name w:val="Table Professional"/>
    <w:basedOn w:val="TableNormal"/>
    <w:rsid w:val="007074EA"/>
    <w:pPr>
      <w:spacing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eaderLeft">
    <w:name w:val="Header Left"/>
    <w:basedOn w:val="Header"/>
    <w:uiPriority w:val="35"/>
    <w:rsid w:val="00C25DA6"/>
    <w:pPr>
      <w:pBdr>
        <w:bottom w:val="dashed" w:sz="4" w:space="18" w:color="7F7F7F" w:themeColor="text1" w:themeTint="80"/>
      </w:pBdr>
      <w:tabs>
        <w:tab w:val="clear" w:pos="4513"/>
        <w:tab w:val="clear" w:pos="9026"/>
        <w:tab w:val="center" w:pos="4320"/>
        <w:tab w:val="right" w:pos="8640"/>
      </w:tabs>
      <w:spacing w:after="200" w:line="396" w:lineRule="auto"/>
      <w:jc w:val="left"/>
    </w:pPr>
    <w:rPr>
      <w:rFonts w:asciiTheme="minorHAnsi" w:eastAsiaTheme="minorHAnsi" w:hAnsiTheme="minorHAnsi"/>
      <w:color w:val="7F7F7F" w:themeColor="text1" w:themeTint="80"/>
      <w:sz w:val="20"/>
      <w:szCs w:val="20"/>
      <w:lang w:val="en-US" w:eastAsia="ja-JP"/>
    </w:rPr>
  </w:style>
  <w:style w:type="paragraph" w:customStyle="1" w:styleId="Appendix">
    <w:name w:val="Appendix"/>
    <w:basedOn w:val="Heading1"/>
    <w:next w:val="Normal"/>
    <w:link w:val="AppendixChar"/>
    <w:qFormat/>
    <w:rsid w:val="005D50D6"/>
    <w:pPr>
      <w:numPr>
        <w:numId w:val="0"/>
      </w:numPr>
    </w:pPr>
  </w:style>
  <w:style w:type="character" w:customStyle="1" w:styleId="AppendixChar">
    <w:name w:val="Appendix Char"/>
    <w:basedOn w:val="Heading1Char"/>
    <w:link w:val="Appendix"/>
    <w:rsid w:val="005D50D6"/>
    <w:rPr>
      <w:rFonts w:ascii="Calibri" w:hAnsi="Calibri"/>
      <w:b/>
      <w:bCs/>
      <w:color w:val="E36C0A"/>
      <w:sz w:val="26"/>
      <w:szCs w:val="28"/>
      <w:lang w:eastAsia="en-US"/>
    </w:rPr>
  </w:style>
  <w:style w:type="paragraph" w:styleId="Quote">
    <w:name w:val="Quote"/>
    <w:basedOn w:val="Normal"/>
    <w:next w:val="Normal"/>
    <w:link w:val="QuoteChar"/>
    <w:uiPriority w:val="29"/>
    <w:rsid w:val="008A3D92"/>
    <w:rPr>
      <w:i/>
      <w:iCs/>
      <w:color w:val="000000" w:themeColor="text1"/>
    </w:rPr>
  </w:style>
  <w:style w:type="character" w:customStyle="1" w:styleId="QuoteChar">
    <w:name w:val="Quote Char"/>
    <w:basedOn w:val="DefaultParagraphFont"/>
    <w:link w:val="Quote"/>
    <w:uiPriority w:val="29"/>
    <w:rsid w:val="008A3D92"/>
    <w:rPr>
      <w:rFonts w:ascii="Calibri" w:eastAsia="Calibri" w:hAnsi="Calibri"/>
      <w:i/>
      <w:iCs/>
      <w:color w:val="000000" w:themeColor="text1"/>
      <w:sz w:val="22"/>
      <w:szCs w:val="22"/>
      <w:lang w:eastAsia="en-US"/>
    </w:rPr>
  </w:style>
  <w:style w:type="paragraph" w:styleId="Subtitle">
    <w:name w:val="Subtitle"/>
    <w:basedOn w:val="Normal"/>
    <w:next w:val="Normal"/>
    <w:link w:val="SubtitleChar"/>
    <w:rsid w:val="008A3D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A3D92"/>
    <w:rPr>
      <w:rFonts w:asciiTheme="majorHAnsi" w:eastAsiaTheme="majorEastAsia" w:hAnsiTheme="majorHAnsi" w:cstheme="majorBidi"/>
      <w:i/>
      <w:iCs/>
      <w:color w:val="4F81BD" w:themeColor="accent1"/>
      <w:spacing w:val="15"/>
      <w:sz w:val="24"/>
      <w:szCs w:val="24"/>
      <w:lang w:eastAsia="en-US"/>
    </w:rPr>
  </w:style>
  <w:style w:type="paragraph" w:styleId="NoSpacing">
    <w:name w:val="No Spacing"/>
    <w:uiPriority w:val="1"/>
    <w:rsid w:val="005274F3"/>
    <w:pPr>
      <w:jc w:val="both"/>
    </w:pPr>
    <w:rPr>
      <w:rFonts w:ascii="Calibri" w:eastAsia="Calibri" w:hAnsi="Calibri"/>
      <w:sz w:val="22"/>
      <w:szCs w:val="22"/>
      <w:lang w:eastAsia="en-US"/>
    </w:rPr>
  </w:style>
  <w:style w:type="paragraph" w:styleId="List">
    <w:name w:val="List"/>
    <w:basedOn w:val="Normal"/>
    <w:rsid w:val="00535BC4"/>
    <w:pPr>
      <w:ind w:left="283" w:hanging="283"/>
      <w:contextualSpacing/>
    </w:pPr>
  </w:style>
  <w:style w:type="table" w:styleId="TableColumns4">
    <w:name w:val="Table Columns 4"/>
    <w:basedOn w:val="TableNormal"/>
    <w:rsid w:val="005274F3"/>
    <w:pPr>
      <w:spacing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HD6Level1">
    <w:name w:val="HD6 Level 1"/>
    <w:basedOn w:val="Normal"/>
    <w:rsid w:val="003015C6"/>
    <w:pPr>
      <w:numPr>
        <w:numId w:val="2"/>
      </w:numPr>
      <w:spacing w:after="240" w:line="312" w:lineRule="auto"/>
    </w:pPr>
    <w:rPr>
      <w:rFonts w:ascii="Arial" w:eastAsia="Times New Roman" w:hAnsi="Arial"/>
      <w:szCs w:val="20"/>
    </w:rPr>
  </w:style>
  <w:style w:type="paragraph" w:customStyle="1" w:styleId="HD6Level2">
    <w:name w:val="HD6 Level 2"/>
    <w:basedOn w:val="HD6Level1"/>
    <w:rsid w:val="003015C6"/>
    <w:pPr>
      <w:numPr>
        <w:ilvl w:val="1"/>
      </w:numPr>
    </w:pPr>
  </w:style>
  <w:style w:type="paragraph" w:customStyle="1" w:styleId="HD6Level3">
    <w:name w:val="HD6 Level 3"/>
    <w:basedOn w:val="HD6Level2"/>
    <w:rsid w:val="003015C6"/>
    <w:pPr>
      <w:numPr>
        <w:ilvl w:val="2"/>
      </w:numPr>
    </w:pPr>
  </w:style>
  <w:style w:type="paragraph" w:customStyle="1" w:styleId="HD6Level4">
    <w:name w:val="HD6 Level 4"/>
    <w:basedOn w:val="HD6Level3"/>
    <w:rsid w:val="003015C6"/>
    <w:pPr>
      <w:numPr>
        <w:ilvl w:val="3"/>
      </w:numPr>
    </w:pPr>
  </w:style>
  <w:style w:type="paragraph" w:customStyle="1" w:styleId="HD6Level5">
    <w:name w:val="HD6 Level 5"/>
    <w:basedOn w:val="HD6Level4"/>
    <w:rsid w:val="003015C6"/>
    <w:pPr>
      <w:numPr>
        <w:ilvl w:val="4"/>
      </w:numPr>
    </w:pPr>
  </w:style>
  <w:style w:type="paragraph" w:customStyle="1" w:styleId="HD6Level6">
    <w:name w:val="HD6 Level 6"/>
    <w:basedOn w:val="HD6Level5"/>
    <w:rsid w:val="003015C6"/>
    <w:pPr>
      <w:numPr>
        <w:ilvl w:val="5"/>
      </w:numPr>
    </w:pPr>
  </w:style>
  <w:style w:type="paragraph" w:customStyle="1" w:styleId="HD6Level7">
    <w:name w:val="HD6 Level 7"/>
    <w:basedOn w:val="HD6Level6"/>
    <w:rsid w:val="003015C6"/>
    <w:pPr>
      <w:numPr>
        <w:ilvl w:val="6"/>
      </w:numPr>
    </w:pPr>
  </w:style>
  <w:style w:type="paragraph" w:customStyle="1" w:styleId="HD6Level8">
    <w:name w:val="HD6 Level 8"/>
    <w:basedOn w:val="HD6Level7"/>
    <w:rsid w:val="003015C6"/>
    <w:pPr>
      <w:numPr>
        <w:ilvl w:val="7"/>
      </w:numPr>
    </w:pPr>
  </w:style>
  <w:style w:type="paragraph" w:customStyle="1" w:styleId="HD6Level9">
    <w:name w:val="HD6 Level 9"/>
    <w:basedOn w:val="HD6Level8"/>
    <w:rsid w:val="003015C6"/>
    <w:pPr>
      <w:numPr>
        <w:ilvl w:val="8"/>
      </w:numPr>
    </w:pPr>
  </w:style>
  <w:style w:type="paragraph" w:customStyle="1" w:styleId="HD6Heading1">
    <w:name w:val="HD6 Heading 1"/>
    <w:basedOn w:val="HD6Level1"/>
    <w:next w:val="HD6Level2"/>
    <w:rsid w:val="003015C6"/>
    <w:pPr>
      <w:keepNext/>
      <w:jc w:val="left"/>
      <w:outlineLvl w:val="0"/>
    </w:pPr>
    <w:rPr>
      <w:b/>
      <w:caps/>
    </w:rPr>
  </w:style>
  <w:style w:type="paragraph" w:customStyle="1" w:styleId="SchHeader1">
    <w:name w:val="Sch Header 1"/>
    <w:next w:val="Normal"/>
    <w:rsid w:val="003015C6"/>
    <w:pPr>
      <w:keepNext/>
      <w:spacing w:after="240" w:line="312" w:lineRule="auto"/>
      <w:jc w:val="center"/>
      <w:outlineLvl w:val="0"/>
    </w:pPr>
    <w:rPr>
      <w:rFonts w:ascii="Arial" w:hAnsi="Arial"/>
      <w:b/>
      <w:caps/>
      <w:sz w:val="22"/>
      <w:u w:val="single"/>
      <w:lang w:eastAsia="en-US"/>
    </w:rPr>
  </w:style>
  <w:style w:type="character" w:styleId="PageNumber">
    <w:name w:val="page number"/>
    <w:basedOn w:val="DefaultParagraphFont"/>
    <w:rsid w:val="003015C6"/>
  </w:style>
  <w:style w:type="character" w:customStyle="1" w:styleId="SourceChar">
    <w:name w:val="Source Char"/>
    <w:basedOn w:val="DefaultParagraphFont"/>
    <w:link w:val="Source"/>
    <w:locked/>
    <w:rsid w:val="0068353D"/>
    <w:rPr>
      <w:rFonts w:asciiTheme="minorHAnsi" w:hAnsiTheme="minorHAnsi"/>
      <w:i/>
    </w:rPr>
  </w:style>
  <w:style w:type="paragraph" w:customStyle="1" w:styleId="Source">
    <w:name w:val="Source"/>
    <w:basedOn w:val="Normal"/>
    <w:link w:val="SourceChar"/>
    <w:qFormat/>
    <w:rsid w:val="0068353D"/>
    <w:pPr>
      <w:spacing w:after="240" w:line="288" w:lineRule="auto"/>
      <w:jc w:val="right"/>
    </w:pPr>
    <w:rPr>
      <w:rFonts w:asciiTheme="minorHAnsi" w:eastAsia="Times New Roman" w:hAnsiTheme="minorHAnsi"/>
      <w:i/>
      <w:sz w:val="20"/>
      <w:szCs w:val="20"/>
      <w:lang w:eastAsia="en-GB"/>
    </w:rPr>
  </w:style>
  <w:style w:type="paragraph" w:customStyle="1" w:styleId="PolicyTitle">
    <w:name w:val="Policy Title"/>
    <w:basedOn w:val="Normal"/>
    <w:link w:val="PolicyTitleChar"/>
    <w:rsid w:val="006D358E"/>
    <w:pPr>
      <w:jc w:val="center"/>
    </w:pPr>
    <w:rPr>
      <w:b/>
      <w:caps/>
      <w:sz w:val="60"/>
      <w:szCs w:val="56"/>
    </w:rPr>
  </w:style>
  <w:style w:type="character" w:customStyle="1" w:styleId="PolicyTitleChar">
    <w:name w:val="Policy Title Char"/>
    <w:basedOn w:val="DefaultParagraphFont"/>
    <w:link w:val="PolicyTitle"/>
    <w:rsid w:val="006D358E"/>
    <w:rPr>
      <w:rFonts w:ascii="Calibri" w:eastAsia="Calibri" w:hAnsi="Calibri"/>
      <w:b/>
      <w:caps/>
      <w:sz w:val="60"/>
      <w:szCs w:val="56"/>
      <w:lang w:eastAsia="en-US"/>
    </w:rPr>
  </w:style>
  <w:style w:type="paragraph" w:styleId="FootnoteText">
    <w:name w:val="footnote text"/>
    <w:basedOn w:val="Normal"/>
    <w:link w:val="FootnoteTextChar"/>
    <w:semiHidden/>
    <w:unhideWhenUsed/>
    <w:rsid w:val="00B01C20"/>
    <w:pPr>
      <w:spacing w:line="240" w:lineRule="auto"/>
    </w:pPr>
    <w:rPr>
      <w:sz w:val="20"/>
      <w:szCs w:val="20"/>
    </w:rPr>
  </w:style>
  <w:style w:type="character" w:customStyle="1" w:styleId="FootnoteTextChar">
    <w:name w:val="Footnote Text Char"/>
    <w:basedOn w:val="DefaultParagraphFont"/>
    <w:link w:val="FootnoteText"/>
    <w:semiHidden/>
    <w:rsid w:val="00B01C20"/>
    <w:rPr>
      <w:rFonts w:ascii="Calibri" w:eastAsia="Calibri" w:hAnsi="Calibri"/>
      <w:lang w:eastAsia="en-US"/>
    </w:rPr>
  </w:style>
  <w:style w:type="character" w:styleId="FootnoteReference">
    <w:name w:val="footnote reference"/>
    <w:basedOn w:val="DefaultParagraphFont"/>
    <w:semiHidden/>
    <w:unhideWhenUsed/>
    <w:rsid w:val="00B01C20"/>
    <w:rPr>
      <w:vertAlign w:val="superscript"/>
    </w:rPr>
  </w:style>
  <w:style w:type="character" w:styleId="CommentReference">
    <w:name w:val="annotation reference"/>
    <w:basedOn w:val="DefaultParagraphFont"/>
    <w:semiHidden/>
    <w:unhideWhenUsed/>
    <w:rsid w:val="0038554E"/>
    <w:rPr>
      <w:sz w:val="16"/>
      <w:szCs w:val="16"/>
    </w:rPr>
  </w:style>
  <w:style w:type="paragraph" w:styleId="CommentText">
    <w:name w:val="annotation text"/>
    <w:basedOn w:val="Normal"/>
    <w:link w:val="CommentTextChar"/>
    <w:semiHidden/>
    <w:unhideWhenUsed/>
    <w:rsid w:val="0038554E"/>
    <w:pPr>
      <w:spacing w:line="240" w:lineRule="auto"/>
    </w:pPr>
    <w:rPr>
      <w:sz w:val="20"/>
      <w:szCs w:val="20"/>
    </w:rPr>
  </w:style>
  <w:style w:type="character" w:customStyle="1" w:styleId="CommentTextChar">
    <w:name w:val="Comment Text Char"/>
    <w:basedOn w:val="DefaultParagraphFont"/>
    <w:link w:val="CommentText"/>
    <w:semiHidden/>
    <w:rsid w:val="0038554E"/>
    <w:rPr>
      <w:rFonts w:ascii="Calibri" w:eastAsia="Calibri" w:hAnsi="Calibri"/>
      <w:lang w:eastAsia="en-US"/>
    </w:rPr>
  </w:style>
  <w:style w:type="paragraph" w:styleId="CommentSubject">
    <w:name w:val="annotation subject"/>
    <w:basedOn w:val="CommentText"/>
    <w:next w:val="CommentText"/>
    <w:link w:val="CommentSubjectChar"/>
    <w:semiHidden/>
    <w:unhideWhenUsed/>
    <w:rsid w:val="0038554E"/>
    <w:rPr>
      <w:b/>
      <w:bCs/>
    </w:rPr>
  </w:style>
  <w:style w:type="character" w:customStyle="1" w:styleId="CommentSubjectChar">
    <w:name w:val="Comment Subject Char"/>
    <w:basedOn w:val="CommentTextChar"/>
    <w:link w:val="CommentSubject"/>
    <w:semiHidden/>
    <w:rsid w:val="0038554E"/>
    <w:rPr>
      <w:rFonts w:ascii="Calibri" w:eastAsia="Calibri" w:hAnsi="Calibri"/>
      <w:b/>
      <w:bCs/>
      <w:lang w:eastAsia="en-US"/>
    </w:rPr>
  </w:style>
  <w:style w:type="paragraph" w:styleId="Revision">
    <w:name w:val="Revision"/>
    <w:hidden/>
    <w:uiPriority w:val="99"/>
    <w:semiHidden/>
    <w:rsid w:val="00332A6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4339606">
      <w:bodyDiv w:val="1"/>
      <w:marLeft w:val="0"/>
      <w:marRight w:val="0"/>
      <w:marTop w:val="0"/>
      <w:marBottom w:val="0"/>
      <w:divBdr>
        <w:top w:val="none" w:sz="0" w:space="0" w:color="auto"/>
        <w:left w:val="none" w:sz="0" w:space="0" w:color="auto"/>
        <w:bottom w:val="none" w:sz="0" w:space="0" w:color="auto"/>
        <w:right w:val="none" w:sz="0" w:space="0" w:color="auto"/>
      </w:divBdr>
    </w:div>
    <w:div w:id="1427534835">
      <w:bodyDiv w:val="1"/>
      <w:marLeft w:val="0"/>
      <w:marRight w:val="0"/>
      <w:marTop w:val="0"/>
      <w:marBottom w:val="0"/>
      <w:divBdr>
        <w:top w:val="none" w:sz="0" w:space="0" w:color="auto"/>
        <w:left w:val="none" w:sz="0" w:space="0" w:color="auto"/>
        <w:bottom w:val="none" w:sz="0" w:space="0" w:color="auto"/>
        <w:right w:val="none" w:sz="0" w:space="0" w:color="auto"/>
      </w:divBdr>
    </w:div>
    <w:div w:id="1681470798">
      <w:bodyDiv w:val="1"/>
      <w:marLeft w:val="0"/>
      <w:marRight w:val="0"/>
      <w:marTop w:val="0"/>
      <w:marBottom w:val="0"/>
      <w:divBdr>
        <w:top w:val="none" w:sz="0" w:space="0" w:color="auto"/>
        <w:left w:val="none" w:sz="0" w:space="0" w:color="auto"/>
        <w:bottom w:val="none" w:sz="0" w:space="0" w:color="auto"/>
        <w:right w:val="none" w:sz="0" w:space="0" w:color="auto"/>
      </w:divBdr>
      <w:divsChild>
        <w:div w:id="101925591">
          <w:marLeft w:val="0"/>
          <w:marRight w:val="0"/>
          <w:marTop w:val="0"/>
          <w:marBottom w:val="0"/>
          <w:divBdr>
            <w:top w:val="none" w:sz="0" w:space="0" w:color="auto"/>
            <w:left w:val="none" w:sz="0" w:space="0" w:color="auto"/>
            <w:bottom w:val="none" w:sz="0" w:space="0" w:color="auto"/>
            <w:right w:val="none" w:sz="0" w:space="0" w:color="auto"/>
          </w:divBdr>
        </w:div>
        <w:div w:id="1433668763">
          <w:marLeft w:val="0"/>
          <w:marRight w:val="0"/>
          <w:marTop w:val="0"/>
          <w:marBottom w:val="0"/>
          <w:divBdr>
            <w:top w:val="none" w:sz="0" w:space="0" w:color="auto"/>
            <w:left w:val="none" w:sz="0" w:space="0" w:color="auto"/>
            <w:bottom w:val="none" w:sz="0" w:space="0" w:color="auto"/>
            <w:right w:val="none" w:sz="0" w:space="0" w:color="auto"/>
          </w:divBdr>
        </w:div>
        <w:div w:id="674068828">
          <w:marLeft w:val="0"/>
          <w:marRight w:val="0"/>
          <w:marTop w:val="0"/>
          <w:marBottom w:val="0"/>
          <w:divBdr>
            <w:top w:val="none" w:sz="0" w:space="0" w:color="auto"/>
            <w:left w:val="none" w:sz="0" w:space="0" w:color="auto"/>
            <w:bottom w:val="none" w:sz="0" w:space="0" w:color="auto"/>
            <w:right w:val="none" w:sz="0" w:space="0" w:color="auto"/>
          </w:divBdr>
        </w:div>
        <w:div w:id="1726177898">
          <w:marLeft w:val="0"/>
          <w:marRight w:val="0"/>
          <w:marTop w:val="0"/>
          <w:marBottom w:val="0"/>
          <w:divBdr>
            <w:top w:val="none" w:sz="0" w:space="0" w:color="auto"/>
            <w:left w:val="none" w:sz="0" w:space="0" w:color="auto"/>
            <w:bottom w:val="none" w:sz="0" w:space="0" w:color="auto"/>
            <w:right w:val="none" w:sz="0" w:space="0" w:color="auto"/>
          </w:divBdr>
        </w:div>
        <w:div w:id="340741124">
          <w:marLeft w:val="0"/>
          <w:marRight w:val="0"/>
          <w:marTop w:val="0"/>
          <w:marBottom w:val="0"/>
          <w:divBdr>
            <w:top w:val="none" w:sz="0" w:space="0" w:color="auto"/>
            <w:left w:val="none" w:sz="0" w:space="0" w:color="auto"/>
            <w:bottom w:val="none" w:sz="0" w:space="0" w:color="auto"/>
            <w:right w:val="none" w:sz="0" w:space="0" w:color="auto"/>
          </w:divBdr>
        </w:div>
      </w:divsChild>
    </w:div>
    <w:div w:id="1829175352">
      <w:bodyDiv w:val="1"/>
      <w:marLeft w:val="0"/>
      <w:marRight w:val="0"/>
      <w:marTop w:val="0"/>
      <w:marBottom w:val="0"/>
      <w:divBdr>
        <w:top w:val="none" w:sz="0" w:space="0" w:color="auto"/>
        <w:left w:val="none" w:sz="0" w:space="0" w:color="auto"/>
        <w:bottom w:val="none" w:sz="0" w:space="0" w:color="auto"/>
        <w:right w:val="none" w:sz="0" w:space="0" w:color="auto"/>
      </w:divBdr>
      <w:divsChild>
        <w:div w:id="438531360">
          <w:marLeft w:val="0"/>
          <w:marRight w:val="0"/>
          <w:marTop w:val="0"/>
          <w:marBottom w:val="225"/>
          <w:divBdr>
            <w:top w:val="none" w:sz="0" w:space="0" w:color="auto"/>
            <w:left w:val="none" w:sz="0" w:space="0" w:color="auto"/>
            <w:bottom w:val="none" w:sz="0" w:space="0" w:color="auto"/>
            <w:right w:val="none" w:sz="0" w:space="0" w:color="auto"/>
          </w:divBdr>
          <w:divsChild>
            <w:div w:id="2120641094">
              <w:marLeft w:val="0"/>
              <w:marRight w:val="0"/>
              <w:marTop w:val="0"/>
              <w:marBottom w:val="375"/>
              <w:divBdr>
                <w:top w:val="none" w:sz="0" w:space="0" w:color="auto"/>
                <w:left w:val="none" w:sz="0" w:space="0" w:color="auto"/>
                <w:bottom w:val="none" w:sz="0" w:space="0" w:color="auto"/>
                <w:right w:val="none" w:sz="0" w:space="0" w:color="auto"/>
              </w:divBdr>
              <w:divsChild>
                <w:div w:id="1819564955">
                  <w:marLeft w:val="0"/>
                  <w:marRight w:val="0"/>
                  <w:marTop w:val="0"/>
                  <w:marBottom w:val="0"/>
                  <w:divBdr>
                    <w:top w:val="none" w:sz="0" w:space="0" w:color="auto"/>
                    <w:left w:val="none" w:sz="0" w:space="0" w:color="auto"/>
                    <w:bottom w:val="none" w:sz="0" w:space="0" w:color="auto"/>
                    <w:right w:val="none" w:sz="0" w:space="0" w:color="auto"/>
                  </w:divBdr>
                  <w:divsChild>
                    <w:div w:id="9447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Christmas%20work\Policies\Policy%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d965d38-2d66-4679-82b0-c091908999dc">5AAHEHMYSP4N-1391970206-2212031</_dlc_DocId>
    <_dlc_DocIdUrl xmlns="1d965d38-2d66-4679-82b0-c091908999dc">
      <Url>https://tauheedulschools.sharepoint.com/sites/StarCentralFiles/_layouts/15/DocIdRedir.aspx?ID=5AAHEHMYSP4N-1391970206-2212031</Url>
      <Description>5AAHEHMYSP4N-1391970206-2212031</Description>
    </_dlc_DocIdUrl>
    <_ip_UnifiedCompliancePolicyUIAction xmlns="http://schemas.microsoft.com/sharepoint/v3" xsi:nil="true"/>
    <lcf76f155ced4ddcb4097134ff3c332f xmlns="9ff8355f-d74d-42ac-89ff-038d128e431b">
      <Terms xmlns="http://schemas.microsoft.com/office/infopath/2007/PartnerControls"/>
    </lcf76f155ced4ddcb4097134ff3c332f>
    <_Flow_SignoffStatus xmlns="9ff8355f-d74d-42ac-89ff-038d128e431b" xsi:nil="true"/>
    <_ip_UnifiedCompliancePolicyProperties xmlns="http://schemas.microsoft.com/sharepoint/v3" xsi:nil="true"/>
    <TaxCatchAll xmlns="1d965d38-2d66-4679-82b0-c091908999d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1F070D9CA1E24FB5BAFE6219D6567F" ma:contentTypeVersion="21" ma:contentTypeDescription="Create a new document." ma:contentTypeScope="" ma:versionID="c793733414e44db1a85ce8a596ba4da5">
  <xsd:schema xmlns:xsd="http://www.w3.org/2001/XMLSchema" xmlns:xs="http://www.w3.org/2001/XMLSchema" xmlns:p="http://schemas.microsoft.com/office/2006/metadata/properties" xmlns:ns1="http://schemas.microsoft.com/sharepoint/v3" xmlns:ns2="1d965d38-2d66-4679-82b0-c091908999dc" xmlns:ns3="9ff8355f-d74d-42ac-89ff-038d128e431b" targetNamespace="http://schemas.microsoft.com/office/2006/metadata/properties" ma:root="true" ma:fieldsID="2444390fb7dc4a2590b457fac9319cfc" ns1:_="" ns2:_="" ns3:_="">
    <xsd:import namespace="http://schemas.microsoft.com/sharepoint/v3"/>
    <xsd:import namespace="1d965d38-2d66-4679-82b0-c091908999dc"/>
    <xsd:import namespace="9ff8355f-d74d-42ac-89ff-038d128e431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SearchProperties"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965d38-2d66-4679-82b0-c091908999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e43cfd08-0d63-4bc1-9249-e8a5e1426815}" ma:internalName="TaxCatchAll" ma:showField="CatchAllData" ma:web="1d965d38-2d66-4679-82b0-c091908999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f8355f-d74d-42ac-89ff-038d128e431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a7dfba37-aa53-406a-a30f-a20023b16b82" ma:termSetId="09814cd3-568e-fe90-9814-8d621ff8fb84" ma:anchorId="fba54fb3-c3e1-fe81-a776-ca4b69148c4d" ma:open="true" ma:isKeyword="false">
      <xsd:complexType>
        <xsd:sequence>
          <xsd:element ref="pc:Terms" minOccurs="0" maxOccurs="1"/>
        </xsd:sequence>
      </xsd:complexType>
    </xsd:element>
    <xsd:element name="MediaServiceSearchProperties" ma:index="29" nillable="true" ma:displayName="MediaServiceSearchProperties" ma:hidden="true" ma:internalName="MediaServiceSearchProperties" ma:readOnly="true">
      <xsd:simpleType>
        <xsd:restriction base="dms:Note"/>
      </xsd:simpleType>
    </xsd:element>
    <xsd:element name="_Flow_SignoffStatus" ma:index="30" nillable="true" ma:displayName="Sign-off status" ma:internalName="Sign_x002d_off_x0020_status">
      <xsd:simpleType>
        <xsd:restriction base="dms:Text"/>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p:Policy xmlns:p="office.server.policy" id="" local="true">
  <p:Name>Document</p:Name>
  <p:Description/>
  <p:Statement/>
  <p:PolicyItems>
    <p:PolicyItem featureId="Microsoft.Office.RecordsManagement.PolicyFeatures.PolicyAudit" staticId="0x0101002A05866807C64045B677CA637638847D|993549859" UniqueId="d35572d7-2c55-43b5-b726-9967353978e0">
      <p:Name>Auditing</p:Name>
      <p:Description>Audits user actions on documents and list items to the Audit Log.</p:Description>
      <p:CustomData>
        <Audit>
          <Updat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71CC9D-FF25-48FB-8E00-5EA969665587}">
  <ds:schemaRefs>
    <ds:schemaRef ds:uri="http://schemas.openxmlformats.org/package/2006/metadata/core-properties"/>
    <ds:schemaRef ds:uri="6dacc79b-acbe-4ef2-aa21-2d8bcd6ccd40"/>
    <ds:schemaRef ds:uri="http://purl.org/dc/terms/"/>
    <ds:schemaRef ds:uri="http://schemas.microsoft.com/sharepoint/v3"/>
    <ds:schemaRef ds:uri="http://purl.org/dc/elements/1.1/"/>
    <ds:schemaRef ds:uri="http://schemas.microsoft.com/office/2006/metadata/properties"/>
    <ds:schemaRef ds:uri="http://schemas.microsoft.com/office/2006/documentManagement/types"/>
    <ds:schemaRef ds:uri="http://schemas.microsoft.com/office/infopath/2007/PartnerControls"/>
    <ds:schemaRef ds:uri="0643f810-1fda-45c0-aa4c-b46e8a2f1dbd"/>
    <ds:schemaRef ds:uri="http://www.w3.org/XML/1998/namespace"/>
    <ds:schemaRef ds:uri="http://purl.org/dc/dcmitype/"/>
  </ds:schemaRefs>
</ds:datastoreItem>
</file>

<file path=customXml/itemProps2.xml><?xml version="1.0" encoding="utf-8"?>
<ds:datastoreItem xmlns:ds="http://schemas.openxmlformats.org/officeDocument/2006/customXml" ds:itemID="{950A7998-9A30-4E93-8B85-3426881FAB0D}"/>
</file>

<file path=customXml/itemProps3.xml><?xml version="1.0" encoding="utf-8"?>
<ds:datastoreItem xmlns:ds="http://schemas.openxmlformats.org/officeDocument/2006/customXml" ds:itemID="{FD23B377-588E-4887-8FA4-7443BD7029DE}">
  <ds:schemaRefs>
    <ds:schemaRef ds:uri="http://schemas.microsoft.com/sharepoint/events"/>
  </ds:schemaRefs>
</ds:datastoreItem>
</file>

<file path=customXml/itemProps4.xml><?xml version="1.0" encoding="utf-8"?>
<ds:datastoreItem xmlns:ds="http://schemas.openxmlformats.org/officeDocument/2006/customXml" ds:itemID="{EF741D7C-FEE1-4FFA-9C33-0BC26E923CB0}">
  <ds:schemaRefs>
    <ds:schemaRef ds:uri="http://schemas.openxmlformats.org/officeDocument/2006/bibliography"/>
  </ds:schemaRefs>
</ds:datastoreItem>
</file>

<file path=customXml/itemProps5.xml><?xml version="1.0" encoding="utf-8"?>
<ds:datastoreItem xmlns:ds="http://schemas.openxmlformats.org/officeDocument/2006/customXml" ds:itemID="{15E8D479-8551-4AC8-8D7E-6F3916D8B6C7}">
  <ds:schemaRefs>
    <ds:schemaRef ds:uri="office.server.policy"/>
  </ds:schemaRefs>
</ds:datastoreItem>
</file>

<file path=customXml/itemProps6.xml><?xml version="1.0" encoding="utf-8"?>
<ds:datastoreItem xmlns:ds="http://schemas.openxmlformats.org/officeDocument/2006/customXml" ds:itemID="{90C7102D-2D82-4F3A-8516-173A75A7BE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Policy template2</Template>
  <TotalTime>5</TotalTime>
  <Pages>5</Pages>
  <Words>1271</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BwD</Company>
  <LinksUpToDate>false</LinksUpToDate>
  <CharactersWithSpaces>8296</CharactersWithSpaces>
  <SharedDoc>false</SharedDoc>
  <HLinks>
    <vt:vector size="12" baseType="variant">
      <vt:variant>
        <vt:i4>1310771</vt:i4>
      </vt:variant>
      <vt:variant>
        <vt:i4>8</vt:i4>
      </vt:variant>
      <vt:variant>
        <vt:i4>0</vt:i4>
      </vt:variant>
      <vt:variant>
        <vt:i4>5</vt:i4>
      </vt:variant>
      <vt:variant>
        <vt:lpwstr/>
      </vt:variant>
      <vt:variant>
        <vt:lpwstr>_Toc372478584</vt:lpwstr>
      </vt:variant>
      <vt:variant>
        <vt:i4>1310771</vt:i4>
      </vt:variant>
      <vt:variant>
        <vt:i4>2</vt:i4>
      </vt:variant>
      <vt:variant>
        <vt:i4>0</vt:i4>
      </vt:variant>
      <vt:variant>
        <vt:i4>5</vt:i4>
      </vt:variant>
      <vt:variant>
        <vt:lpwstr/>
      </vt:variant>
      <vt:variant>
        <vt:lpwstr>_Toc372478583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Felicity Ackroyd</dc:creator>
  <cp:lastModifiedBy>Natasha Lewis</cp:lastModifiedBy>
  <cp:revision>4</cp:revision>
  <cp:lastPrinted>2024-06-25T09:45:00Z</cp:lastPrinted>
  <dcterms:created xsi:type="dcterms:W3CDTF">2024-06-25T09:44:00Z</dcterms:created>
  <dcterms:modified xsi:type="dcterms:W3CDTF">2024-06-25T09:45:00Z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0x0101005C1F070D9CA1E24FB5BAFE6219D6567F</vt:lpwstr>
  </property>
  <property fmtid="{D5CDD505-2E9C-101B-9397-08002B2CF9AE}" pid="3" name="_dlc_DocIdItemGuid">
    <vt:lpwstr>ea8d985d-a571-4388-9a35-a1968cd9611e</vt:lpwstr>
  </property>
</Properties>
</file>