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A350C5D" w:rsidR="17E65116" w:rsidRPr="00C10AD5" w:rsidRDefault="00C10AD5" w:rsidP="5CF785E3">
            <w:pPr>
              <w:rPr>
                <w:rFonts w:ascii="Arial" w:eastAsia="Arial" w:hAnsi="Arial" w:cs="Arial"/>
                <w:color w:val="000000" w:themeColor="text1"/>
                <w:sz w:val="22"/>
                <w:szCs w:val="22"/>
                <w:lang w:val="en-GB"/>
              </w:rPr>
            </w:pPr>
            <w:r w:rsidRPr="00C10AD5">
              <w:rPr>
                <w:rFonts w:ascii="Arial" w:eastAsia="Arial" w:hAnsi="Arial" w:cs="Arial"/>
                <w:color w:val="000000" w:themeColor="text1"/>
                <w:sz w:val="22"/>
                <w:szCs w:val="22"/>
              </w:rPr>
              <w:t>Trust Technical Project Manager</w:t>
            </w:r>
          </w:p>
        </w:tc>
      </w:tr>
      <w:tr w:rsidR="17E65116" w:rsidRPr="00C661B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7BD856A3" w:rsidR="17E65116" w:rsidRPr="00C10AD5" w:rsidRDefault="008A3A50" w:rsidP="1F41EC6A">
            <w:pPr>
              <w:rPr>
                <w:rFonts w:ascii="Arial" w:eastAsia="Arial" w:hAnsi="Arial" w:cs="Arial"/>
                <w:color w:val="000000" w:themeColor="text1"/>
                <w:sz w:val="22"/>
                <w:szCs w:val="22"/>
              </w:rPr>
            </w:pPr>
            <w:r w:rsidRPr="00C10AD5">
              <w:rPr>
                <w:rFonts w:ascii="Arial" w:eastAsia="Arial" w:hAnsi="Arial" w:cs="Arial"/>
                <w:color w:val="000000" w:themeColor="text1"/>
                <w:sz w:val="22"/>
                <w:szCs w:val="22"/>
              </w:rPr>
              <w:t>Grade 8 SCP 30-36</w:t>
            </w:r>
          </w:p>
        </w:tc>
      </w:tr>
      <w:tr w:rsidR="17E65116" w:rsidRPr="00C661B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1D890193" w:rsidR="17E65116" w:rsidRPr="000367E6" w:rsidRDefault="008A3A50" w:rsidP="1F41EC6A">
            <w:pPr>
              <w:rPr>
                <w:rFonts w:ascii="Arial" w:eastAsia="Arial" w:hAnsi="Arial" w:cs="Arial"/>
                <w:sz w:val="22"/>
                <w:szCs w:val="22"/>
              </w:rPr>
            </w:pPr>
            <w:r>
              <w:rPr>
                <w:rFonts w:ascii="Arial" w:eastAsia="Arial" w:hAnsi="Arial" w:cs="Arial"/>
                <w:sz w:val="22"/>
                <w:szCs w:val="22"/>
              </w:rPr>
              <w:t>Head of IT</w:t>
            </w:r>
          </w:p>
        </w:tc>
      </w:tr>
      <w:tr w:rsidR="17E65116" w:rsidRPr="00C661B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3B9221BA"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r w:rsidR="008A3A50">
              <w:rPr>
                <w:rFonts w:ascii="Arial" w:eastAsia="Arial" w:hAnsi="Arial" w:cs="Arial"/>
                <w:sz w:val="22"/>
                <w:szCs w:val="22"/>
              </w:rPr>
              <w:t xml:space="preserve">STOC Central Office with travel to other sites </w:t>
            </w:r>
          </w:p>
        </w:tc>
      </w:tr>
      <w:tr w:rsidR="17E65116" w:rsidRPr="00C661BE" w14:paraId="3A6BB5FD"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0D7BE20" w14:textId="36D51582" w:rsidR="00BD5F1B" w:rsidRPr="007530BB" w:rsidRDefault="00F549BA" w:rsidP="00497E78">
            <w:pPr>
              <w:pStyle w:val="ListParagraph"/>
              <w:numPr>
                <w:ilvl w:val="0"/>
                <w:numId w:val="1"/>
              </w:numPr>
              <w:rPr>
                <w:rFonts w:ascii="Arial" w:hAnsi="Arial" w:cs="Arial"/>
                <w:sz w:val="22"/>
                <w:szCs w:val="22"/>
              </w:rPr>
            </w:pPr>
            <w:r w:rsidRPr="007530BB">
              <w:rPr>
                <w:rFonts w:ascii="Arial" w:hAnsi="Arial" w:cs="Arial"/>
                <w:b/>
                <w:bCs/>
                <w:sz w:val="22"/>
                <w:szCs w:val="22"/>
              </w:rPr>
              <w:t>Project Management:</w:t>
            </w:r>
            <w:r w:rsidRPr="007530BB">
              <w:rPr>
                <w:rFonts w:ascii="Arial" w:hAnsi="Arial" w:cs="Arial"/>
                <w:sz w:val="22"/>
                <w:szCs w:val="22"/>
              </w:rPr>
              <w:t xml:space="preserve"> Lead end-to-end project management for IT platform integration, including requirements gathering, project planning, and execution for systems such as HR, compliance, and estates management. </w:t>
            </w:r>
          </w:p>
          <w:p w14:paraId="39E4DFA8" w14:textId="3C490052" w:rsidR="00BD5F1B" w:rsidRPr="007530BB" w:rsidRDefault="00F549BA" w:rsidP="002E53E8">
            <w:pPr>
              <w:pStyle w:val="ListParagraph"/>
              <w:numPr>
                <w:ilvl w:val="0"/>
                <w:numId w:val="1"/>
              </w:numPr>
              <w:rPr>
                <w:rFonts w:ascii="Arial" w:hAnsi="Arial" w:cs="Arial"/>
                <w:sz w:val="22"/>
                <w:szCs w:val="22"/>
              </w:rPr>
            </w:pPr>
            <w:r w:rsidRPr="007530BB">
              <w:rPr>
                <w:rFonts w:ascii="Arial" w:hAnsi="Arial" w:cs="Arial"/>
                <w:b/>
                <w:bCs/>
                <w:sz w:val="22"/>
                <w:szCs w:val="22"/>
              </w:rPr>
              <w:t>Market Evaluation:</w:t>
            </w:r>
            <w:r w:rsidRPr="007530BB">
              <w:rPr>
                <w:rFonts w:ascii="Arial" w:hAnsi="Arial" w:cs="Arial"/>
                <w:sz w:val="22"/>
                <w:szCs w:val="22"/>
              </w:rPr>
              <w:t xml:space="preserve"> Research and evaluate potential solutions in collaboration with stakeholders to ensure platforms meet current and future needs. </w:t>
            </w:r>
          </w:p>
          <w:p w14:paraId="4908E538" w14:textId="4A003086" w:rsidR="00BD5F1B" w:rsidRPr="007530BB" w:rsidRDefault="00F549BA" w:rsidP="00C9115E">
            <w:pPr>
              <w:pStyle w:val="ListParagraph"/>
              <w:numPr>
                <w:ilvl w:val="0"/>
                <w:numId w:val="1"/>
              </w:numPr>
              <w:rPr>
                <w:rFonts w:ascii="Arial" w:hAnsi="Arial" w:cs="Arial"/>
                <w:sz w:val="22"/>
                <w:szCs w:val="22"/>
              </w:rPr>
            </w:pPr>
            <w:r w:rsidRPr="007530BB">
              <w:rPr>
                <w:rFonts w:ascii="Arial" w:hAnsi="Arial" w:cs="Arial"/>
                <w:b/>
                <w:bCs/>
                <w:sz w:val="22"/>
                <w:szCs w:val="22"/>
              </w:rPr>
              <w:t>Implementation &amp; Integration:</w:t>
            </w:r>
            <w:r w:rsidRPr="007530BB">
              <w:rPr>
                <w:rFonts w:ascii="Arial" w:hAnsi="Arial" w:cs="Arial"/>
                <w:sz w:val="22"/>
                <w:szCs w:val="22"/>
              </w:rPr>
              <w:t xml:space="preserve"> Drive implementation, configuration, and rollout, ensuring systems conform to the Trust’s integration standards and security requirements. </w:t>
            </w:r>
          </w:p>
          <w:p w14:paraId="3F8A2935" w14:textId="7FE73CBF" w:rsidR="00BD5F1B" w:rsidRPr="007530BB" w:rsidRDefault="00F549BA" w:rsidP="0060633E">
            <w:pPr>
              <w:pStyle w:val="ListParagraph"/>
              <w:numPr>
                <w:ilvl w:val="0"/>
                <w:numId w:val="1"/>
              </w:numPr>
              <w:rPr>
                <w:rFonts w:ascii="Arial" w:hAnsi="Arial" w:cs="Arial"/>
                <w:sz w:val="22"/>
                <w:szCs w:val="22"/>
              </w:rPr>
            </w:pPr>
            <w:r w:rsidRPr="007530BB">
              <w:rPr>
                <w:rFonts w:ascii="Arial" w:hAnsi="Arial" w:cs="Arial"/>
                <w:b/>
                <w:bCs/>
                <w:sz w:val="22"/>
                <w:szCs w:val="22"/>
              </w:rPr>
              <w:t>Stakeholder Engagement:</w:t>
            </w:r>
            <w:r w:rsidRPr="007530BB">
              <w:rPr>
                <w:rFonts w:ascii="Arial" w:hAnsi="Arial" w:cs="Arial"/>
                <w:sz w:val="22"/>
                <w:szCs w:val="22"/>
              </w:rPr>
              <w:t xml:space="preserve"> Act as the primary contact for project stakeholders, facilitating requirements gathering, regular updates, and decision-making. </w:t>
            </w:r>
          </w:p>
          <w:p w14:paraId="4B39F94A" w14:textId="3868AAFB" w:rsidR="00BD5F1B" w:rsidRPr="007530BB" w:rsidRDefault="00F549BA" w:rsidP="00391166">
            <w:pPr>
              <w:pStyle w:val="ListParagraph"/>
              <w:numPr>
                <w:ilvl w:val="0"/>
                <w:numId w:val="1"/>
              </w:numPr>
              <w:rPr>
                <w:rFonts w:ascii="Arial" w:hAnsi="Arial" w:cs="Arial"/>
                <w:sz w:val="22"/>
                <w:szCs w:val="22"/>
              </w:rPr>
            </w:pPr>
            <w:r w:rsidRPr="007530BB">
              <w:rPr>
                <w:rFonts w:ascii="Arial" w:hAnsi="Arial" w:cs="Arial"/>
                <w:b/>
                <w:bCs/>
                <w:sz w:val="22"/>
                <w:szCs w:val="22"/>
              </w:rPr>
              <w:t>Vendor Management:</w:t>
            </w:r>
            <w:r w:rsidRPr="007530BB">
              <w:rPr>
                <w:rFonts w:ascii="Arial" w:hAnsi="Arial" w:cs="Arial"/>
                <w:sz w:val="22"/>
                <w:szCs w:val="22"/>
              </w:rPr>
              <w:t xml:space="preserve"> Collaborate with third-party vendors to manage project timelines, budgets, deliverables, and integration with existing systems.</w:t>
            </w:r>
          </w:p>
          <w:p w14:paraId="124BC9C0" w14:textId="5D97C26A" w:rsidR="00BD5F1B" w:rsidRPr="007530BB" w:rsidRDefault="00946B23" w:rsidP="00523B97">
            <w:pPr>
              <w:pStyle w:val="ListParagraph"/>
              <w:numPr>
                <w:ilvl w:val="0"/>
                <w:numId w:val="1"/>
              </w:numPr>
              <w:rPr>
                <w:rFonts w:ascii="Arial" w:hAnsi="Arial" w:cs="Arial"/>
                <w:sz w:val="22"/>
                <w:szCs w:val="22"/>
              </w:rPr>
            </w:pPr>
            <w:r w:rsidRPr="007530BB">
              <w:rPr>
                <w:rFonts w:ascii="Arial" w:hAnsi="Arial" w:cs="Arial"/>
                <w:b/>
                <w:bCs/>
                <w:sz w:val="22"/>
                <w:szCs w:val="22"/>
              </w:rPr>
              <w:t>Risk Management:</w:t>
            </w:r>
            <w:r w:rsidRPr="007530BB">
              <w:rPr>
                <w:rFonts w:ascii="Arial" w:hAnsi="Arial" w:cs="Arial"/>
                <w:sz w:val="22"/>
                <w:szCs w:val="22"/>
              </w:rPr>
              <w:t xml:space="preserve"> Identify, assess, and mitigate risks throughout each project, ensuring proactive problem-solving and adaptability.</w:t>
            </w:r>
          </w:p>
          <w:p w14:paraId="1EDFE254" w14:textId="3B5DE317" w:rsidR="00BD5F1B" w:rsidRPr="007530BB" w:rsidRDefault="00946B23" w:rsidP="00897271">
            <w:pPr>
              <w:pStyle w:val="ListParagraph"/>
              <w:numPr>
                <w:ilvl w:val="0"/>
                <w:numId w:val="1"/>
              </w:numPr>
              <w:rPr>
                <w:rFonts w:ascii="Arial" w:hAnsi="Arial" w:cs="Arial"/>
                <w:sz w:val="22"/>
                <w:szCs w:val="22"/>
              </w:rPr>
            </w:pPr>
            <w:r w:rsidRPr="007530BB">
              <w:rPr>
                <w:rFonts w:ascii="Arial" w:hAnsi="Arial" w:cs="Arial"/>
                <w:b/>
                <w:bCs/>
                <w:sz w:val="22"/>
                <w:szCs w:val="22"/>
              </w:rPr>
              <w:t>Documentation &amp; Reporting:</w:t>
            </w:r>
            <w:r w:rsidRPr="007530BB">
              <w:rPr>
                <w:rFonts w:ascii="Arial" w:hAnsi="Arial" w:cs="Arial"/>
                <w:sz w:val="22"/>
                <w:szCs w:val="22"/>
              </w:rPr>
              <w:t xml:space="preserve"> Develop and maintain project documentation, including timelines, deliverables, and budget tracking, and provide regular reports to senior leadership. </w:t>
            </w:r>
          </w:p>
          <w:p w14:paraId="1AB82980" w14:textId="3FB4C7CE" w:rsidR="00BD5F1B" w:rsidRPr="007530BB" w:rsidRDefault="00946B23" w:rsidP="00EF0040">
            <w:pPr>
              <w:pStyle w:val="ListParagraph"/>
              <w:numPr>
                <w:ilvl w:val="0"/>
                <w:numId w:val="1"/>
              </w:numPr>
              <w:rPr>
                <w:rFonts w:ascii="Arial" w:hAnsi="Arial" w:cs="Arial"/>
                <w:sz w:val="22"/>
                <w:szCs w:val="22"/>
              </w:rPr>
            </w:pPr>
            <w:r w:rsidRPr="007530BB">
              <w:rPr>
                <w:rFonts w:ascii="Arial" w:hAnsi="Arial" w:cs="Arial"/>
                <w:b/>
                <w:bCs/>
                <w:sz w:val="22"/>
                <w:szCs w:val="22"/>
              </w:rPr>
              <w:t>Continuous Improvement:</w:t>
            </w:r>
            <w:r w:rsidRPr="007530BB">
              <w:rPr>
                <w:rFonts w:ascii="Arial" w:hAnsi="Arial" w:cs="Arial"/>
                <w:sz w:val="22"/>
                <w:szCs w:val="22"/>
              </w:rPr>
              <w:t xml:space="preserve"> Identify opportunities to enhance integration processes, methodologies, and tools to support the Trust’s growing needs. </w:t>
            </w:r>
          </w:p>
          <w:p w14:paraId="51B9FE2C" w14:textId="38170856" w:rsidR="00BD5F1B" w:rsidRPr="007530BB" w:rsidRDefault="00946B23" w:rsidP="00D70967">
            <w:pPr>
              <w:pStyle w:val="ListParagraph"/>
              <w:numPr>
                <w:ilvl w:val="0"/>
                <w:numId w:val="1"/>
              </w:numPr>
              <w:rPr>
                <w:rFonts w:ascii="Arial" w:hAnsi="Arial" w:cs="Arial"/>
                <w:sz w:val="22"/>
                <w:szCs w:val="22"/>
              </w:rPr>
            </w:pPr>
            <w:r w:rsidRPr="007530BB">
              <w:rPr>
                <w:rFonts w:ascii="Arial" w:hAnsi="Arial" w:cs="Arial"/>
                <w:b/>
                <w:bCs/>
                <w:sz w:val="22"/>
                <w:szCs w:val="22"/>
              </w:rPr>
              <w:t>General Project Management:</w:t>
            </w:r>
            <w:r w:rsidRPr="007530BB">
              <w:rPr>
                <w:rFonts w:ascii="Arial" w:hAnsi="Arial" w:cs="Arial"/>
                <w:sz w:val="22"/>
                <w:szCs w:val="22"/>
              </w:rPr>
              <w:t xml:space="preserve"> Carry out general project management tasks as and when required by the </w:t>
            </w:r>
            <w:proofErr w:type="spellStart"/>
            <w:r w:rsidRPr="007530BB">
              <w:rPr>
                <w:rFonts w:ascii="Arial" w:hAnsi="Arial" w:cs="Arial"/>
                <w:sz w:val="22"/>
                <w:szCs w:val="22"/>
              </w:rPr>
              <w:t>organisation</w:t>
            </w:r>
            <w:proofErr w:type="spellEnd"/>
            <w:r w:rsidRPr="007530BB">
              <w:rPr>
                <w:rFonts w:ascii="Arial" w:hAnsi="Arial" w:cs="Arial"/>
                <w:sz w:val="22"/>
                <w:szCs w:val="22"/>
              </w:rPr>
              <w:t>.</w:t>
            </w:r>
          </w:p>
          <w:p w14:paraId="0FB77969" w14:textId="76A59F13" w:rsidR="00BD5F1B" w:rsidRPr="007530BB" w:rsidRDefault="00D36C5D" w:rsidP="00FC6196">
            <w:pPr>
              <w:pStyle w:val="ListParagraph"/>
              <w:numPr>
                <w:ilvl w:val="0"/>
                <w:numId w:val="4"/>
              </w:numPr>
              <w:rPr>
                <w:rFonts w:ascii="Arial" w:hAnsi="Arial" w:cs="Arial"/>
                <w:sz w:val="22"/>
                <w:szCs w:val="22"/>
              </w:rPr>
            </w:pPr>
            <w:r w:rsidRPr="007530BB">
              <w:rPr>
                <w:rFonts w:ascii="Arial" w:hAnsi="Arial" w:cs="Arial"/>
                <w:b/>
                <w:bCs/>
                <w:sz w:val="22"/>
                <w:szCs w:val="22"/>
              </w:rPr>
              <w:t>Experience:</w:t>
            </w:r>
            <w:r w:rsidRPr="007530BB">
              <w:rPr>
                <w:rFonts w:ascii="Arial" w:hAnsi="Arial" w:cs="Arial"/>
                <w:sz w:val="22"/>
                <w:szCs w:val="22"/>
              </w:rPr>
              <w:t xml:space="preserve"> Proven experience as a Project Manager, ideally within IT, education, or multi-site organizations. Experience in managing projects from initial evaluation through implementation is essential. </w:t>
            </w:r>
          </w:p>
          <w:p w14:paraId="74C94248" w14:textId="7AE58462" w:rsidR="00D36C5D" w:rsidRPr="00D0360E" w:rsidRDefault="00D36C5D" w:rsidP="00BD5F1B">
            <w:pPr>
              <w:pStyle w:val="ListParagraph"/>
              <w:numPr>
                <w:ilvl w:val="0"/>
                <w:numId w:val="4"/>
              </w:numPr>
              <w:rPr>
                <w:rFonts w:ascii="Arial" w:hAnsi="Arial" w:cs="Arial"/>
                <w:sz w:val="22"/>
                <w:szCs w:val="22"/>
              </w:rPr>
            </w:pPr>
            <w:r w:rsidRPr="00D0360E">
              <w:rPr>
                <w:rFonts w:ascii="Arial" w:hAnsi="Arial" w:cs="Arial"/>
                <w:b/>
                <w:bCs/>
                <w:sz w:val="22"/>
                <w:szCs w:val="22"/>
              </w:rPr>
              <w:t>Stakeholder Engagement:</w:t>
            </w:r>
            <w:r w:rsidRPr="00D0360E">
              <w:rPr>
                <w:rFonts w:ascii="Arial" w:hAnsi="Arial" w:cs="Arial"/>
                <w:sz w:val="22"/>
                <w:szCs w:val="22"/>
              </w:rPr>
              <w:t xml:space="preserve"> Excellent interpersonal and communication skills, with the ability to collaborate with both technical and non-technical stakeholders at all levels. </w:t>
            </w:r>
          </w:p>
          <w:p w14:paraId="61E16010" w14:textId="7423DCC3" w:rsidR="00C4622E" w:rsidRPr="00C4622E" w:rsidRDefault="00C4622E" w:rsidP="00BD5F1B"/>
        </w:tc>
      </w:tr>
      <w:tr w:rsidR="00B96DB9" w:rsidRPr="00C661BE" w14:paraId="0B1089D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BD5F1B">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lastRenderedPageBreak/>
              <w:t>Continuing professional development and formation</w:t>
            </w:r>
          </w:p>
        </w:tc>
      </w:tr>
      <w:tr w:rsidR="00C661BE" w:rsidRPr="00C661B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BD5F1B">
            <w:pPr>
              <w:pStyle w:val="ListParagraph"/>
              <w:numPr>
                <w:ilvl w:val="0"/>
                <w:numId w:val="2"/>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BD5F1B">
            <w:pPr>
              <w:pStyle w:val="ListParagraph"/>
              <w:numPr>
                <w:ilvl w:val="0"/>
                <w:numId w:val="2"/>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00BD5F1B">
        <w:trPr>
          <w:trHeight w:val="1578"/>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BD5F1B" w:rsidRDefault="0FB15844" w:rsidP="00BD5F1B">
            <w:pPr>
              <w:pStyle w:val="ListParagraph"/>
              <w:numPr>
                <w:ilvl w:val="0"/>
                <w:numId w:val="5"/>
              </w:numPr>
              <w:rPr>
                <w:rFonts w:ascii="Arial" w:hAnsi="Arial" w:cs="Arial"/>
                <w:sz w:val="22"/>
                <w:szCs w:val="22"/>
              </w:rPr>
            </w:pPr>
            <w:r w:rsidRPr="00BD5F1B">
              <w:rPr>
                <w:rFonts w:ascii="Arial" w:hAnsi="Arial" w:cs="Arial"/>
                <w:sz w:val="22"/>
                <w:szCs w:val="22"/>
              </w:rPr>
              <w:t>Attend and participate in staff meetings, training, and briefings as appropriate. </w:t>
            </w:r>
          </w:p>
          <w:p w14:paraId="35343144" w14:textId="0B261826" w:rsidR="17E65116" w:rsidRPr="00BD5F1B" w:rsidRDefault="0FB15844" w:rsidP="00BD5F1B">
            <w:pPr>
              <w:pStyle w:val="ListParagraph"/>
              <w:numPr>
                <w:ilvl w:val="0"/>
                <w:numId w:val="5"/>
              </w:numPr>
              <w:rPr>
                <w:rFonts w:ascii="Arial" w:hAnsi="Arial" w:cs="Arial"/>
                <w:sz w:val="22"/>
                <w:szCs w:val="22"/>
              </w:rPr>
            </w:pPr>
            <w:r w:rsidRPr="00BD5F1B">
              <w:rPr>
                <w:rFonts w:ascii="Arial" w:hAnsi="Arial" w:cs="Arial"/>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BD5F1B" w:rsidRDefault="0FB15844" w:rsidP="00BD5F1B">
            <w:pPr>
              <w:pStyle w:val="ListParagraph"/>
              <w:numPr>
                <w:ilvl w:val="0"/>
                <w:numId w:val="5"/>
              </w:numPr>
              <w:rPr>
                <w:rFonts w:ascii="Arial" w:hAnsi="Arial" w:cs="Arial"/>
                <w:sz w:val="22"/>
                <w:szCs w:val="22"/>
              </w:rPr>
            </w:pPr>
            <w:r w:rsidRPr="00BD5F1B">
              <w:rPr>
                <w:rFonts w:ascii="Arial" w:hAnsi="Arial" w:cs="Arial"/>
                <w:sz w:val="22"/>
                <w:szCs w:val="22"/>
              </w:rPr>
              <w:t>Contribute to the overall ethos, work, and aims of the Trust. </w:t>
            </w:r>
          </w:p>
          <w:p w14:paraId="4E48128F" w14:textId="555BE375" w:rsidR="00BD5F1B" w:rsidRPr="00BD5F1B" w:rsidRDefault="0FB15844" w:rsidP="00BD5F1B">
            <w:pPr>
              <w:pStyle w:val="ListParagraph"/>
              <w:numPr>
                <w:ilvl w:val="0"/>
                <w:numId w:val="5"/>
              </w:numPr>
              <w:rPr>
                <w:rFonts w:ascii="Aptos" w:eastAsia="Aptos" w:hAnsi="Aptos" w:cs="Aptos"/>
              </w:rPr>
            </w:pPr>
            <w:r w:rsidRPr="00BD5F1B">
              <w:rPr>
                <w:rFonts w:ascii="Arial" w:hAnsi="Arial" w:cs="Arial"/>
                <w:sz w:val="22"/>
                <w:szCs w:val="22"/>
              </w:rPr>
              <w:t>Commitment to the principle of working collaboratively with other schools within the St Teresa of Calcutta Catholic Academy Trust.</w:t>
            </w:r>
            <w:r w:rsidRPr="00BD5F1B">
              <w:rPr>
                <w:rFonts w:eastAsia="Arial"/>
              </w:rPr>
              <w:t> </w:t>
            </w:r>
          </w:p>
        </w:tc>
      </w:tr>
      <w:tr w:rsidR="006C7D17" w:rsidRPr="00C661B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122C73DD" w14:textId="77777777" w:rsidR="00D921BA" w:rsidRDefault="00D921BA" w:rsidP="76D119F3"/>
    <w:p w14:paraId="556AB81D" w14:textId="77777777" w:rsidR="007530BB" w:rsidRDefault="007530BB" w:rsidP="76D119F3"/>
    <w:p w14:paraId="1F800106" w14:textId="77777777" w:rsidR="007530BB" w:rsidRDefault="007530BB" w:rsidP="76D119F3"/>
    <w:p w14:paraId="7303EEEB" w14:textId="77777777" w:rsidR="007530BB" w:rsidRDefault="007530BB" w:rsidP="76D119F3"/>
    <w:p w14:paraId="6A6334BC" w14:textId="77777777" w:rsidR="007530BB" w:rsidRDefault="007530BB" w:rsidP="76D119F3"/>
    <w:p w14:paraId="2948D2D5" w14:textId="77777777" w:rsidR="00BD5F1B" w:rsidRDefault="00BD5F1B"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CF785E3">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5CF785E3">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CF785E3">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CF785E3">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6DA9F4D8" w:rsidR="00764997" w:rsidRPr="00765C4A" w:rsidRDefault="005C718F" w:rsidP="5CF785E3">
            <w:pPr>
              <w:spacing w:after="0"/>
              <w:rPr>
                <w:rFonts w:ascii="Arial" w:eastAsia="Times New Roman" w:hAnsi="Arial" w:cs="Arial"/>
                <w:sz w:val="22"/>
                <w:szCs w:val="22"/>
                <w:lang w:val="en-GB" w:eastAsia="en-GB"/>
              </w:rPr>
            </w:pPr>
            <w:r w:rsidRPr="005C718F">
              <w:rPr>
                <w:rFonts w:ascii="Arial" w:eastAsia="Times New Roman" w:hAnsi="Arial" w:cs="Arial"/>
                <w:sz w:val="22"/>
                <w:szCs w:val="22"/>
                <w:lang w:eastAsia="en-GB"/>
              </w:rPr>
              <w:t>Certified Associate in Project Management (CAPM)</w:t>
            </w:r>
          </w:p>
        </w:tc>
        <w:tc>
          <w:tcPr>
            <w:tcW w:w="1701" w:type="dxa"/>
            <w:tcBorders>
              <w:top w:val="single" w:sz="8" w:space="0" w:color="auto"/>
              <w:left w:val="single" w:sz="8" w:space="0" w:color="auto"/>
              <w:bottom w:val="single" w:sz="8" w:space="0" w:color="auto"/>
              <w:right w:val="single" w:sz="8" w:space="0" w:color="auto"/>
            </w:tcBorders>
          </w:tcPr>
          <w:p w14:paraId="364A08E3" w14:textId="26EDA65B" w:rsidR="00764997" w:rsidRPr="00765C4A" w:rsidRDefault="005C718F"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CD5CA77" w14:textId="537FE3BA" w:rsidR="00764997" w:rsidRPr="00765C4A" w:rsidRDefault="005C718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4E0362EE" w14:textId="77777777" w:rsidTr="00C86330">
        <w:trPr>
          <w:trHeight w:val="503"/>
        </w:trPr>
        <w:tc>
          <w:tcPr>
            <w:tcW w:w="5944" w:type="dxa"/>
            <w:tcBorders>
              <w:top w:val="single" w:sz="8" w:space="0" w:color="auto"/>
              <w:left w:val="single" w:sz="8" w:space="0" w:color="auto"/>
              <w:bottom w:val="single" w:sz="8" w:space="0" w:color="auto"/>
              <w:right w:val="single" w:sz="8" w:space="0" w:color="auto"/>
            </w:tcBorders>
          </w:tcPr>
          <w:p w14:paraId="30D0486F" w14:textId="27B1D372" w:rsidR="00764997" w:rsidRPr="00C86330" w:rsidRDefault="0073388F" w:rsidP="00C86330">
            <w:pPr>
              <w:rPr>
                <w:rFonts w:ascii="Arial" w:hAnsi="Arial" w:cs="Arial"/>
                <w:sz w:val="22"/>
                <w:szCs w:val="22"/>
              </w:rPr>
            </w:pPr>
            <w:r w:rsidRPr="0073388F">
              <w:rPr>
                <w:rFonts w:ascii="Arial" w:hAnsi="Arial" w:cs="Arial"/>
                <w:sz w:val="22"/>
                <w:szCs w:val="22"/>
              </w:rPr>
              <w:t>Bachelor’s degree in IT, Business, Project Management, or a related field</w:t>
            </w:r>
          </w:p>
        </w:tc>
        <w:tc>
          <w:tcPr>
            <w:tcW w:w="1701" w:type="dxa"/>
            <w:tcBorders>
              <w:top w:val="single" w:sz="8" w:space="0" w:color="auto"/>
              <w:left w:val="single" w:sz="8" w:space="0" w:color="auto"/>
              <w:bottom w:val="single" w:sz="8" w:space="0" w:color="auto"/>
              <w:right w:val="single" w:sz="8" w:space="0" w:color="auto"/>
            </w:tcBorders>
          </w:tcPr>
          <w:p w14:paraId="61657398" w14:textId="10F2A335" w:rsidR="00764997" w:rsidRPr="00765C4A" w:rsidRDefault="00C86330"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301D963" w:rsidR="00764997" w:rsidRPr="00765C4A" w:rsidRDefault="00C8633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9A032D3" w:rsidR="00764997" w:rsidRPr="00765C4A" w:rsidRDefault="0073388F" w:rsidP="5CF785E3">
            <w:pPr>
              <w:spacing w:after="0"/>
              <w:rPr>
                <w:rFonts w:ascii="Arial" w:eastAsia="Times New Roman" w:hAnsi="Arial" w:cs="Arial"/>
                <w:sz w:val="22"/>
                <w:szCs w:val="22"/>
                <w:lang w:val="en-GB" w:eastAsia="en-GB"/>
              </w:rPr>
            </w:pPr>
            <w:r w:rsidRPr="0073388F">
              <w:rPr>
                <w:rFonts w:ascii="Arial" w:hAnsi="Arial" w:cs="Arial"/>
                <w:sz w:val="22"/>
                <w:szCs w:val="22"/>
              </w:rPr>
              <w:t>A PMP, PRINCE2, or equivalent project management certification</w:t>
            </w:r>
          </w:p>
        </w:tc>
        <w:tc>
          <w:tcPr>
            <w:tcW w:w="1701" w:type="dxa"/>
            <w:tcBorders>
              <w:top w:val="single" w:sz="8" w:space="0" w:color="auto"/>
              <w:left w:val="single" w:sz="8" w:space="0" w:color="auto"/>
              <w:bottom w:val="single" w:sz="8" w:space="0" w:color="auto"/>
              <w:right w:val="single" w:sz="8" w:space="0" w:color="auto"/>
            </w:tcBorders>
          </w:tcPr>
          <w:p w14:paraId="43EC23BE" w14:textId="01CA92FC" w:rsidR="00764997" w:rsidRPr="00765C4A" w:rsidRDefault="0073388F"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B1A0FD2" w14:textId="38FD7645" w:rsidR="00764997" w:rsidRPr="00765C4A" w:rsidRDefault="00C8633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2C15162E" w14:textId="77777777" w:rsidTr="5CF785E3">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009D54CC">
        <w:trPr>
          <w:trHeight w:val="229"/>
        </w:trPr>
        <w:tc>
          <w:tcPr>
            <w:tcW w:w="5944" w:type="dxa"/>
            <w:tcBorders>
              <w:top w:val="single" w:sz="8" w:space="0" w:color="auto"/>
              <w:left w:val="single" w:sz="8" w:space="0" w:color="auto"/>
              <w:bottom w:val="single" w:sz="8" w:space="0" w:color="auto"/>
              <w:right w:val="single" w:sz="8" w:space="0" w:color="auto"/>
            </w:tcBorders>
          </w:tcPr>
          <w:p w14:paraId="1F239ACD" w14:textId="0E834EA5" w:rsidR="00764997" w:rsidRPr="00765C4A" w:rsidRDefault="00B50AE2" w:rsidP="5CF785E3">
            <w:pPr>
              <w:spacing w:after="0"/>
              <w:rPr>
                <w:rFonts w:ascii="Arial" w:eastAsia="Times New Roman" w:hAnsi="Arial" w:cs="Arial"/>
                <w:sz w:val="22"/>
                <w:szCs w:val="22"/>
                <w:lang w:val="en-GB" w:eastAsia="en-GB"/>
              </w:rPr>
            </w:pPr>
            <w:r w:rsidRPr="00B50AE2">
              <w:rPr>
                <w:rFonts w:ascii="Arial" w:eastAsia="Times New Roman" w:hAnsi="Arial" w:cs="Arial"/>
                <w:sz w:val="22"/>
                <w:szCs w:val="22"/>
                <w:lang w:eastAsia="en-GB"/>
              </w:rPr>
              <w:t>Proven experience as a Project Manager or similar role</w:t>
            </w:r>
          </w:p>
        </w:tc>
        <w:tc>
          <w:tcPr>
            <w:tcW w:w="1701" w:type="dxa"/>
            <w:tcBorders>
              <w:top w:val="single" w:sz="8" w:space="0" w:color="auto"/>
              <w:left w:val="single" w:sz="8" w:space="0" w:color="auto"/>
              <w:bottom w:val="single" w:sz="8" w:space="0" w:color="auto"/>
              <w:right w:val="single" w:sz="8" w:space="0" w:color="auto"/>
            </w:tcBorders>
          </w:tcPr>
          <w:p w14:paraId="299F54AD" w14:textId="4F8A5F98" w:rsidR="00764997" w:rsidRPr="00765C4A" w:rsidRDefault="00B50AE2"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72796AFE" w:rsidR="00764997" w:rsidRPr="00765C4A" w:rsidRDefault="00B50AE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129721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6B4D59A3" w:rsidR="00764997" w:rsidRPr="00765C4A" w:rsidRDefault="009D54CC" w:rsidP="5CF785E3">
            <w:pPr>
              <w:spacing w:after="0"/>
              <w:rPr>
                <w:rFonts w:ascii="Arial" w:eastAsia="Times New Roman" w:hAnsi="Arial" w:cs="Arial"/>
                <w:sz w:val="22"/>
                <w:szCs w:val="22"/>
                <w:lang w:val="en-GB" w:eastAsia="en-GB"/>
              </w:rPr>
            </w:pPr>
            <w:r>
              <w:rPr>
                <w:rFonts w:ascii="Arial" w:hAnsi="Arial" w:cs="Arial"/>
                <w:sz w:val="22"/>
                <w:szCs w:val="22"/>
              </w:rPr>
              <w:t>P</w:t>
            </w:r>
            <w:r w:rsidRPr="009D54CC">
              <w:rPr>
                <w:rFonts w:ascii="Arial" w:hAnsi="Arial" w:cs="Arial"/>
                <w:sz w:val="22"/>
                <w:szCs w:val="22"/>
              </w:rPr>
              <w:t>roven knowledge of common project management methodologie</w:t>
            </w:r>
            <w:r>
              <w:rPr>
                <w:rFonts w:ascii="Arial" w:hAnsi="Arial" w:cs="Arial"/>
                <w:sz w:val="22"/>
                <w:szCs w:val="22"/>
              </w:rPr>
              <w:t>s</w:t>
            </w:r>
          </w:p>
        </w:tc>
        <w:tc>
          <w:tcPr>
            <w:tcW w:w="1701" w:type="dxa"/>
            <w:tcBorders>
              <w:top w:val="single" w:sz="8" w:space="0" w:color="auto"/>
              <w:left w:val="single" w:sz="8" w:space="0" w:color="auto"/>
              <w:bottom w:val="single" w:sz="8" w:space="0" w:color="auto"/>
              <w:right w:val="single" w:sz="8" w:space="0" w:color="auto"/>
            </w:tcBorders>
          </w:tcPr>
          <w:p w14:paraId="73CA8EC0" w14:textId="0352DCB7" w:rsidR="00764997" w:rsidRPr="00765C4A" w:rsidRDefault="009D54CC"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2DEFAC13" w:rsidR="00764997" w:rsidRPr="00765C4A" w:rsidRDefault="00B50AE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CD5856" w:rsidRPr="00765C4A"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0990E6BE" w:rsidR="00CD5856" w:rsidRPr="00765C4A" w:rsidRDefault="009D54CC" w:rsidP="5CF785E3">
            <w:pPr>
              <w:spacing w:after="0"/>
              <w:rPr>
                <w:rFonts w:ascii="Arial" w:eastAsia="Times New Roman" w:hAnsi="Arial" w:cs="Arial"/>
                <w:sz w:val="22"/>
                <w:szCs w:val="22"/>
                <w:lang w:val="en-GB" w:eastAsia="en-GB"/>
              </w:rPr>
            </w:pPr>
            <w:r w:rsidRPr="009D54CC">
              <w:rPr>
                <w:rFonts w:ascii="Arial" w:hAnsi="Arial" w:cs="Arial"/>
                <w:sz w:val="22"/>
                <w:szCs w:val="22"/>
              </w:rPr>
              <w:t>E A/I Experience using project management toolsets such as MS Project, Planner, Excel, Trello, Asana, Jira</w:t>
            </w:r>
          </w:p>
        </w:tc>
        <w:tc>
          <w:tcPr>
            <w:tcW w:w="1701" w:type="dxa"/>
            <w:tcBorders>
              <w:top w:val="single" w:sz="8" w:space="0" w:color="auto"/>
              <w:left w:val="single" w:sz="8" w:space="0" w:color="auto"/>
              <w:bottom w:val="single" w:sz="8" w:space="0" w:color="auto"/>
              <w:right w:val="single" w:sz="8" w:space="0" w:color="auto"/>
            </w:tcBorders>
          </w:tcPr>
          <w:p w14:paraId="602011F2" w14:textId="1CE9F7A7" w:rsidR="00CD5856" w:rsidRPr="00765C4A" w:rsidRDefault="009D54CC"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5EA9126B" w:rsidR="00CD5856" w:rsidRPr="00765C4A" w:rsidRDefault="00B50AE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CD5856" w:rsidRPr="00765C4A" w14:paraId="39AA8AD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5236725B" w:rsidR="00CD5856" w:rsidRPr="00765C4A" w:rsidRDefault="009D54CC" w:rsidP="5CF785E3">
            <w:pPr>
              <w:spacing w:after="0"/>
              <w:rPr>
                <w:rFonts w:ascii="Arial" w:eastAsia="Times New Roman" w:hAnsi="Arial" w:cs="Arial"/>
                <w:sz w:val="22"/>
                <w:szCs w:val="22"/>
                <w:lang w:val="en-GB" w:eastAsia="en-GB"/>
              </w:rPr>
            </w:pPr>
            <w:r w:rsidRPr="009D54CC">
              <w:rPr>
                <w:rFonts w:ascii="Arial" w:eastAsia="Times New Roman" w:hAnsi="Arial" w:cs="Arial"/>
                <w:sz w:val="22"/>
                <w:szCs w:val="22"/>
                <w:lang w:eastAsia="en-GB"/>
              </w:rPr>
              <w:t>Experience creating and working with PMO artifacts including Planners, Gantt charts, risk registers, RAID logs.</w:t>
            </w:r>
          </w:p>
        </w:tc>
        <w:tc>
          <w:tcPr>
            <w:tcW w:w="1701" w:type="dxa"/>
            <w:tcBorders>
              <w:top w:val="single" w:sz="8" w:space="0" w:color="auto"/>
              <w:left w:val="single" w:sz="8" w:space="0" w:color="auto"/>
              <w:bottom w:val="single" w:sz="8" w:space="0" w:color="auto"/>
              <w:right w:val="single" w:sz="8" w:space="0" w:color="auto"/>
            </w:tcBorders>
          </w:tcPr>
          <w:p w14:paraId="197D5D14" w14:textId="4920C776" w:rsidR="00CD5856" w:rsidRPr="00765C4A" w:rsidRDefault="009D54CC"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2E4BEED8" w:rsidR="00CD5856" w:rsidRPr="00765C4A" w:rsidRDefault="009D54C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BD5F1B" w:rsidRPr="00765C4A" w14:paraId="727E353C"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ECD3029" w14:textId="77777777" w:rsidR="00BD5F1B" w:rsidRPr="00C4622E" w:rsidRDefault="00BD5F1B" w:rsidP="00BD5F1B">
            <w:pPr>
              <w:pStyle w:val="NoSpacing"/>
              <w:rPr>
                <w:rFonts w:ascii="Arial" w:hAnsi="Arial" w:cs="Arial"/>
                <w:sz w:val="22"/>
                <w:szCs w:val="22"/>
              </w:rPr>
            </w:pPr>
            <w:r w:rsidRPr="00C4622E">
              <w:rPr>
                <w:rFonts w:ascii="Arial" w:hAnsi="Arial" w:cs="Arial"/>
                <w:sz w:val="22"/>
                <w:szCs w:val="22"/>
              </w:rPr>
              <w:t xml:space="preserve">Educational Sector Experience: Prior experience working in or with the education sector. </w:t>
            </w:r>
          </w:p>
          <w:p w14:paraId="70BA88D0" w14:textId="77777777" w:rsidR="00BD5F1B" w:rsidRPr="009D54CC" w:rsidRDefault="00BD5F1B" w:rsidP="5CF785E3">
            <w:pPr>
              <w:spacing w:after="0"/>
              <w:rPr>
                <w:rFonts w:ascii="Arial" w:eastAsia="Times New Roman" w:hAnsi="Arial" w:cs="Arial"/>
                <w:sz w:val="22"/>
                <w:szCs w:val="22"/>
                <w:lang w:eastAsia="en-GB"/>
              </w:rPr>
            </w:pPr>
          </w:p>
        </w:tc>
        <w:tc>
          <w:tcPr>
            <w:tcW w:w="1701" w:type="dxa"/>
            <w:tcBorders>
              <w:top w:val="single" w:sz="8" w:space="0" w:color="auto"/>
              <w:left w:val="single" w:sz="8" w:space="0" w:color="auto"/>
              <w:bottom w:val="single" w:sz="8" w:space="0" w:color="auto"/>
              <w:right w:val="single" w:sz="8" w:space="0" w:color="auto"/>
            </w:tcBorders>
          </w:tcPr>
          <w:p w14:paraId="3F1F8D19" w14:textId="130AFD79" w:rsidR="00BD5F1B" w:rsidRDefault="00BD5F1B"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874C389" w14:textId="5B69E4BB" w:rsidR="00BD5F1B" w:rsidRDefault="00BD5F1B"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5CF785E3">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E929E7" w:rsidRPr="00765C4A"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8E9C62B" w:rsidR="00E929E7" w:rsidRPr="00765C4A" w:rsidRDefault="00E929E7" w:rsidP="00E929E7">
            <w:pPr>
              <w:spacing w:after="0"/>
              <w:rPr>
                <w:rFonts w:ascii="Arial" w:eastAsia="Times New Roman" w:hAnsi="Arial" w:cs="Arial"/>
                <w:sz w:val="22"/>
                <w:szCs w:val="22"/>
                <w:lang w:val="en-GB" w:eastAsia="en-GB"/>
              </w:rPr>
            </w:pPr>
            <w:r w:rsidRPr="00D0360E">
              <w:rPr>
                <w:rFonts w:ascii="Arial" w:hAnsi="Arial" w:cs="Arial"/>
                <w:sz w:val="22"/>
                <w:szCs w:val="22"/>
              </w:rPr>
              <w:t>Familiarity with IT platforms and systems in areas such as HR, compliance, health and safety, and estates management, and knowledge of IT integration principles and data management.</w:t>
            </w:r>
          </w:p>
        </w:tc>
        <w:tc>
          <w:tcPr>
            <w:tcW w:w="1701" w:type="dxa"/>
            <w:tcBorders>
              <w:top w:val="single" w:sz="8" w:space="0" w:color="auto"/>
              <w:left w:val="single" w:sz="8" w:space="0" w:color="auto"/>
              <w:bottom w:val="single" w:sz="8" w:space="0" w:color="auto"/>
              <w:right w:val="single" w:sz="8" w:space="0" w:color="auto"/>
            </w:tcBorders>
          </w:tcPr>
          <w:p w14:paraId="7A59EE01" w14:textId="03F3E09F"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3DFCEDE9"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11E3A9F1" w14:textId="17A555E7" w:rsidR="00E929E7" w:rsidRPr="00E929E7" w:rsidRDefault="00E929E7" w:rsidP="00E929E7">
            <w:pPr>
              <w:spacing w:after="0" w:line="240" w:lineRule="auto"/>
              <w:rPr>
                <w:rFonts w:ascii="Arial" w:hAnsi="Arial" w:cs="Arial"/>
                <w:sz w:val="22"/>
                <w:szCs w:val="22"/>
              </w:rPr>
            </w:pPr>
            <w:r w:rsidRPr="00E929E7">
              <w:rPr>
                <w:rFonts w:ascii="Arial" w:hAnsi="Arial" w:cs="Arial"/>
                <w:sz w:val="22"/>
                <w:szCs w:val="22"/>
              </w:rPr>
              <w:t xml:space="preserve">Strong experience with project management methodologies (e.g., Agile, Waterfall) and tools (e.g., Microsoft Project, Trello, or equivalent). </w:t>
            </w:r>
          </w:p>
          <w:p w14:paraId="3B49C9E5" w14:textId="1E2C4943" w:rsidR="00E929E7" w:rsidRPr="00765C4A" w:rsidRDefault="00E929E7" w:rsidP="00E929E7">
            <w:pPr>
              <w:spacing w:after="0"/>
              <w:rPr>
                <w:rFonts w:ascii="Arial" w:eastAsia="Times New Roman" w:hAnsi="Arial" w:cs="Arial"/>
                <w:sz w:val="22"/>
                <w:szCs w:val="22"/>
                <w:lang w:val="en-GB" w:eastAsia="en-GB"/>
              </w:rPr>
            </w:pPr>
          </w:p>
        </w:tc>
        <w:tc>
          <w:tcPr>
            <w:tcW w:w="1701" w:type="dxa"/>
            <w:tcBorders>
              <w:top w:val="single" w:sz="8" w:space="0" w:color="auto"/>
              <w:left w:val="single" w:sz="8" w:space="0" w:color="auto"/>
              <w:bottom w:val="single" w:sz="8" w:space="0" w:color="auto"/>
              <w:right w:val="single" w:sz="8" w:space="0" w:color="auto"/>
            </w:tcBorders>
          </w:tcPr>
          <w:p w14:paraId="1B0625AC" w14:textId="2B3FCC51"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498E1152"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419A1C17"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5AB71ACC" w14:textId="75947895" w:rsidR="00E929E7" w:rsidRPr="00E929E7" w:rsidRDefault="00E929E7" w:rsidP="00E929E7">
            <w:pPr>
              <w:spacing w:after="0" w:line="240" w:lineRule="auto"/>
              <w:rPr>
                <w:rFonts w:ascii="Arial" w:hAnsi="Arial" w:cs="Arial"/>
                <w:b/>
                <w:bCs/>
                <w:sz w:val="22"/>
                <w:szCs w:val="22"/>
              </w:rPr>
            </w:pPr>
            <w:r w:rsidRPr="00E929E7">
              <w:rPr>
                <w:rFonts w:ascii="Arial" w:hAnsi="Arial" w:cs="Arial"/>
                <w:sz w:val="22"/>
                <w:szCs w:val="22"/>
              </w:rPr>
              <w:t>Ability to evaluate and select software solutions that align with the Trust’s IT architecture and integration goals.</w:t>
            </w:r>
          </w:p>
        </w:tc>
        <w:tc>
          <w:tcPr>
            <w:tcW w:w="1701" w:type="dxa"/>
            <w:tcBorders>
              <w:top w:val="single" w:sz="8" w:space="0" w:color="auto"/>
              <w:left w:val="single" w:sz="8" w:space="0" w:color="auto"/>
              <w:bottom w:val="single" w:sz="8" w:space="0" w:color="auto"/>
              <w:right w:val="single" w:sz="8" w:space="0" w:color="auto"/>
            </w:tcBorders>
          </w:tcPr>
          <w:p w14:paraId="3D8BFAA6" w14:textId="779256C3"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E1B8A6C" w14:textId="44176B5A"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7EAEDA54" w14:textId="77777777" w:rsidTr="00E929E7">
        <w:trPr>
          <w:trHeight w:val="488"/>
        </w:trPr>
        <w:tc>
          <w:tcPr>
            <w:tcW w:w="5944" w:type="dxa"/>
            <w:tcBorders>
              <w:top w:val="single" w:sz="8" w:space="0" w:color="auto"/>
              <w:left w:val="single" w:sz="8" w:space="0" w:color="auto"/>
              <w:bottom w:val="single" w:sz="8" w:space="0" w:color="auto"/>
              <w:right w:val="single" w:sz="8" w:space="0" w:color="auto"/>
            </w:tcBorders>
          </w:tcPr>
          <w:p w14:paraId="193BBFB5" w14:textId="76B17434" w:rsidR="00E929E7" w:rsidRPr="00E929E7" w:rsidRDefault="00E929E7" w:rsidP="00E929E7">
            <w:pPr>
              <w:spacing w:after="0" w:line="240" w:lineRule="auto"/>
              <w:rPr>
                <w:rFonts w:ascii="Arial" w:hAnsi="Arial" w:cs="Arial"/>
                <w:sz w:val="22"/>
                <w:szCs w:val="22"/>
              </w:rPr>
            </w:pPr>
            <w:r w:rsidRPr="00E929E7">
              <w:rPr>
                <w:rFonts w:ascii="Arial" w:hAnsi="Arial" w:cs="Arial"/>
                <w:sz w:val="22"/>
                <w:szCs w:val="22"/>
              </w:rPr>
              <w:t xml:space="preserve">Strong </w:t>
            </w:r>
            <w:proofErr w:type="spellStart"/>
            <w:r w:rsidRPr="00E929E7">
              <w:rPr>
                <w:rFonts w:ascii="Arial" w:hAnsi="Arial" w:cs="Arial"/>
                <w:sz w:val="22"/>
                <w:szCs w:val="22"/>
              </w:rPr>
              <w:t>organi</w:t>
            </w:r>
            <w:r>
              <w:rPr>
                <w:rFonts w:ascii="Arial" w:hAnsi="Arial" w:cs="Arial"/>
                <w:sz w:val="22"/>
                <w:szCs w:val="22"/>
              </w:rPr>
              <w:t>s</w:t>
            </w:r>
            <w:r w:rsidRPr="00E929E7">
              <w:rPr>
                <w:rFonts w:ascii="Arial" w:hAnsi="Arial" w:cs="Arial"/>
                <w:sz w:val="22"/>
                <w:szCs w:val="22"/>
              </w:rPr>
              <w:t>ational</w:t>
            </w:r>
            <w:proofErr w:type="spellEnd"/>
            <w:r w:rsidRPr="00E929E7">
              <w:rPr>
                <w:rFonts w:ascii="Arial" w:hAnsi="Arial" w:cs="Arial"/>
                <w:sz w:val="22"/>
                <w:szCs w:val="22"/>
              </w:rPr>
              <w:t xml:space="preserve"> and problem-solving abilities, with a proactive approach to managing and mitigating project risks. </w:t>
            </w:r>
          </w:p>
        </w:tc>
        <w:tc>
          <w:tcPr>
            <w:tcW w:w="1701" w:type="dxa"/>
            <w:tcBorders>
              <w:top w:val="single" w:sz="8" w:space="0" w:color="auto"/>
              <w:left w:val="single" w:sz="8" w:space="0" w:color="auto"/>
              <w:bottom w:val="single" w:sz="8" w:space="0" w:color="auto"/>
              <w:right w:val="single" w:sz="8" w:space="0" w:color="auto"/>
            </w:tcBorders>
          </w:tcPr>
          <w:p w14:paraId="052776DE" w14:textId="517E46EB"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74737C6F"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49337E88" w14:textId="77777777" w:rsidTr="5CF785E3">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E929E7" w:rsidRPr="00765C4A"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0C7A8F0A" w:rsidR="00E929E7" w:rsidRPr="00765C4A" w:rsidRDefault="00E929E7" w:rsidP="00E929E7">
            <w:pPr>
              <w:spacing w:after="0"/>
              <w:rPr>
                <w:rFonts w:ascii="Arial" w:eastAsia="Times New Roman" w:hAnsi="Arial" w:cs="Arial"/>
                <w:sz w:val="22"/>
                <w:szCs w:val="22"/>
                <w:lang w:val="en-GB" w:eastAsia="en-GB"/>
              </w:rPr>
            </w:pPr>
            <w:r w:rsidRPr="00E8791C">
              <w:rPr>
                <w:rFonts w:ascii="Arial" w:eastAsia="Times New Roman" w:hAnsi="Arial" w:cs="Arial"/>
                <w:color w:val="000000"/>
                <w:sz w:val="22"/>
                <w:szCs w:val="22"/>
                <w:lang w:val="en-GB" w:eastAsia="en-GB"/>
              </w:rPr>
              <w:t>Full driving licence and access to own car with business insurance  </w:t>
            </w:r>
          </w:p>
        </w:tc>
        <w:tc>
          <w:tcPr>
            <w:tcW w:w="1701" w:type="dxa"/>
            <w:tcBorders>
              <w:top w:val="single" w:sz="8" w:space="0" w:color="auto"/>
              <w:left w:val="single" w:sz="8" w:space="0" w:color="auto"/>
              <w:bottom w:val="single" w:sz="8" w:space="0" w:color="auto"/>
              <w:right w:val="single" w:sz="8" w:space="0" w:color="auto"/>
            </w:tcBorders>
          </w:tcPr>
          <w:p w14:paraId="2C13B470" w14:textId="48139330"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4EA7EFDE" w:rsidR="00E929E7" w:rsidRPr="00765C4A" w:rsidRDefault="00E929E7" w:rsidP="00E929E7">
            <w:pPr>
              <w:spacing w:after="0"/>
              <w:ind w:left="60"/>
              <w:jc w:val="center"/>
              <w:rPr>
                <w:rStyle w:val="normaltextrun"/>
                <w:rFonts w:ascii="Arial" w:hAnsi="Arial" w:cs="Arial"/>
                <w:color w:val="000000" w:themeColor="text1"/>
                <w:sz w:val="22"/>
                <w:szCs w:val="22"/>
              </w:rPr>
            </w:pPr>
            <w:r w:rsidRPr="00E8791C">
              <w:rPr>
                <w:rFonts w:ascii="Arial" w:eastAsia="Times New Roman" w:hAnsi="Arial" w:cs="Arial"/>
                <w:color w:val="000000"/>
                <w:sz w:val="22"/>
                <w:szCs w:val="22"/>
                <w:lang w:eastAsia="en-GB"/>
              </w:rPr>
              <w:t>A/I/C</w:t>
            </w:r>
            <w:r w:rsidRPr="00E8791C">
              <w:rPr>
                <w:rFonts w:ascii="Arial" w:eastAsia="Times New Roman" w:hAnsi="Arial" w:cs="Arial"/>
                <w:color w:val="000000"/>
                <w:sz w:val="22"/>
                <w:szCs w:val="22"/>
                <w:lang w:val="en-GB" w:eastAsia="en-GB"/>
              </w:rPr>
              <w:t> </w:t>
            </w:r>
          </w:p>
        </w:tc>
      </w:tr>
      <w:tr w:rsidR="00E929E7" w:rsidRPr="00765C4A" w14:paraId="006F4659" w14:textId="77777777" w:rsidTr="5CF785E3">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7BE98155" w:rsidR="00E929E7" w:rsidRPr="00765C4A" w:rsidRDefault="00E929E7" w:rsidP="00E929E7">
            <w:pPr>
              <w:spacing w:after="0"/>
              <w:rPr>
                <w:rFonts w:ascii="Arial" w:eastAsia="Times New Roman" w:hAnsi="Arial" w:cs="Arial"/>
                <w:sz w:val="22"/>
                <w:szCs w:val="22"/>
                <w:lang w:val="en-GB" w:eastAsia="en-GB"/>
              </w:rPr>
            </w:pPr>
            <w:r w:rsidRPr="00E8791C">
              <w:rPr>
                <w:rFonts w:ascii="Arial" w:eastAsia="Times New Roman" w:hAnsi="Arial" w:cs="Arial"/>
                <w:color w:val="000000"/>
                <w:sz w:val="22"/>
                <w:szCs w:val="22"/>
                <w:lang w:val="en-GB" w:eastAsia="en-GB"/>
              </w:rPr>
              <w:t>Willingness and ability to work at different sites  </w:t>
            </w:r>
          </w:p>
        </w:tc>
        <w:tc>
          <w:tcPr>
            <w:tcW w:w="1701" w:type="dxa"/>
            <w:tcBorders>
              <w:top w:val="single" w:sz="8" w:space="0" w:color="auto"/>
              <w:left w:val="single" w:sz="8" w:space="0" w:color="auto"/>
              <w:bottom w:val="single" w:sz="8" w:space="0" w:color="auto"/>
              <w:right w:val="single" w:sz="8" w:space="0" w:color="auto"/>
            </w:tcBorders>
          </w:tcPr>
          <w:p w14:paraId="22095731" w14:textId="32027546"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4B21966D" w:rsidR="00E929E7" w:rsidRPr="00765C4A" w:rsidRDefault="00E929E7" w:rsidP="00E929E7">
            <w:pPr>
              <w:spacing w:after="0"/>
              <w:ind w:left="60"/>
              <w:jc w:val="center"/>
              <w:rPr>
                <w:rStyle w:val="normaltextrun"/>
                <w:rFonts w:ascii="Arial" w:hAnsi="Arial" w:cs="Arial"/>
                <w:color w:val="000000" w:themeColor="text1"/>
                <w:sz w:val="22"/>
                <w:szCs w:val="22"/>
              </w:rPr>
            </w:pPr>
            <w:r w:rsidRPr="00E8791C">
              <w:rPr>
                <w:rFonts w:ascii="Arial" w:eastAsia="Times New Roman" w:hAnsi="Arial" w:cs="Arial"/>
                <w:color w:val="000000"/>
                <w:sz w:val="22"/>
                <w:szCs w:val="22"/>
                <w:lang w:eastAsia="en-GB"/>
              </w:rPr>
              <w:t>I</w:t>
            </w:r>
            <w:r w:rsidRPr="00E8791C">
              <w:rPr>
                <w:rFonts w:ascii="Arial" w:eastAsia="Times New Roman" w:hAnsi="Arial" w:cs="Arial"/>
                <w:color w:val="000000"/>
                <w:sz w:val="22"/>
                <w:szCs w:val="22"/>
                <w:lang w:val="en-GB" w:eastAsia="en-GB"/>
              </w:rPr>
              <w:t> </w:t>
            </w:r>
          </w:p>
        </w:tc>
      </w:tr>
      <w:tr w:rsidR="00E929E7" w:rsidRPr="00765C4A" w14:paraId="7DA6A15E" w14:textId="77777777" w:rsidTr="5CF785E3">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E929E7" w:rsidRPr="00765C4A" w:rsidRDefault="00E929E7" w:rsidP="00E929E7">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E929E7" w:rsidRPr="00765C4A" w14:paraId="4DF4BC18"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76BAAD3" w:rsidR="00E929E7" w:rsidRPr="00236B4E" w:rsidRDefault="00E929E7" w:rsidP="00E929E7">
            <w:pPr>
              <w:rPr>
                <w:rFonts w:ascii="Arial" w:hAnsi="Arial" w:cs="Arial"/>
                <w:sz w:val="22"/>
                <w:szCs w:val="22"/>
              </w:rPr>
            </w:pPr>
            <w:r w:rsidRPr="009D3AE5">
              <w:rPr>
                <w:rFonts w:ascii="Arial" w:hAnsi="Arial" w:cs="Arial"/>
                <w:sz w:val="22"/>
                <w:szCs w:val="22"/>
              </w:rPr>
              <w:lastRenderedPageBreak/>
              <w:t xml:space="preserve">Strong </w:t>
            </w:r>
            <w:proofErr w:type="spellStart"/>
            <w:r w:rsidRPr="009D3AE5">
              <w:rPr>
                <w:rFonts w:ascii="Arial" w:hAnsi="Arial" w:cs="Arial"/>
                <w:sz w:val="22"/>
                <w:szCs w:val="22"/>
              </w:rPr>
              <w:t>organisational</w:t>
            </w:r>
            <w:proofErr w:type="spellEnd"/>
            <w:r w:rsidRPr="009D3AE5">
              <w:rPr>
                <w:rFonts w:ascii="Arial" w:hAnsi="Arial" w:cs="Arial"/>
                <w:sz w:val="22"/>
                <w:szCs w:val="22"/>
              </w:rPr>
              <w:t xml:space="preserve"> and multitasking skills with meticulous attention to detail.</w:t>
            </w:r>
          </w:p>
        </w:tc>
        <w:tc>
          <w:tcPr>
            <w:tcW w:w="1701" w:type="dxa"/>
            <w:tcBorders>
              <w:top w:val="single" w:sz="8" w:space="0" w:color="auto"/>
              <w:left w:val="single" w:sz="8" w:space="0" w:color="auto"/>
              <w:bottom w:val="single" w:sz="8" w:space="0" w:color="auto"/>
              <w:right w:val="single" w:sz="8" w:space="0" w:color="auto"/>
            </w:tcBorders>
          </w:tcPr>
          <w:p w14:paraId="1B1BE3DB" w14:textId="72730572"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4AC5B8F0"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3E0D988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0334C253" w:rsidR="00E929E7" w:rsidRPr="00236B4E" w:rsidRDefault="00E929E7" w:rsidP="00E929E7">
            <w:pPr>
              <w:rPr>
                <w:rFonts w:ascii="Arial" w:hAnsi="Arial" w:cs="Arial"/>
                <w:sz w:val="22"/>
                <w:szCs w:val="22"/>
              </w:rPr>
            </w:pPr>
            <w:r>
              <w:rPr>
                <w:rFonts w:ascii="Arial" w:hAnsi="Arial" w:cs="Arial"/>
                <w:sz w:val="22"/>
                <w:szCs w:val="22"/>
              </w:rPr>
              <w:t>E</w:t>
            </w:r>
            <w:r w:rsidRPr="009D3AE5">
              <w:rPr>
                <w:rFonts w:ascii="Arial" w:hAnsi="Arial" w:cs="Arial"/>
                <w:sz w:val="22"/>
                <w:szCs w:val="22"/>
              </w:rPr>
              <w:t>xcellent communication and interpersonal skills.</w:t>
            </w:r>
          </w:p>
        </w:tc>
        <w:tc>
          <w:tcPr>
            <w:tcW w:w="1701" w:type="dxa"/>
            <w:tcBorders>
              <w:top w:val="single" w:sz="8" w:space="0" w:color="auto"/>
              <w:left w:val="single" w:sz="8" w:space="0" w:color="auto"/>
              <w:bottom w:val="single" w:sz="8" w:space="0" w:color="auto"/>
              <w:right w:val="single" w:sz="8" w:space="0" w:color="auto"/>
            </w:tcBorders>
          </w:tcPr>
          <w:p w14:paraId="37B521C5" w14:textId="41A4ED23"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1E54BCA9"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16DB10F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7E4E0BD6" w14:textId="3B3FC92C" w:rsidR="00E929E7" w:rsidRPr="00236B4E" w:rsidRDefault="00E929E7" w:rsidP="00E929E7">
            <w:pPr>
              <w:rPr>
                <w:rFonts w:ascii="Arial" w:hAnsi="Arial" w:cs="Arial"/>
                <w:sz w:val="22"/>
                <w:szCs w:val="22"/>
              </w:rPr>
            </w:pPr>
            <w:r w:rsidRPr="009D3AE5">
              <w:rPr>
                <w:rFonts w:ascii="Arial" w:hAnsi="Arial" w:cs="Arial"/>
                <w:sz w:val="22"/>
                <w:szCs w:val="22"/>
              </w:rPr>
              <w:t>Ability to work collaboratively in a fast-paced environment</w:t>
            </w:r>
          </w:p>
        </w:tc>
        <w:tc>
          <w:tcPr>
            <w:tcW w:w="1701" w:type="dxa"/>
            <w:tcBorders>
              <w:top w:val="single" w:sz="8" w:space="0" w:color="auto"/>
              <w:left w:val="single" w:sz="8" w:space="0" w:color="auto"/>
              <w:bottom w:val="single" w:sz="8" w:space="0" w:color="auto"/>
              <w:right w:val="single" w:sz="8" w:space="0" w:color="auto"/>
            </w:tcBorders>
          </w:tcPr>
          <w:p w14:paraId="1329190A" w14:textId="6F2A21F7" w:rsidR="00E929E7" w:rsidRPr="00765C4A"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AB257B2" w14:textId="33D66155" w:rsidR="00E929E7" w:rsidRPr="00765C4A"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29E7" w:rsidRPr="00765C4A" w14:paraId="0C7087F1"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5747DFE" w14:textId="5FEB5D84" w:rsidR="00E929E7" w:rsidRPr="009D3AE5" w:rsidRDefault="00E929E7" w:rsidP="00E929E7">
            <w:pPr>
              <w:rPr>
                <w:rFonts w:ascii="Arial" w:hAnsi="Arial" w:cs="Arial"/>
                <w:sz w:val="22"/>
                <w:szCs w:val="22"/>
              </w:rPr>
            </w:pPr>
            <w:r>
              <w:rPr>
                <w:rFonts w:ascii="Arial" w:hAnsi="Arial" w:cs="Arial"/>
                <w:sz w:val="22"/>
                <w:szCs w:val="22"/>
              </w:rPr>
              <w:t>T</w:t>
            </w:r>
            <w:r w:rsidRPr="007D764C">
              <w:rPr>
                <w:rFonts w:ascii="Arial" w:hAnsi="Arial" w:cs="Arial"/>
                <w:sz w:val="22"/>
                <w:szCs w:val="22"/>
              </w:rPr>
              <w:t>o be sensitive to any matters relating to discrimination and take positive steps to ensure that equality of opportunity is provided to all</w:t>
            </w:r>
          </w:p>
        </w:tc>
        <w:tc>
          <w:tcPr>
            <w:tcW w:w="1701" w:type="dxa"/>
            <w:tcBorders>
              <w:top w:val="single" w:sz="8" w:space="0" w:color="auto"/>
              <w:left w:val="single" w:sz="8" w:space="0" w:color="auto"/>
              <w:bottom w:val="single" w:sz="8" w:space="0" w:color="auto"/>
              <w:right w:val="single" w:sz="8" w:space="0" w:color="auto"/>
            </w:tcBorders>
          </w:tcPr>
          <w:p w14:paraId="5112518A" w14:textId="5AA47C93" w:rsidR="00E929E7" w:rsidRDefault="00E929E7" w:rsidP="00E929E7">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6CEF3EC" w14:textId="43098976" w:rsidR="00E929E7" w:rsidRDefault="00E929E7" w:rsidP="00E929E7">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BD5F1B" w:rsidRPr="00765C4A" w14:paraId="51E0A7AA" w14:textId="77777777" w:rsidTr="00BD5F1B">
        <w:trPr>
          <w:trHeight w:val="602"/>
        </w:trPr>
        <w:tc>
          <w:tcPr>
            <w:tcW w:w="5944" w:type="dxa"/>
            <w:tcBorders>
              <w:top w:val="single" w:sz="8" w:space="0" w:color="auto"/>
              <w:left w:val="single" w:sz="8" w:space="0" w:color="auto"/>
              <w:bottom w:val="single" w:sz="8" w:space="0" w:color="auto"/>
              <w:right w:val="single" w:sz="8" w:space="0" w:color="auto"/>
            </w:tcBorders>
          </w:tcPr>
          <w:p w14:paraId="52BC0795" w14:textId="55640BCA" w:rsidR="00BD5F1B" w:rsidRDefault="00BD5F1B" w:rsidP="00BD5F1B">
            <w:pPr>
              <w:pStyle w:val="NoSpacing"/>
              <w:rPr>
                <w:rFonts w:ascii="Arial" w:hAnsi="Arial" w:cs="Arial"/>
                <w:sz w:val="22"/>
                <w:szCs w:val="22"/>
              </w:rPr>
            </w:pPr>
            <w:r w:rsidRPr="00C4622E">
              <w:rPr>
                <w:rFonts w:ascii="Arial" w:hAnsi="Arial" w:cs="Arial"/>
                <w:sz w:val="22"/>
                <w:szCs w:val="22"/>
              </w:rPr>
              <w:t xml:space="preserve">Flexibility to adapt and manage projects in a dynamic, growing environment. </w:t>
            </w:r>
          </w:p>
        </w:tc>
        <w:tc>
          <w:tcPr>
            <w:tcW w:w="1701" w:type="dxa"/>
            <w:tcBorders>
              <w:top w:val="single" w:sz="8" w:space="0" w:color="auto"/>
              <w:left w:val="single" w:sz="8" w:space="0" w:color="auto"/>
              <w:bottom w:val="single" w:sz="8" w:space="0" w:color="auto"/>
              <w:right w:val="single" w:sz="8" w:space="0" w:color="auto"/>
            </w:tcBorders>
          </w:tcPr>
          <w:p w14:paraId="127BCEDA" w14:textId="603A470A" w:rsidR="00BD5F1B" w:rsidRDefault="00BD5F1B" w:rsidP="00BD5F1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2BB2E01" w14:textId="36C43542" w:rsidR="00BD5F1B" w:rsidRDefault="00BD5F1B" w:rsidP="00BD5F1B">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BD5F1B" w:rsidRPr="00765C4A" w14:paraId="1CB4C591"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28D13A7" w14:textId="22B2AC1A" w:rsidR="00BD5F1B" w:rsidRDefault="00BD5F1B" w:rsidP="00BD5F1B">
            <w:pPr>
              <w:rPr>
                <w:rFonts w:ascii="Arial" w:hAnsi="Arial" w:cs="Arial"/>
                <w:sz w:val="22"/>
                <w:szCs w:val="22"/>
              </w:rPr>
            </w:pPr>
            <w:r w:rsidRPr="00C4622E">
              <w:rPr>
                <w:rFonts w:ascii="Arial" w:hAnsi="Arial" w:cs="Arial"/>
                <w:sz w:val="22"/>
                <w:szCs w:val="22"/>
              </w:rPr>
              <w:t>A genuine interest in contributing to the growth and success of our Multi-Academy Trust and its schools</w:t>
            </w:r>
          </w:p>
        </w:tc>
        <w:tc>
          <w:tcPr>
            <w:tcW w:w="1701" w:type="dxa"/>
            <w:tcBorders>
              <w:top w:val="single" w:sz="8" w:space="0" w:color="auto"/>
              <w:left w:val="single" w:sz="8" w:space="0" w:color="auto"/>
              <w:bottom w:val="single" w:sz="8" w:space="0" w:color="auto"/>
              <w:right w:val="single" w:sz="8" w:space="0" w:color="auto"/>
            </w:tcBorders>
          </w:tcPr>
          <w:p w14:paraId="6937C0E9" w14:textId="0C61DB69" w:rsidR="00BD5F1B" w:rsidRDefault="00BD5F1B" w:rsidP="00BD5F1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AF0A348" w14:textId="212B15A0" w:rsidR="00BD5F1B" w:rsidRDefault="00BD5F1B" w:rsidP="00BD5F1B">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0C25FDDB"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7530BB">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530BB"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7530BB">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02C"/>
    <w:multiLevelType w:val="hybridMultilevel"/>
    <w:tmpl w:val="958CA6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A44187"/>
    <w:multiLevelType w:val="hybridMultilevel"/>
    <w:tmpl w:val="4DA299A4"/>
    <w:lvl w:ilvl="0" w:tplc="A6EC2FC8">
      <w:start w:val="1"/>
      <w:numFmt w:val="bullet"/>
      <w:lvlText w:val=""/>
      <w:lvlJc w:val="left"/>
      <w:pPr>
        <w:ind w:left="720" w:hanging="360"/>
      </w:pPr>
      <w:rPr>
        <w:rFonts w:ascii="Symbol" w:hAnsi="Symbol" w:hint="default"/>
      </w:rPr>
    </w:lvl>
    <w:lvl w:ilvl="1" w:tplc="94AAA33A">
      <w:start w:val="1"/>
      <w:numFmt w:val="bullet"/>
      <w:lvlText w:val="o"/>
      <w:lvlJc w:val="left"/>
      <w:pPr>
        <w:ind w:left="1440" w:hanging="360"/>
      </w:pPr>
      <w:rPr>
        <w:rFonts w:ascii="Courier New" w:hAnsi="Courier New" w:hint="default"/>
      </w:rPr>
    </w:lvl>
    <w:lvl w:ilvl="2" w:tplc="93EC517A">
      <w:start w:val="1"/>
      <w:numFmt w:val="bullet"/>
      <w:lvlText w:val=""/>
      <w:lvlJc w:val="left"/>
      <w:pPr>
        <w:ind w:left="2160" w:hanging="360"/>
      </w:pPr>
      <w:rPr>
        <w:rFonts w:ascii="Wingdings" w:hAnsi="Wingdings" w:hint="default"/>
      </w:rPr>
    </w:lvl>
    <w:lvl w:ilvl="3" w:tplc="0EE6CF4A">
      <w:start w:val="1"/>
      <w:numFmt w:val="bullet"/>
      <w:lvlText w:val=""/>
      <w:lvlJc w:val="left"/>
      <w:pPr>
        <w:ind w:left="2880" w:hanging="360"/>
      </w:pPr>
      <w:rPr>
        <w:rFonts w:ascii="Symbol" w:hAnsi="Symbol" w:hint="default"/>
      </w:rPr>
    </w:lvl>
    <w:lvl w:ilvl="4" w:tplc="E8082ED6">
      <w:start w:val="1"/>
      <w:numFmt w:val="bullet"/>
      <w:lvlText w:val="o"/>
      <w:lvlJc w:val="left"/>
      <w:pPr>
        <w:ind w:left="3600" w:hanging="360"/>
      </w:pPr>
      <w:rPr>
        <w:rFonts w:ascii="Courier New" w:hAnsi="Courier New" w:hint="default"/>
      </w:rPr>
    </w:lvl>
    <w:lvl w:ilvl="5" w:tplc="2268754E">
      <w:start w:val="1"/>
      <w:numFmt w:val="bullet"/>
      <w:lvlText w:val=""/>
      <w:lvlJc w:val="left"/>
      <w:pPr>
        <w:ind w:left="4320" w:hanging="360"/>
      </w:pPr>
      <w:rPr>
        <w:rFonts w:ascii="Wingdings" w:hAnsi="Wingdings" w:hint="default"/>
      </w:rPr>
    </w:lvl>
    <w:lvl w:ilvl="6" w:tplc="C10A5946">
      <w:start w:val="1"/>
      <w:numFmt w:val="bullet"/>
      <w:lvlText w:val=""/>
      <w:lvlJc w:val="left"/>
      <w:pPr>
        <w:ind w:left="5040" w:hanging="360"/>
      </w:pPr>
      <w:rPr>
        <w:rFonts w:ascii="Symbol" w:hAnsi="Symbol" w:hint="default"/>
      </w:rPr>
    </w:lvl>
    <w:lvl w:ilvl="7" w:tplc="4D44B25E">
      <w:start w:val="1"/>
      <w:numFmt w:val="bullet"/>
      <w:lvlText w:val="o"/>
      <w:lvlJc w:val="left"/>
      <w:pPr>
        <w:ind w:left="5760" w:hanging="360"/>
      </w:pPr>
      <w:rPr>
        <w:rFonts w:ascii="Courier New" w:hAnsi="Courier New" w:hint="default"/>
      </w:rPr>
    </w:lvl>
    <w:lvl w:ilvl="8" w:tplc="3F088800">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067038CE"/>
    <w:lvl w:ilvl="0" w:tplc="A1D2925E">
      <w:start w:val="1"/>
      <w:numFmt w:val="bullet"/>
      <w:lvlText w:val=""/>
      <w:lvlJc w:val="left"/>
      <w:pPr>
        <w:ind w:left="720" w:hanging="360"/>
      </w:pPr>
      <w:rPr>
        <w:rFonts w:ascii="Symbol" w:hAnsi="Symbol" w:hint="default"/>
      </w:rPr>
    </w:lvl>
    <w:lvl w:ilvl="1" w:tplc="B60EB902">
      <w:start w:val="1"/>
      <w:numFmt w:val="bullet"/>
      <w:lvlText w:val="o"/>
      <w:lvlJc w:val="left"/>
      <w:pPr>
        <w:ind w:left="1440" w:hanging="360"/>
      </w:pPr>
      <w:rPr>
        <w:rFonts w:ascii="Courier New" w:hAnsi="Courier New" w:hint="default"/>
      </w:rPr>
    </w:lvl>
    <w:lvl w:ilvl="2" w:tplc="069612E2">
      <w:start w:val="1"/>
      <w:numFmt w:val="bullet"/>
      <w:lvlText w:val=""/>
      <w:lvlJc w:val="left"/>
      <w:pPr>
        <w:ind w:left="2160" w:hanging="360"/>
      </w:pPr>
      <w:rPr>
        <w:rFonts w:ascii="Wingdings" w:hAnsi="Wingdings" w:hint="default"/>
      </w:rPr>
    </w:lvl>
    <w:lvl w:ilvl="3" w:tplc="BF048BC6">
      <w:start w:val="1"/>
      <w:numFmt w:val="bullet"/>
      <w:lvlText w:val=""/>
      <w:lvlJc w:val="left"/>
      <w:pPr>
        <w:ind w:left="2880" w:hanging="360"/>
      </w:pPr>
      <w:rPr>
        <w:rFonts w:ascii="Symbol" w:hAnsi="Symbol" w:hint="default"/>
      </w:rPr>
    </w:lvl>
    <w:lvl w:ilvl="4" w:tplc="AEEAE756">
      <w:start w:val="1"/>
      <w:numFmt w:val="bullet"/>
      <w:lvlText w:val="o"/>
      <w:lvlJc w:val="left"/>
      <w:pPr>
        <w:ind w:left="3600" w:hanging="360"/>
      </w:pPr>
      <w:rPr>
        <w:rFonts w:ascii="Courier New" w:hAnsi="Courier New" w:hint="default"/>
      </w:rPr>
    </w:lvl>
    <w:lvl w:ilvl="5" w:tplc="82FC9F7A">
      <w:start w:val="1"/>
      <w:numFmt w:val="bullet"/>
      <w:lvlText w:val=""/>
      <w:lvlJc w:val="left"/>
      <w:pPr>
        <w:ind w:left="4320" w:hanging="360"/>
      </w:pPr>
      <w:rPr>
        <w:rFonts w:ascii="Wingdings" w:hAnsi="Wingdings" w:hint="default"/>
      </w:rPr>
    </w:lvl>
    <w:lvl w:ilvl="6" w:tplc="AF04D290">
      <w:start w:val="1"/>
      <w:numFmt w:val="bullet"/>
      <w:lvlText w:val=""/>
      <w:lvlJc w:val="left"/>
      <w:pPr>
        <w:ind w:left="5040" w:hanging="360"/>
      </w:pPr>
      <w:rPr>
        <w:rFonts w:ascii="Symbol" w:hAnsi="Symbol" w:hint="default"/>
      </w:rPr>
    </w:lvl>
    <w:lvl w:ilvl="7" w:tplc="5DBEA790">
      <w:start w:val="1"/>
      <w:numFmt w:val="bullet"/>
      <w:lvlText w:val="o"/>
      <w:lvlJc w:val="left"/>
      <w:pPr>
        <w:ind w:left="5760" w:hanging="360"/>
      </w:pPr>
      <w:rPr>
        <w:rFonts w:ascii="Courier New" w:hAnsi="Courier New" w:hint="default"/>
      </w:rPr>
    </w:lvl>
    <w:lvl w:ilvl="8" w:tplc="D3AAB6AC">
      <w:start w:val="1"/>
      <w:numFmt w:val="bullet"/>
      <w:lvlText w:val=""/>
      <w:lvlJc w:val="left"/>
      <w:pPr>
        <w:ind w:left="6480" w:hanging="360"/>
      </w:pPr>
      <w:rPr>
        <w:rFonts w:ascii="Wingdings" w:hAnsi="Wingdings" w:hint="default"/>
      </w:rPr>
    </w:lvl>
  </w:abstractNum>
  <w:abstractNum w:abstractNumId="3" w15:restartNumberingAfterBreak="0">
    <w:nsid w:val="4473710E"/>
    <w:multiLevelType w:val="hybridMultilevel"/>
    <w:tmpl w:val="66BA42A8"/>
    <w:lvl w:ilvl="0" w:tplc="9AC88E58">
      <w:start w:val="1"/>
      <w:numFmt w:val="bullet"/>
      <w:lvlText w:val=""/>
      <w:lvlJc w:val="left"/>
      <w:pPr>
        <w:ind w:left="720" w:hanging="360"/>
      </w:pPr>
      <w:rPr>
        <w:rFonts w:ascii="Symbol" w:hAnsi="Symbol" w:hint="default"/>
      </w:rPr>
    </w:lvl>
    <w:lvl w:ilvl="1" w:tplc="6AD023BE">
      <w:start w:val="1"/>
      <w:numFmt w:val="bullet"/>
      <w:lvlText w:val="o"/>
      <w:lvlJc w:val="left"/>
      <w:pPr>
        <w:ind w:left="1440" w:hanging="360"/>
      </w:pPr>
      <w:rPr>
        <w:rFonts w:ascii="Courier New" w:hAnsi="Courier New" w:hint="default"/>
      </w:rPr>
    </w:lvl>
    <w:lvl w:ilvl="2" w:tplc="B7A6EACC">
      <w:start w:val="1"/>
      <w:numFmt w:val="bullet"/>
      <w:lvlText w:val=""/>
      <w:lvlJc w:val="left"/>
      <w:pPr>
        <w:ind w:left="2160" w:hanging="360"/>
      </w:pPr>
      <w:rPr>
        <w:rFonts w:ascii="Wingdings" w:hAnsi="Wingdings" w:hint="default"/>
      </w:rPr>
    </w:lvl>
    <w:lvl w:ilvl="3" w:tplc="3AA8C174">
      <w:start w:val="1"/>
      <w:numFmt w:val="bullet"/>
      <w:lvlText w:val=""/>
      <w:lvlJc w:val="left"/>
      <w:pPr>
        <w:ind w:left="2880" w:hanging="360"/>
      </w:pPr>
      <w:rPr>
        <w:rFonts w:ascii="Symbol" w:hAnsi="Symbol" w:hint="default"/>
      </w:rPr>
    </w:lvl>
    <w:lvl w:ilvl="4" w:tplc="038669BA">
      <w:start w:val="1"/>
      <w:numFmt w:val="bullet"/>
      <w:lvlText w:val="o"/>
      <w:lvlJc w:val="left"/>
      <w:pPr>
        <w:ind w:left="3600" w:hanging="360"/>
      </w:pPr>
      <w:rPr>
        <w:rFonts w:ascii="Courier New" w:hAnsi="Courier New" w:hint="default"/>
      </w:rPr>
    </w:lvl>
    <w:lvl w:ilvl="5" w:tplc="8DFC64A0">
      <w:start w:val="1"/>
      <w:numFmt w:val="bullet"/>
      <w:lvlText w:val=""/>
      <w:lvlJc w:val="left"/>
      <w:pPr>
        <w:ind w:left="4320" w:hanging="360"/>
      </w:pPr>
      <w:rPr>
        <w:rFonts w:ascii="Wingdings" w:hAnsi="Wingdings" w:hint="default"/>
      </w:rPr>
    </w:lvl>
    <w:lvl w:ilvl="6" w:tplc="A5EE3456">
      <w:start w:val="1"/>
      <w:numFmt w:val="bullet"/>
      <w:lvlText w:val=""/>
      <w:lvlJc w:val="left"/>
      <w:pPr>
        <w:ind w:left="5040" w:hanging="360"/>
      </w:pPr>
      <w:rPr>
        <w:rFonts w:ascii="Symbol" w:hAnsi="Symbol" w:hint="default"/>
      </w:rPr>
    </w:lvl>
    <w:lvl w:ilvl="7" w:tplc="592C7C54">
      <w:start w:val="1"/>
      <w:numFmt w:val="bullet"/>
      <w:lvlText w:val="o"/>
      <w:lvlJc w:val="left"/>
      <w:pPr>
        <w:ind w:left="5760" w:hanging="360"/>
      </w:pPr>
      <w:rPr>
        <w:rFonts w:ascii="Courier New" w:hAnsi="Courier New" w:hint="default"/>
      </w:rPr>
    </w:lvl>
    <w:lvl w:ilvl="8" w:tplc="12A47172">
      <w:start w:val="1"/>
      <w:numFmt w:val="bullet"/>
      <w:lvlText w:val=""/>
      <w:lvlJc w:val="left"/>
      <w:pPr>
        <w:ind w:left="6480" w:hanging="360"/>
      </w:pPr>
      <w:rPr>
        <w:rFonts w:ascii="Wingdings" w:hAnsi="Wingdings" w:hint="default"/>
      </w:rPr>
    </w:lvl>
  </w:abstractNum>
  <w:abstractNum w:abstractNumId="4" w15:restartNumberingAfterBreak="0">
    <w:nsid w:val="542E3A20"/>
    <w:multiLevelType w:val="hybridMultilevel"/>
    <w:tmpl w:val="5124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338766">
    <w:abstractNumId w:val="3"/>
  </w:num>
  <w:num w:numId="2" w16cid:durableId="97912257">
    <w:abstractNumId w:val="2"/>
  </w:num>
  <w:num w:numId="3" w16cid:durableId="161510773">
    <w:abstractNumId w:val="1"/>
  </w:num>
  <w:num w:numId="4" w16cid:durableId="386495634">
    <w:abstractNumId w:val="0"/>
  </w:num>
  <w:num w:numId="5" w16cid:durableId="39682380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A0841"/>
    <w:rsid w:val="001C7330"/>
    <w:rsid w:val="001F67DD"/>
    <w:rsid w:val="00236B4E"/>
    <w:rsid w:val="00253739"/>
    <w:rsid w:val="0025602B"/>
    <w:rsid w:val="00283AC5"/>
    <w:rsid w:val="002841E1"/>
    <w:rsid w:val="00287D0B"/>
    <w:rsid w:val="00310DAE"/>
    <w:rsid w:val="00322A1F"/>
    <w:rsid w:val="00336EB4"/>
    <w:rsid w:val="003549E4"/>
    <w:rsid w:val="00357FD4"/>
    <w:rsid w:val="00397FB6"/>
    <w:rsid w:val="003D5391"/>
    <w:rsid w:val="00404D6A"/>
    <w:rsid w:val="00423267"/>
    <w:rsid w:val="00457ACD"/>
    <w:rsid w:val="004D65A3"/>
    <w:rsid w:val="005263BF"/>
    <w:rsid w:val="0055080E"/>
    <w:rsid w:val="005C718F"/>
    <w:rsid w:val="005E5AF0"/>
    <w:rsid w:val="006240D4"/>
    <w:rsid w:val="00670B7D"/>
    <w:rsid w:val="006C7D17"/>
    <w:rsid w:val="00722618"/>
    <w:rsid w:val="007333A1"/>
    <w:rsid w:val="0073388F"/>
    <w:rsid w:val="007530BB"/>
    <w:rsid w:val="00764997"/>
    <w:rsid w:val="00765C4A"/>
    <w:rsid w:val="00775799"/>
    <w:rsid w:val="00796146"/>
    <w:rsid w:val="007D4586"/>
    <w:rsid w:val="007D764C"/>
    <w:rsid w:val="007D7856"/>
    <w:rsid w:val="007F0C6D"/>
    <w:rsid w:val="00897B89"/>
    <w:rsid w:val="008A2148"/>
    <w:rsid w:val="008A2C86"/>
    <w:rsid w:val="008A3A50"/>
    <w:rsid w:val="008A46CB"/>
    <w:rsid w:val="008C19D0"/>
    <w:rsid w:val="008D0BCA"/>
    <w:rsid w:val="00915CBE"/>
    <w:rsid w:val="00946B23"/>
    <w:rsid w:val="009620BA"/>
    <w:rsid w:val="009D1FD5"/>
    <w:rsid w:val="009D3AE5"/>
    <w:rsid w:val="009D54CC"/>
    <w:rsid w:val="00A07B2E"/>
    <w:rsid w:val="00A16293"/>
    <w:rsid w:val="00A50380"/>
    <w:rsid w:val="00A965E1"/>
    <w:rsid w:val="00AD7788"/>
    <w:rsid w:val="00AE1189"/>
    <w:rsid w:val="00AE4D34"/>
    <w:rsid w:val="00B50AE2"/>
    <w:rsid w:val="00B632A0"/>
    <w:rsid w:val="00B96DB9"/>
    <w:rsid w:val="00BA02A9"/>
    <w:rsid w:val="00BB237B"/>
    <w:rsid w:val="00BC5F12"/>
    <w:rsid w:val="00BD5F1B"/>
    <w:rsid w:val="00BE646B"/>
    <w:rsid w:val="00BF6AB9"/>
    <w:rsid w:val="00C10AD5"/>
    <w:rsid w:val="00C4622E"/>
    <w:rsid w:val="00C522FC"/>
    <w:rsid w:val="00C661BE"/>
    <w:rsid w:val="00C86330"/>
    <w:rsid w:val="00CD5856"/>
    <w:rsid w:val="00D019BB"/>
    <w:rsid w:val="00D02896"/>
    <w:rsid w:val="00D0360E"/>
    <w:rsid w:val="00D36C5D"/>
    <w:rsid w:val="00D46B87"/>
    <w:rsid w:val="00D524CC"/>
    <w:rsid w:val="00D90F57"/>
    <w:rsid w:val="00D921BA"/>
    <w:rsid w:val="00DC186F"/>
    <w:rsid w:val="00DC43A5"/>
    <w:rsid w:val="00DE2ABA"/>
    <w:rsid w:val="00E3064F"/>
    <w:rsid w:val="00E8791C"/>
    <w:rsid w:val="00E929E7"/>
    <w:rsid w:val="00EC6749"/>
    <w:rsid w:val="00F01EC2"/>
    <w:rsid w:val="00F21783"/>
    <w:rsid w:val="00F36B58"/>
    <w:rsid w:val="00F502D5"/>
    <w:rsid w:val="00F549BA"/>
    <w:rsid w:val="00FD0DEA"/>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styleId="NoSpacing">
    <w:name w:val="No Spacing"/>
    <w:uiPriority w:val="1"/>
    <w:qFormat/>
    <w:rsid w:val="00C46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328248055">
      <w:bodyDiv w:val="1"/>
      <w:marLeft w:val="0"/>
      <w:marRight w:val="0"/>
      <w:marTop w:val="0"/>
      <w:marBottom w:val="0"/>
      <w:divBdr>
        <w:top w:val="none" w:sz="0" w:space="0" w:color="auto"/>
        <w:left w:val="none" w:sz="0" w:space="0" w:color="auto"/>
        <w:bottom w:val="none" w:sz="0" w:space="0" w:color="auto"/>
        <w:right w:val="none" w:sz="0" w:space="0" w:color="auto"/>
      </w:divBdr>
      <w:divsChild>
        <w:div w:id="1897741128">
          <w:marLeft w:val="0"/>
          <w:marRight w:val="0"/>
          <w:marTop w:val="0"/>
          <w:marBottom w:val="0"/>
          <w:divBdr>
            <w:top w:val="none" w:sz="0" w:space="0" w:color="auto"/>
            <w:left w:val="none" w:sz="0" w:space="0" w:color="auto"/>
            <w:bottom w:val="none" w:sz="0" w:space="0" w:color="auto"/>
            <w:right w:val="none" w:sz="0" w:space="0" w:color="auto"/>
          </w:divBdr>
          <w:divsChild>
            <w:div w:id="892931766">
              <w:marLeft w:val="0"/>
              <w:marRight w:val="0"/>
              <w:marTop w:val="0"/>
              <w:marBottom w:val="0"/>
              <w:divBdr>
                <w:top w:val="none" w:sz="0" w:space="0" w:color="auto"/>
                <w:left w:val="none" w:sz="0" w:space="0" w:color="auto"/>
                <w:bottom w:val="none" w:sz="0" w:space="0" w:color="auto"/>
                <w:right w:val="none" w:sz="0" w:space="0" w:color="auto"/>
              </w:divBdr>
            </w:div>
          </w:divsChild>
        </w:div>
        <w:div w:id="1270551179">
          <w:marLeft w:val="0"/>
          <w:marRight w:val="0"/>
          <w:marTop w:val="0"/>
          <w:marBottom w:val="0"/>
          <w:divBdr>
            <w:top w:val="none" w:sz="0" w:space="0" w:color="auto"/>
            <w:left w:val="none" w:sz="0" w:space="0" w:color="auto"/>
            <w:bottom w:val="none" w:sz="0" w:space="0" w:color="auto"/>
            <w:right w:val="none" w:sz="0" w:space="0" w:color="auto"/>
          </w:divBdr>
          <w:divsChild>
            <w:div w:id="1100560783">
              <w:marLeft w:val="0"/>
              <w:marRight w:val="0"/>
              <w:marTop w:val="0"/>
              <w:marBottom w:val="0"/>
              <w:divBdr>
                <w:top w:val="none" w:sz="0" w:space="0" w:color="auto"/>
                <w:left w:val="none" w:sz="0" w:space="0" w:color="auto"/>
                <w:bottom w:val="none" w:sz="0" w:space="0" w:color="auto"/>
                <w:right w:val="none" w:sz="0" w:space="0" w:color="auto"/>
              </w:divBdr>
            </w:div>
          </w:divsChild>
        </w:div>
        <w:div w:id="1139418186">
          <w:marLeft w:val="0"/>
          <w:marRight w:val="0"/>
          <w:marTop w:val="0"/>
          <w:marBottom w:val="0"/>
          <w:divBdr>
            <w:top w:val="none" w:sz="0" w:space="0" w:color="auto"/>
            <w:left w:val="none" w:sz="0" w:space="0" w:color="auto"/>
            <w:bottom w:val="none" w:sz="0" w:space="0" w:color="auto"/>
            <w:right w:val="none" w:sz="0" w:space="0" w:color="auto"/>
          </w:divBdr>
          <w:divsChild>
            <w:div w:id="1533835117">
              <w:marLeft w:val="0"/>
              <w:marRight w:val="0"/>
              <w:marTop w:val="0"/>
              <w:marBottom w:val="0"/>
              <w:divBdr>
                <w:top w:val="none" w:sz="0" w:space="0" w:color="auto"/>
                <w:left w:val="none" w:sz="0" w:space="0" w:color="auto"/>
                <w:bottom w:val="none" w:sz="0" w:space="0" w:color="auto"/>
                <w:right w:val="none" w:sz="0" w:space="0" w:color="auto"/>
              </w:divBdr>
            </w:div>
          </w:divsChild>
        </w:div>
        <w:div w:id="1891308320">
          <w:marLeft w:val="0"/>
          <w:marRight w:val="0"/>
          <w:marTop w:val="0"/>
          <w:marBottom w:val="0"/>
          <w:divBdr>
            <w:top w:val="none" w:sz="0" w:space="0" w:color="auto"/>
            <w:left w:val="none" w:sz="0" w:space="0" w:color="auto"/>
            <w:bottom w:val="none" w:sz="0" w:space="0" w:color="auto"/>
            <w:right w:val="none" w:sz="0" w:space="0" w:color="auto"/>
          </w:divBdr>
          <w:divsChild>
            <w:div w:id="841973378">
              <w:marLeft w:val="0"/>
              <w:marRight w:val="0"/>
              <w:marTop w:val="0"/>
              <w:marBottom w:val="0"/>
              <w:divBdr>
                <w:top w:val="none" w:sz="0" w:space="0" w:color="auto"/>
                <w:left w:val="none" w:sz="0" w:space="0" w:color="auto"/>
                <w:bottom w:val="none" w:sz="0" w:space="0" w:color="auto"/>
                <w:right w:val="none" w:sz="0" w:space="0" w:color="auto"/>
              </w:divBdr>
            </w:div>
          </w:divsChild>
        </w:div>
        <w:div w:id="395982361">
          <w:marLeft w:val="0"/>
          <w:marRight w:val="0"/>
          <w:marTop w:val="0"/>
          <w:marBottom w:val="0"/>
          <w:divBdr>
            <w:top w:val="none" w:sz="0" w:space="0" w:color="auto"/>
            <w:left w:val="none" w:sz="0" w:space="0" w:color="auto"/>
            <w:bottom w:val="none" w:sz="0" w:space="0" w:color="auto"/>
            <w:right w:val="none" w:sz="0" w:space="0" w:color="auto"/>
          </w:divBdr>
          <w:divsChild>
            <w:div w:id="950014931">
              <w:marLeft w:val="0"/>
              <w:marRight w:val="0"/>
              <w:marTop w:val="0"/>
              <w:marBottom w:val="0"/>
              <w:divBdr>
                <w:top w:val="none" w:sz="0" w:space="0" w:color="auto"/>
                <w:left w:val="none" w:sz="0" w:space="0" w:color="auto"/>
                <w:bottom w:val="none" w:sz="0" w:space="0" w:color="auto"/>
                <w:right w:val="none" w:sz="0" w:space="0" w:color="auto"/>
              </w:divBdr>
            </w:div>
          </w:divsChild>
        </w:div>
        <w:div w:id="76677935">
          <w:marLeft w:val="0"/>
          <w:marRight w:val="0"/>
          <w:marTop w:val="0"/>
          <w:marBottom w:val="0"/>
          <w:divBdr>
            <w:top w:val="none" w:sz="0" w:space="0" w:color="auto"/>
            <w:left w:val="none" w:sz="0" w:space="0" w:color="auto"/>
            <w:bottom w:val="none" w:sz="0" w:space="0" w:color="auto"/>
            <w:right w:val="none" w:sz="0" w:space="0" w:color="auto"/>
          </w:divBdr>
          <w:divsChild>
            <w:div w:id="1660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67</cp:revision>
  <dcterms:created xsi:type="dcterms:W3CDTF">2024-05-21T17:27:00Z</dcterms:created>
  <dcterms:modified xsi:type="dcterms:W3CDTF">2024-11-14T14:08:00Z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