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A1C33C" w14:textId="77777777" w:rsidR="0027202D" w:rsidRDefault="000B6C3C" w:rsidP="0027202D">
      <w:pPr>
        <w:spacing w:after="200" w:line="276" w:lineRule="auto"/>
        <w:jc w:val="center"/>
        <w:rPr>
          <w:rFonts w:cstheme="minorHAnsi"/>
          <w:b/>
          <w:sz w:val="36"/>
          <w:szCs w:val="36"/>
          <w:u w:val="single"/>
          <w:lang w:val="en-US"/>
        </w:rPr>
      </w:pPr>
      <w:r>
        <w:rPr>
          <w:rFonts w:cstheme="minorHAnsi"/>
          <w:b/>
          <w:noProof/>
          <w:sz w:val="36"/>
          <w:szCs w:val="36"/>
          <w:u w:val="single"/>
          <w:lang w:eastAsia="en-GB"/>
        </w:rPr>
        <w:drawing>
          <wp:inline distT="0" distB="0" distL="0" distR="0" wp14:anchorId="289AAC99" wp14:editId="50DC3A21">
            <wp:extent cx="5731510" cy="1775460"/>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HP Full 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31510" cy="1775460"/>
                    </a:xfrm>
                    <a:prstGeom prst="rect">
                      <a:avLst/>
                    </a:prstGeom>
                  </pic:spPr>
                </pic:pic>
              </a:graphicData>
            </a:graphic>
          </wp:inline>
        </w:drawing>
      </w:r>
    </w:p>
    <w:p w14:paraId="5ECBA4F8" w14:textId="64020AEB" w:rsidR="0027202D" w:rsidRPr="00786357" w:rsidRDefault="0027202D" w:rsidP="0027202D">
      <w:pPr>
        <w:spacing w:after="0" w:line="240" w:lineRule="auto"/>
        <w:rPr>
          <w:rFonts w:ascii="Calibri" w:hAnsi="Calibri"/>
        </w:rPr>
      </w:pPr>
      <w:r w:rsidRPr="00786357">
        <w:rPr>
          <w:rFonts w:ascii="Calibri" w:hAnsi="Calibri"/>
          <w:b/>
        </w:rPr>
        <w:t>Job Description:</w:t>
      </w:r>
      <w:r w:rsidRPr="00786357">
        <w:rPr>
          <w:rFonts w:ascii="Calibri" w:hAnsi="Calibri"/>
        </w:rPr>
        <w:t xml:space="preserve">  </w:t>
      </w:r>
      <w:r w:rsidRPr="00786357">
        <w:rPr>
          <w:rFonts w:ascii="Calibri" w:hAnsi="Calibri"/>
        </w:rPr>
        <w:tab/>
      </w:r>
      <w:r w:rsidR="00DE30C8">
        <w:rPr>
          <w:rFonts w:ascii="Calibri" w:hAnsi="Calibri"/>
        </w:rPr>
        <w:tab/>
        <w:t xml:space="preserve">Technology </w:t>
      </w:r>
      <w:r>
        <w:rPr>
          <w:rFonts w:ascii="Calibri" w:hAnsi="Calibri"/>
        </w:rPr>
        <w:t>Technician</w:t>
      </w:r>
      <w:r w:rsidR="00DE30C8">
        <w:rPr>
          <w:rFonts w:ascii="Calibri" w:hAnsi="Calibri"/>
        </w:rPr>
        <w:t xml:space="preserve"> </w:t>
      </w:r>
    </w:p>
    <w:p w14:paraId="4584A592" w14:textId="0FCB5A2F" w:rsidR="0027202D" w:rsidRPr="00786357" w:rsidRDefault="0027202D" w:rsidP="0027202D">
      <w:pPr>
        <w:spacing w:after="0" w:line="240" w:lineRule="auto"/>
        <w:rPr>
          <w:rFonts w:ascii="Calibri" w:hAnsi="Calibri"/>
        </w:rPr>
      </w:pPr>
      <w:r w:rsidRPr="00786357">
        <w:rPr>
          <w:rFonts w:ascii="Calibri" w:hAnsi="Calibri"/>
          <w:b/>
        </w:rPr>
        <w:t>Location:</w:t>
      </w:r>
      <w:r w:rsidRPr="00786357">
        <w:rPr>
          <w:rFonts w:ascii="Calibri" w:hAnsi="Calibri"/>
        </w:rPr>
        <w:t xml:space="preserve">  </w:t>
      </w:r>
      <w:r w:rsidRPr="00786357">
        <w:rPr>
          <w:rFonts w:ascii="Calibri" w:hAnsi="Calibri"/>
        </w:rPr>
        <w:tab/>
      </w:r>
      <w:r w:rsidRPr="00786357">
        <w:rPr>
          <w:rFonts w:ascii="Calibri" w:hAnsi="Calibri"/>
        </w:rPr>
        <w:tab/>
      </w:r>
      <w:r w:rsidRPr="00786357">
        <w:rPr>
          <w:rFonts w:ascii="Calibri" w:hAnsi="Calibri"/>
        </w:rPr>
        <w:tab/>
      </w:r>
      <w:r w:rsidR="00D128BE">
        <w:rPr>
          <w:rFonts w:ascii="Calibri" w:hAnsi="Calibri"/>
        </w:rPr>
        <w:t>Bramcote College</w:t>
      </w:r>
    </w:p>
    <w:p w14:paraId="0CD0A5F6" w14:textId="3237F5B7" w:rsidR="0027202D" w:rsidRPr="00323F80" w:rsidRDefault="0027202D" w:rsidP="000B6C3C">
      <w:pPr>
        <w:widowControl w:val="0"/>
        <w:spacing w:after="0" w:line="240" w:lineRule="auto"/>
        <w:ind w:left="2880" w:hanging="2880"/>
        <w:rPr>
          <w:rFonts w:ascii="Calibri" w:hAnsi="Calibri"/>
          <w:szCs w:val="24"/>
        </w:rPr>
      </w:pPr>
      <w:r w:rsidRPr="00786357">
        <w:rPr>
          <w:rFonts w:ascii="Calibri" w:hAnsi="Calibri"/>
          <w:b/>
          <w:bCs/>
        </w:rPr>
        <w:t>Salary:</w:t>
      </w:r>
      <w:r w:rsidRPr="00786357">
        <w:rPr>
          <w:rFonts w:ascii="Calibri" w:hAnsi="Calibri"/>
          <w:b/>
          <w:bCs/>
        </w:rPr>
        <w:tab/>
      </w:r>
      <w:r w:rsidR="000B6C3C" w:rsidRPr="00323F80">
        <w:rPr>
          <w:rFonts w:ascii="Calibri" w:hAnsi="Calibri"/>
          <w:bCs/>
        </w:rPr>
        <w:t>NJ</w:t>
      </w:r>
      <w:r w:rsidR="00FC784D" w:rsidRPr="00323F80">
        <w:rPr>
          <w:rFonts w:ascii="Calibri" w:hAnsi="Calibri"/>
          <w:bCs/>
        </w:rPr>
        <w:t>C</w:t>
      </w:r>
      <w:r w:rsidR="000B6C3C" w:rsidRPr="00323F80">
        <w:rPr>
          <w:rFonts w:ascii="Calibri" w:hAnsi="Calibri"/>
          <w:szCs w:val="24"/>
        </w:rPr>
        <w:t xml:space="preserve"> Grade 2, Points 2-4</w:t>
      </w:r>
    </w:p>
    <w:p w14:paraId="3B7B92A1" w14:textId="4DB1F2B5" w:rsidR="000B6C3C" w:rsidRPr="00323F80" w:rsidRDefault="000B6C3C" w:rsidP="000B6C3C">
      <w:pPr>
        <w:widowControl w:val="0"/>
        <w:spacing w:after="0" w:line="240" w:lineRule="auto"/>
        <w:ind w:left="2880" w:hanging="2880"/>
        <w:rPr>
          <w:rFonts w:ascii="Calibri" w:hAnsi="Calibri"/>
          <w:szCs w:val="24"/>
        </w:rPr>
      </w:pPr>
      <w:r w:rsidRPr="00323F80">
        <w:rPr>
          <w:rFonts w:ascii="Calibri" w:hAnsi="Calibri"/>
          <w:b/>
          <w:bCs/>
        </w:rPr>
        <w:t>Value:</w:t>
      </w:r>
      <w:r w:rsidRPr="00323F80">
        <w:rPr>
          <w:rFonts w:ascii="Calibri" w:hAnsi="Calibri"/>
          <w:szCs w:val="24"/>
        </w:rPr>
        <w:tab/>
        <w:t>£</w:t>
      </w:r>
      <w:r w:rsidR="00DE30C8" w:rsidRPr="00323F80">
        <w:rPr>
          <w:rFonts w:ascii="Calibri" w:hAnsi="Calibri"/>
          <w:szCs w:val="24"/>
        </w:rPr>
        <w:t>2</w:t>
      </w:r>
      <w:r w:rsidR="00323F80" w:rsidRPr="00323F80">
        <w:rPr>
          <w:rFonts w:ascii="Calibri" w:hAnsi="Calibri"/>
          <w:szCs w:val="24"/>
        </w:rPr>
        <w:t>2,366</w:t>
      </w:r>
      <w:r w:rsidR="00DE30C8" w:rsidRPr="00323F80">
        <w:rPr>
          <w:rFonts w:ascii="Calibri" w:hAnsi="Calibri"/>
          <w:szCs w:val="24"/>
        </w:rPr>
        <w:t xml:space="preserve"> to £</w:t>
      </w:r>
      <w:r w:rsidR="00323F80" w:rsidRPr="00323F80">
        <w:rPr>
          <w:rFonts w:ascii="Calibri" w:hAnsi="Calibri"/>
          <w:szCs w:val="24"/>
        </w:rPr>
        <w:t>23,114</w:t>
      </w:r>
      <w:r w:rsidR="00DE30C8" w:rsidRPr="00323F80">
        <w:rPr>
          <w:rFonts w:ascii="Calibri" w:hAnsi="Calibri"/>
          <w:szCs w:val="24"/>
        </w:rPr>
        <w:t xml:space="preserve"> FTE</w:t>
      </w:r>
    </w:p>
    <w:p w14:paraId="50DA64AB" w14:textId="3572F0F4" w:rsidR="00DE30C8" w:rsidRPr="00323F80" w:rsidRDefault="00DE30C8" w:rsidP="000B6C3C">
      <w:pPr>
        <w:widowControl w:val="0"/>
        <w:spacing w:after="0" w:line="240" w:lineRule="auto"/>
        <w:ind w:left="2880" w:hanging="2880"/>
        <w:rPr>
          <w:rFonts w:ascii="Calibri" w:hAnsi="Calibri"/>
          <w:szCs w:val="24"/>
        </w:rPr>
      </w:pPr>
      <w:r w:rsidRPr="00323F80">
        <w:rPr>
          <w:rFonts w:ascii="Calibri" w:hAnsi="Calibri"/>
          <w:b/>
          <w:bCs/>
        </w:rPr>
        <w:t>Actual salary:</w:t>
      </w:r>
      <w:r w:rsidRPr="00323F80">
        <w:rPr>
          <w:rFonts w:ascii="Calibri" w:hAnsi="Calibri"/>
          <w:szCs w:val="24"/>
        </w:rPr>
        <w:tab/>
        <w:t>£</w:t>
      </w:r>
      <w:r w:rsidR="00323F80" w:rsidRPr="00323F80">
        <w:rPr>
          <w:rFonts w:ascii="Calibri" w:hAnsi="Calibri"/>
          <w:szCs w:val="24"/>
        </w:rPr>
        <w:t>19,153</w:t>
      </w:r>
      <w:r w:rsidRPr="00323F80">
        <w:rPr>
          <w:rFonts w:ascii="Calibri" w:hAnsi="Calibri"/>
          <w:szCs w:val="24"/>
        </w:rPr>
        <w:t xml:space="preserve"> to £</w:t>
      </w:r>
      <w:r w:rsidR="00323F80" w:rsidRPr="00323F80">
        <w:rPr>
          <w:rFonts w:ascii="Calibri" w:hAnsi="Calibri"/>
          <w:szCs w:val="24"/>
        </w:rPr>
        <w:t>19,793</w:t>
      </w:r>
      <w:r w:rsidR="00FC784D" w:rsidRPr="00323F80">
        <w:rPr>
          <w:rFonts w:ascii="Calibri" w:hAnsi="Calibri"/>
          <w:szCs w:val="24"/>
        </w:rPr>
        <w:t xml:space="preserve"> based on 37 hours per week TTO</w:t>
      </w:r>
    </w:p>
    <w:p w14:paraId="4E6E9EFA" w14:textId="77777777" w:rsidR="0027202D" w:rsidRPr="00786357" w:rsidRDefault="0027202D" w:rsidP="0027202D">
      <w:pPr>
        <w:rPr>
          <w:rFonts w:ascii="Calibri" w:hAnsi="Calibri" w:cs="Arial"/>
          <w:bCs/>
        </w:rPr>
      </w:pP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r>
        <w:rPr>
          <w:rFonts w:ascii="Calibri" w:hAnsi="Calibri" w:cs="Arial"/>
          <w:bCs/>
        </w:rPr>
        <w:tab/>
      </w:r>
    </w:p>
    <w:p w14:paraId="04D5B23E" w14:textId="77777777" w:rsidR="0027202D" w:rsidRPr="005C2AEB" w:rsidRDefault="0027202D" w:rsidP="0027202D">
      <w:pPr>
        <w:pStyle w:val="Heading4"/>
        <w:rPr>
          <w:rFonts w:ascii="Calibri" w:hAnsi="Calibri"/>
          <w:b/>
          <w:i w:val="0"/>
          <w:color w:val="auto"/>
          <w:u w:val="single"/>
        </w:rPr>
      </w:pPr>
      <w:r w:rsidRPr="005C2AEB">
        <w:rPr>
          <w:rFonts w:ascii="Calibri" w:hAnsi="Calibri"/>
          <w:b/>
          <w:i w:val="0"/>
          <w:color w:val="auto"/>
          <w:u w:val="single"/>
        </w:rPr>
        <w:t>GENERAL INFORMATION</w:t>
      </w:r>
    </w:p>
    <w:p w14:paraId="1523AAB3" w14:textId="77777777" w:rsidR="0027202D" w:rsidRDefault="0027202D" w:rsidP="0027202D">
      <w:pPr>
        <w:widowControl w:val="0"/>
        <w:spacing w:after="0" w:line="240" w:lineRule="auto"/>
        <w:jc w:val="both"/>
        <w:rPr>
          <w:rFonts w:ascii="Calibri" w:hAnsi="Calibri"/>
          <w:bCs/>
        </w:rPr>
      </w:pPr>
    </w:p>
    <w:p w14:paraId="14585505" w14:textId="77777777" w:rsidR="0027202D" w:rsidRPr="00841616" w:rsidRDefault="0027202D" w:rsidP="0027202D">
      <w:pPr>
        <w:widowControl w:val="0"/>
        <w:spacing w:after="0" w:line="240" w:lineRule="auto"/>
        <w:jc w:val="both"/>
        <w:rPr>
          <w:rFonts w:ascii="Calibri" w:hAnsi="Calibri"/>
          <w:bCs/>
        </w:rPr>
      </w:pPr>
      <w:r w:rsidRPr="00841616">
        <w:rPr>
          <w:rFonts w:ascii="Calibri" w:hAnsi="Calibri"/>
          <w:bCs/>
        </w:rPr>
        <w:t xml:space="preserve">The following information is provided to assist staff joining the </w:t>
      </w:r>
      <w:r>
        <w:rPr>
          <w:rFonts w:ascii="Calibri" w:hAnsi="Calibri"/>
          <w:bCs/>
        </w:rPr>
        <w:t>White Hills Park Trust</w:t>
      </w:r>
      <w:r w:rsidRPr="00841616">
        <w:rPr>
          <w:rFonts w:ascii="Calibri" w:hAnsi="Calibri"/>
          <w:bCs/>
        </w:rPr>
        <w:t xml:space="preserve"> to understand and appreciate the work, content of the post and the role they are to play in the organisation.  Whilst every effort has been made to outline all the duties and responsibilities of the post, a document such as this does not permit every item to be specified in detail.  Broad headings have been used which assume all the usual associated routines.</w:t>
      </w:r>
    </w:p>
    <w:p w14:paraId="1BC258F1" w14:textId="77777777" w:rsidR="0027202D" w:rsidRPr="00841616" w:rsidRDefault="0027202D" w:rsidP="0027202D">
      <w:pPr>
        <w:pStyle w:val="Heading4"/>
        <w:rPr>
          <w:rFonts w:ascii="Calibri" w:hAnsi="Calibri"/>
        </w:rPr>
      </w:pPr>
    </w:p>
    <w:p w14:paraId="09DACAE7" w14:textId="77777777" w:rsidR="0027202D" w:rsidRPr="005C2AEB" w:rsidRDefault="0027202D" w:rsidP="0027202D">
      <w:pPr>
        <w:pStyle w:val="Heading4"/>
        <w:rPr>
          <w:rFonts w:ascii="Calibri" w:hAnsi="Calibri"/>
          <w:b/>
          <w:i w:val="0"/>
          <w:color w:val="auto"/>
          <w:u w:val="single"/>
        </w:rPr>
      </w:pPr>
      <w:r w:rsidRPr="005C2AEB">
        <w:rPr>
          <w:rFonts w:ascii="Calibri" w:hAnsi="Calibri"/>
          <w:b/>
          <w:i w:val="0"/>
          <w:color w:val="auto"/>
          <w:u w:val="single"/>
        </w:rPr>
        <w:t>PURPOSE OF THE POST</w:t>
      </w:r>
    </w:p>
    <w:p w14:paraId="29A6BFFC" w14:textId="77777777" w:rsidR="0027202D" w:rsidRDefault="0027202D" w:rsidP="0027202D">
      <w:pPr>
        <w:widowControl w:val="0"/>
        <w:spacing w:after="0" w:line="240" w:lineRule="auto"/>
        <w:rPr>
          <w:rFonts w:ascii="Calibri" w:hAnsi="Calibri"/>
          <w:bCs/>
        </w:rPr>
      </w:pPr>
    </w:p>
    <w:p w14:paraId="7D1FE5A2" w14:textId="764A5EA3" w:rsidR="0027202D" w:rsidRPr="00841616" w:rsidRDefault="0027202D" w:rsidP="0027202D">
      <w:pPr>
        <w:widowControl w:val="0"/>
        <w:spacing w:after="0" w:line="240" w:lineRule="auto"/>
        <w:rPr>
          <w:rFonts w:ascii="Calibri" w:hAnsi="Calibri"/>
          <w:bCs/>
        </w:rPr>
      </w:pPr>
      <w:r w:rsidRPr="00841616">
        <w:rPr>
          <w:rFonts w:ascii="Calibri" w:hAnsi="Calibri"/>
          <w:bCs/>
        </w:rPr>
        <w:t xml:space="preserve">The </w:t>
      </w:r>
      <w:r w:rsidR="00DE30C8">
        <w:rPr>
          <w:rFonts w:ascii="Calibri" w:hAnsi="Calibri"/>
          <w:bCs/>
        </w:rPr>
        <w:t>postholder</w:t>
      </w:r>
      <w:r w:rsidRPr="00841616">
        <w:rPr>
          <w:rFonts w:ascii="Calibri" w:hAnsi="Calibri"/>
          <w:bCs/>
        </w:rPr>
        <w:t xml:space="preserve"> will </w:t>
      </w:r>
      <w:r w:rsidR="00DE30C8">
        <w:rPr>
          <w:rFonts w:ascii="Calibri" w:hAnsi="Calibri"/>
          <w:bCs/>
        </w:rPr>
        <w:t>play a vital role in supporting the delivery of Technology lessons</w:t>
      </w:r>
      <w:r w:rsidR="00FF469A">
        <w:rPr>
          <w:rFonts w:ascii="Calibri" w:hAnsi="Calibri"/>
          <w:bCs/>
        </w:rPr>
        <w:t xml:space="preserve"> including Food,</w:t>
      </w:r>
      <w:r w:rsidR="00DE30C8">
        <w:rPr>
          <w:rFonts w:ascii="Calibri" w:hAnsi="Calibri"/>
          <w:bCs/>
        </w:rPr>
        <w:t xml:space="preserve"> through practical, administrative and classroom support.  </w:t>
      </w:r>
      <w:r w:rsidRPr="00841616">
        <w:rPr>
          <w:rFonts w:ascii="Calibri" w:hAnsi="Calibri"/>
          <w:bCs/>
        </w:rPr>
        <w:t xml:space="preserve">The </w:t>
      </w:r>
      <w:r w:rsidR="00DE30C8">
        <w:rPr>
          <w:rFonts w:ascii="Calibri" w:hAnsi="Calibri"/>
          <w:bCs/>
        </w:rPr>
        <w:t>postholder</w:t>
      </w:r>
      <w:r w:rsidRPr="00841616">
        <w:rPr>
          <w:rFonts w:ascii="Calibri" w:hAnsi="Calibri"/>
          <w:bCs/>
        </w:rPr>
        <w:t xml:space="preserve"> should show a commitment to the aims, policies, and ethos of the </w:t>
      </w:r>
      <w:r>
        <w:rPr>
          <w:rFonts w:ascii="Calibri" w:hAnsi="Calibri"/>
          <w:bCs/>
        </w:rPr>
        <w:t>Trust</w:t>
      </w:r>
      <w:r w:rsidRPr="00841616">
        <w:rPr>
          <w:rFonts w:ascii="Calibri" w:hAnsi="Calibri"/>
          <w:bCs/>
        </w:rPr>
        <w:t xml:space="preserve"> and strive to maintain these through personal conduct and effective relationships with colleagues and pupils.</w:t>
      </w:r>
      <w:r w:rsidR="00D128BE">
        <w:rPr>
          <w:rFonts w:ascii="Calibri" w:hAnsi="Calibri"/>
          <w:bCs/>
        </w:rPr>
        <w:t xml:space="preserve"> The postholder will also be required to support in other subjects as directed. </w:t>
      </w:r>
    </w:p>
    <w:p w14:paraId="4BB975CE" w14:textId="77777777" w:rsidR="0027202D" w:rsidRPr="00841616" w:rsidRDefault="0027202D" w:rsidP="0027202D">
      <w:pPr>
        <w:jc w:val="both"/>
        <w:rPr>
          <w:rFonts w:ascii="Calibri" w:hAnsi="Calibri"/>
          <w:b/>
        </w:rPr>
      </w:pPr>
    </w:p>
    <w:p w14:paraId="24E946B7" w14:textId="77777777" w:rsidR="0027202D" w:rsidRPr="00841616" w:rsidRDefault="0027202D" w:rsidP="0027202D">
      <w:pPr>
        <w:jc w:val="both"/>
        <w:rPr>
          <w:rFonts w:ascii="Calibri" w:hAnsi="Calibri"/>
          <w:b/>
          <w:u w:val="single"/>
        </w:rPr>
      </w:pPr>
      <w:r w:rsidRPr="00841616">
        <w:rPr>
          <w:rFonts w:ascii="Calibri" w:hAnsi="Calibri"/>
          <w:b/>
          <w:u w:val="single"/>
        </w:rPr>
        <w:t>KEY AREAS:</w:t>
      </w:r>
    </w:p>
    <w:p w14:paraId="407C066C" w14:textId="12222C66" w:rsidR="00DE30C8" w:rsidRDefault="00DE30C8" w:rsidP="0027202D">
      <w:pPr>
        <w:numPr>
          <w:ilvl w:val="0"/>
          <w:numId w:val="4"/>
        </w:numPr>
        <w:spacing w:after="0" w:line="240" w:lineRule="auto"/>
        <w:jc w:val="both"/>
        <w:rPr>
          <w:rFonts w:ascii="Calibri" w:hAnsi="Calibri"/>
          <w:bCs/>
        </w:rPr>
      </w:pPr>
      <w:r>
        <w:rPr>
          <w:rFonts w:ascii="Calibri" w:hAnsi="Calibri"/>
          <w:bCs/>
        </w:rPr>
        <w:t>Liaise with relevant staff to ensure that preparations for practical activities are in place and that sufficient and appropriate resources are ready in good time.</w:t>
      </w:r>
    </w:p>
    <w:p w14:paraId="669FAF9A" w14:textId="6B82AB0F" w:rsidR="00DE30C8" w:rsidRDefault="00DE30C8" w:rsidP="0027202D">
      <w:pPr>
        <w:numPr>
          <w:ilvl w:val="0"/>
          <w:numId w:val="4"/>
        </w:numPr>
        <w:spacing w:after="0" w:line="240" w:lineRule="auto"/>
        <w:jc w:val="both"/>
        <w:rPr>
          <w:rFonts w:ascii="Calibri" w:hAnsi="Calibri"/>
          <w:bCs/>
        </w:rPr>
      </w:pPr>
      <w:r>
        <w:rPr>
          <w:rFonts w:ascii="Calibri" w:hAnsi="Calibri"/>
          <w:bCs/>
        </w:rPr>
        <w:t>Set up equipment in the Technology classrooms and clear away after activities.</w:t>
      </w:r>
    </w:p>
    <w:p w14:paraId="51B1599C" w14:textId="64A30009" w:rsidR="00DE30C8" w:rsidRDefault="00DE30C8" w:rsidP="0027202D">
      <w:pPr>
        <w:numPr>
          <w:ilvl w:val="0"/>
          <w:numId w:val="4"/>
        </w:numPr>
        <w:spacing w:after="0" w:line="240" w:lineRule="auto"/>
        <w:jc w:val="both"/>
        <w:rPr>
          <w:rFonts w:ascii="Calibri" w:hAnsi="Calibri"/>
          <w:bCs/>
        </w:rPr>
      </w:pPr>
      <w:r>
        <w:rPr>
          <w:rFonts w:ascii="Calibri" w:hAnsi="Calibri"/>
          <w:bCs/>
        </w:rPr>
        <w:t>Prepare ingredients and other resources for lessons.</w:t>
      </w:r>
    </w:p>
    <w:p w14:paraId="2A0F297E" w14:textId="130ACA31" w:rsidR="00DE30C8" w:rsidRDefault="00DE30C8" w:rsidP="0027202D">
      <w:pPr>
        <w:numPr>
          <w:ilvl w:val="0"/>
          <w:numId w:val="4"/>
        </w:numPr>
        <w:spacing w:after="0" w:line="240" w:lineRule="auto"/>
        <w:jc w:val="both"/>
        <w:rPr>
          <w:rFonts w:ascii="Calibri" w:hAnsi="Calibri"/>
          <w:bCs/>
        </w:rPr>
      </w:pPr>
      <w:r>
        <w:rPr>
          <w:rFonts w:ascii="Calibri" w:hAnsi="Calibri"/>
          <w:bCs/>
        </w:rPr>
        <w:t>Keep an updated inventory of ingredients and equipment.</w:t>
      </w:r>
    </w:p>
    <w:p w14:paraId="0D485B33" w14:textId="741BE436" w:rsidR="00DE30C8" w:rsidRDefault="00DE30C8" w:rsidP="0027202D">
      <w:pPr>
        <w:numPr>
          <w:ilvl w:val="0"/>
          <w:numId w:val="4"/>
        </w:numPr>
        <w:spacing w:after="0" w:line="240" w:lineRule="auto"/>
        <w:jc w:val="both"/>
        <w:rPr>
          <w:rFonts w:ascii="Calibri" w:hAnsi="Calibri"/>
          <w:bCs/>
        </w:rPr>
      </w:pPr>
      <w:r>
        <w:rPr>
          <w:rFonts w:ascii="Calibri" w:hAnsi="Calibri"/>
          <w:bCs/>
        </w:rPr>
        <w:t>Order equipment, ingredients and materials as necessary.</w:t>
      </w:r>
    </w:p>
    <w:p w14:paraId="6F4BED9E" w14:textId="73B37E34" w:rsidR="00DE30C8" w:rsidRDefault="00DE30C8" w:rsidP="0027202D">
      <w:pPr>
        <w:numPr>
          <w:ilvl w:val="0"/>
          <w:numId w:val="4"/>
        </w:numPr>
        <w:spacing w:after="0" w:line="240" w:lineRule="auto"/>
        <w:jc w:val="both"/>
        <w:rPr>
          <w:rFonts w:ascii="Calibri" w:hAnsi="Calibri"/>
          <w:bCs/>
        </w:rPr>
      </w:pPr>
      <w:r>
        <w:rPr>
          <w:rFonts w:ascii="Calibri" w:hAnsi="Calibri"/>
          <w:bCs/>
        </w:rPr>
        <w:t>Assist pupils with practical activities during Technology lessons.</w:t>
      </w:r>
    </w:p>
    <w:p w14:paraId="57707478" w14:textId="55472D60" w:rsidR="00DE30C8" w:rsidRDefault="00DE30C8" w:rsidP="0027202D">
      <w:pPr>
        <w:numPr>
          <w:ilvl w:val="0"/>
          <w:numId w:val="4"/>
        </w:numPr>
        <w:spacing w:after="0" w:line="240" w:lineRule="auto"/>
        <w:jc w:val="both"/>
        <w:rPr>
          <w:rFonts w:ascii="Calibri" w:hAnsi="Calibri"/>
          <w:bCs/>
        </w:rPr>
      </w:pPr>
      <w:r>
        <w:rPr>
          <w:rFonts w:ascii="Calibri" w:hAnsi="Calibri"/>
          <w:bCs/>
        </w:rPr>
        <w:t xml:space="preserve">Carry out administrative tasks as directed by the </w:t>
      </w:r>
      <w:r w:rsidR="00FC784D">
        <w:rPr>
          <w:rFonts w:ascii="Calibri" w:hAnsi="Calibri"/>
          <w:bCs/>
        </w:rPr>
        <w:t xml:space="preserve">Curriculum Lead / </w:t>
      </w:r>
      <w:r>
        <w:rPr>
          <w:rFonts w:ascii="Calibri" w:hAnsi="Calibri"/>
          <w:bCs/>
        </w:rPr>
        <w:t>class teacher.</w:t>
      </w:r>
    </w:p>
    <w:p w14:paraId="723C0146" w14:textId="7499B75C" w:rsidR="00DE30C8" w:rsidRDefault="00DE30C8" w:rsidP="0027202D">
      <w:pPr>
        <w:numPr>
          <w:ilvl w:val="0"/>
          <w:numId w:val="4"/>
        </w:numPr>
        <w:spacing w:after="0" w:line="240" w:lineRule="auto"/>
        <w:jc w:val="both"/>
        <w:rPr>
          <w:rFonts w:ascii="Calibri" w:hAnsi="Calibri"/>
          <w:bCs/>
        </w:rPr>
      </w:pPr>
      <w:r>
        <w:rPr>
          <w:rFonts w:ascii="Calibri" w:hAnsi="Calibri"/>
          <w:bCs/>
        </w:rPr>
        <w:t>Ensure Health and Safety regulations are adhered to at all times.</w:t>
      </w:r>
    </w:p>
    <w:p w14:paraId="7BCFCA7E" w14:textId="0A44D63D" w:rsidR="00DE30C8" w:rsidRDefault="00DE30C8" w:rsidP="0027202D">
      <w:pPr>
        <w:numPr>
          <w:ilvl w:val="0"/>
          <w:numId w:val="4"/>
        </w:numPr>
        <w:spacing w:after="0" w:line="240" w:lineRule="auto"/>
        <w:jc w:val="both"/>
        <w:rPr>
          <w:rFonts w:ascii="Calibri" w:hAnsi="Calibri"/>
          <w:bCs/>
        </w:rPr>
      </w:pPr>
      <w:r>
        <w:rPr>
          <w:rFonts w:ascii="Calibri" w:hAnsi="Calibri"/>
          <w:bCs/>
        </w:rPr>
        <w:t>Maintain the Food Technology rooms in terms of hygiene, checking that surfaces and equipment are clean and that the temperature of fridges and freezers are within the permitted ranges.</w:t>
      </w:r>
    </w:p>
    <w:p w14:paraId="62CEC6E5" w14:textId="23591026" w:rsidR="00DE30C8" w:rsidRDefault="00DE30C8" w:rsidP="0027202D">
      <w:pPr>
        <w:numPr>
          <w:ilvl w:val="0"/>
          <w:numId w:val="4"/>
        </w:numPr>
        <w:spacing w:after="0" w:line="240" w:lineRule="auto"/>
        <w:jc w:val="both"/>
        <w:rPr>
          <w:rFonts w:ascii="Calibri" w:hAnsi="Calibri"/>
          <w:bCs/>
        </w:rPr>
      </w:pPr>
      <w:r>
        <w:rPr>
          <w:rFonts w:ascii="Calibri" w:hAnsi="Calibri"/>
          <w:bCs/>
        </w:rPr>
        <w:t>Report items for repair or removal.</w:t>
      </w:r>
    </w:p>
    <w:p w14:paraId="20F17542" w14:textId="400A90DA" w:rsidR="00DE30C8" w:rsidRDefault="00DE30C8" w:rsidP="0027202D">
      <w:pPr>
        <w:numPr>
          <w:ilvl w:val="0"/>
          <w:numId w:val="4"/>
        </w:numPr>
        <w:spacing w:after="0" w:line="240" w:lineRule="auto"/>
        <w:jc w:val="both"/>
        <w:rPr>
          <w:rFonts w:ascii="Calibri" w:hAnsi="Calibri"/>
          <w:bCs/>
        </w:rPr>
      </w:pPr>
      <w:r>
        <w:rPr>
          <w:rFonts w:ascii="Calibri" w:hAnsi="Calibri"/>
          <w:bCs/>
        </w:rPr>
        <w:t>Keep displays in rooms up to date and tidy.</w:t>
      </w:r>
    </w:p>
    <w:p w14:paraId="3DA931B4" w14:textId="31CF9D8D" w:rsidR="00DE30C8" w:rsidRDefault="00DE30C8" w:rsidP="0027202D">
      <w:pPr>
        <w:numPr>
          <w:ilvl w:val="0"/>
          <w:numId w:val="4"/>
        </w:numPr>
        <w:spacing w:after="0" w:line="240" w:lineRule="auto"/>
        <w:jc w:val="both"/>
        <w:rPr>
          <w:rFonts w:ascii="Calibri" w:hAnsi="Calibri"/>
          <w:bCs/>
        </w:rPr>
      </w:pPr>
      <w:r>
        <w:rPr>
          <w:rFonts w:ascii="Calibri" w:hAnsi="Calibri"/>
          <w:bCs/>
        </w:rPr>
        <w:t>Be aware of and support difference and ensure all pupils have equal access to opportunities to learn and develop.</w:t>
      </w:r>
    </w:p>
    <w:p w14:paraId="5A3C4FAE" w14:textId="4D15C234" w:rsidR="0027202D" w:rsidRPr="00DE30C8" w:rsidRDefault="00DE30C8" w:rsidP="00DE30C8">
      <w:pPr>
        <w:numPr>
          <w:ilvl w:val="0"/>
          <w:numId w:val="4"/>
        </w:numPr>
        <w:spacing w:after="0" w:line="240" w:lineRule="auto"/>
        <w:jc w:val="both"/>
        <w:rPr>
          <w:rFonts w:ascii="Calibri" w:hAnsi="Calibri" w:cs="Arial"/>
          <w:b/>
          <w:bCs/>
        </w:rPr>
      </w:pPr>
      <w:r>
        <w:rPr>
          <w:rFonts w:ascii="Calibri" w:hAnsi="Calibri"/>
          <w:bCs/>
        </w:rPr>
        <w:t>Take a flexible approach to tasks allocated in order to ensure appropriate support for SEND pu</w:t>
      </w:r>
      <w:r w:rsidRPr="00DE30C8">
        <w:rPr>
          <w:rFonts w:ascii="Calibri" w:hAnsi="Calibri"/>
          <w:bCs/>
        </w:rPr>
        <w:t>pils.</w:t>
      </w:r>
    </w:p>
    <w:p w14:paraId="547E128E" w14:textId="77777777" w:rsidR="00DE30C8" w:rsidRDefault="00DE30C8" w:rsidP="00DE30C8">
      <w:pPr>
        <w:spacing w:after="0" w:line="240" w:lineRule="auto"/>
        <w:jc w:val="both"/>
        <w:rPr>
          <w:rFonts w:ascii="Calibri" w:hAnsi="Calibri"/>
          <w:bCs/>
        </w:rPr>
      </w:pPr>
    </w:p>
    <w:p w14:paraId="61EE2C67" w14:textId="77777777" w:rsidR="00DE30C8" w:rsidRDefault="00DE30C8" w:rsidP="00DE30C8">
      <w:pPr>
        <w:spacing w:after="0" w:line="240" w:lineRule="auto"/>
        <w:jc w:val="both"/>
        <w:rPr>
          <w:rFonts w:ascii="Calibri" w:hAnsi="Calibri"/>
          <w:bCs/>
        </w:rPr>
      </w:pPr>
    </w:p>
    <w:p w14:paraId="38956548" w14:textId="77777777" w:rsidR="00DE30C8" w:rsidRPr="00DE30C8" w:rsidRDefault="00DE30C8" w:rsidP="00DE30C8">
      <w:pPr>
        <w:spacing w:after="0" w:line="240" w:lineRule="auto"/>
        <w:jc w:val="both"/>
        <w:rPr>
          <w:rFonts w:ascii="Calibri" w:hAnsi="Calibri" w:cs="Arial"/>
          <w:b/>
          <w:bCs/>
        </w:rPr>
      </w:pPr>
    </w:p>
    <w:p w14:paraId="56C9B328" w14:textId="77777777" w:rsidR="0027202D" w:rsidRPr="005C2AEB" w:rsidRDefault="0027202D" w:rsidP="0027202D">
      <w:pPr>
        <w:rPr>
          <w:rFonts w:ascii="Calibri" w:hAnsi="Calibri" w:cs="Arial"/>
          <w:b/>
          <w:bCs/>
          <w:u w:val="single"/>
        </w:rPr>
      </w:pPr>
      <w:r w:rsidRPr="005C2AEB">
        <w:rPr>
          <w:rFonts w:ascii="Calibri" w:hAnsi="Calibri" w:cs="Arial"/>
          <w:b/>
          <w:bCs/>
          <w:u w:val="single"/>
        </w:rPr>
        <w:t>H</w:t>
      </w:r>
      <w:r>
        <w:rPr>
          <w:rFonts w:ascii="Calibri" w:hAnsi="Calibri" w:cs="Arial"/>
          <w:b/>
          <w:bCs/>
          <w:u w:val="single"/>
        </w:rPr>
        <w:t>EALTH AND SAFETY</w:t>
      </w:r>
      <w:r w:rsidRPr="005C2AEB">
        <w:rPr>
          <w:rFonts w:ascii="Calibri" w:hAnsi="Calibri" w:cs="Arial"/>
          <w:b/>
          <w:bCs/>
          <w:u w:val="single"/>
        </w:rPr>
        <w:t>:</w:t>
      </w:r>
    </w:p>
    <w:p w14:paraId="12EAE36B" w14:textId="77777777" w:rsidR="0027202D" w:rsidRPr="00841616" w:rsidRDefault="0027202D" w:rsidP="0027202D">
      <w:pPr>
        <w:numPr>
          <w:ilvl w:val="0"/>
          <w:numId w:val="5"/>
        </w:numPr>
        <w:spacing w:after="0" w:line="240" w:lineRule="auto"/>
        <w:ind w:left="714" w:hanging="357"/>
        <w:rPr>
          <w:rFonts w:ascii="Calibri" w:hAnsi="Calibri"/>
        </w:rPr>
      </w:pPr>
      <w:r w:rsidRPr="00841616">
        <w:rPr>
          <w:rFonts w:ascii="Calibri" w:hAnsi="Calibri"/>
        </w:rPr>
        <w:t>Be aware of the responsibility for personal health, safety and welfare and that of others who may be affected by your actions or inactions.</w:t>
      </w:r>
    </w:p>
    <w:p w14:paraId="58234A33" w14:textId="77777777" w:rsidR="0027202D" w:rsidRDefault="0027202D" w:rsidP="0027202D">
      <w:pPr>
        <w:numPr>
          <w:ilvl w:val="0"/>
          <w:numId w:val="5"/>
        </w:numPr>
        <w:spacing w:after="0" w:line="240" w:lineRule="auto"/>
        <w:ind w:left="714" w:hanging="357"/>
        <w:rPr>
          <w:rFonts w:ascii="Calibri" w:hAnsi="Calibri" w:cs="Arial"/>
        </w:rPr>
      </w:pPr>
      <w:r w:rsidRPr="00841616">
        <w:rPr>
          <w:rFonts w:ascii="Calibri" w:hAnsi="Calibri"/>
        </w:rPr>
        <w:t>Co-operate with the employer on all issues to do with Health, Safety, and Welfare</w:t>
      </w:r>
      <w:r w:rsidRPr="00841616">
        <w:rPr>
          <w:rFonts w:ascii="Calibri" w:hAnsi="Calibri" w:cs="Arial"/>
        </w:rPr>
        <w:t>.</w:t>
      </w:r>
    </w:p>
    <w:p w14:paraId="361F0542" w14:textId="77777777" w:rsidR="00FC784D" w:rsidRDefault="00FC784D" w:rsidP="00FC784D">
      <w:pPr>
        <w:spacing w:after="0" w:line="240" w:lineRule="auto"/>
        <w:rPr>
          <w:rFonts w:ascii="Calibri" w:hAnsi="Calibri" w:cs="Arial"/>
        </w:rPr>
      </w:pPr>
    </w:p>
    <w:p w14:paraId="6FB17A51" w14:textId="77777777" w:rsidR="00FC784D" w:rsidRDefault="00FC784D" w:rsidP="00FC784D">
      <w:pPr>
        <w:spacing w:after="0" w:line="240" w:lineRule="auto"/>
        <w:rPr>
          <w:rFonts w:ascii="Calibri" w:hAnsi="Calibri" w:cs="Arial"/>
        </w:rPr>
      </w:pPr>
    </w:p>
    <w:p w14:paraId="5A5325F8" w14:textId="77777777" w:rsidR="00FC784D" w:rsidRPr="00661726" w:rsidRDefault="00FC784D" w:rsidP="00FC784D">
      <w:pPr>
        <w:pStyle w:val="Default"/>
        <w:rPr>
          <w:rFonts w:asciiTheme="minorHAnsi" w:hAnsiTheme="minorHAnsi" w:cstheme="minorHAnsi"/>
          <w:b/>
          <w:bCs/>
          <w:caps/>
          <w:sz w:val="22"/>
          <w:szCs w:val="22"/>
          <w:u w:val="single"/>
        </w:rPr>
      </w:pPr>
      <w:r w:rsidRPr="00661726">
        <w:rPr>
          <w:rFonts w:asciiTheme="minorHAnsi" w:hAnsiTheme="minorHAnsi" w:cstheme="minorHAnsi"/>
          <w:b/>
          <w:bCs/>
          <w:caps/>
          <w:sz w:val="22"/>
          <w:szCs w:val="22"/>
          <w:u w:val="single"/>
        </w:rPr>
        <w:t>Continuing Professional Development</w:t>
      </w:r>
    </w:p>
    <w:p w14:paraId="42E4892A" w14:textId="77777777" w:rsidR="00FC784D" w:rsidRPr="00661726" w:rsidRDefault="00FC784D" w:rsidP="00FC784D">
      <w:pPr>
        <w:pStyle w:val="Default"/>
        <w:rPr>
          <w:rFonts w:asciiTheme="minorHAnsi" w:hAnsiTheme="minorHAnsi" w:cstheme="minorHAnsi"/>
          <w:sz w:val="22"/>
          <w:szCs w:val="22"/>
        </w:rPr>
      </w:pPr>
    </w:p>
    <w:p w14:paraId="546EE394" w14:textId="5E5FFAAB" w:rsidR="00FC784D" w:rsidRPr="00FC784D" w:rsidRDefault="00FC784D" w:rsidP="00FC784D">
      <w:pPr>
        <w:pStyle w:val="Default"/>
        <w:numPr>
          <w:ilvl w:val="0"/>
          <w:numId w:val="6"/>
        </w:numPr>
        <w:tabs>
          <w:tab w:val="clear" w:pos="720"/>
        </w:tabs>
        <w:ind w:left="426" w:hanging="426"/>
        <w:rPr>
          <w:rFonts w:asciiTheme="minorHAnsi" w:hAnsiTheme="minorHAnsi" w:cstheme="minorHAnsi"/>
          <w:sz w:val="22"/>
          <w:szCs w:val="22"/>
        </w:rPr>
      </w:pPr>
      <w:r w:rsidRPr="00FC784D">
        <w:rPr>
          <w:rFonts w:asciiTheme="minorHAnsi" w:hAnsiTheme="minorHAnsi" w:cstheme="minorHAnsi"/>
          <w:sz w:val="22"/>
          <w:szCs w:val="22"/>
        </w:rPr>
        <w:t>Undertake any professional development necessary as identified by the Curriculum Lead</w:t>
      </w:r>
      <w:r w:rsidR="0046306E">
        <w:rPr>
          <w:rFonts w:asciiTheme="minorHAnsi" w:hAnsiTheme="minorHAnsi" w:cstheme="minorHAnsi"/>
          <w:sz w:val="22"/>
          <w:szCs w:val="22"/>
        </w:rPr>
        <w:t xml:space="preserve">er </w:t>
      </w:r>
      <w:r w:rsidRPr="00FC784D">
        <w:rPr>
          <w:rFonts w:asciiTheme="minorHAnsi" w:hAnsiTheme="minorHAnsi" w:cstheme="minorHAnsi"/>
          <w:sz w:val="22"/>
          <w:szCs w:val="22"/>
        </w:rPr>
        <w:t xml:space="preserve">and in line with the School </w:t>
      </w:r>
      <w:r w:rsidR="0046306E">
        <w:rPr>
          <w:rFonts w:asciiTheme="minorHAnsi" w:hAnsiTheme="minorHAnsi" w:cstheme="minorHAnsi"/>
          <w:sz w:val="22"/>
          <w:szCs w:val="22"/>
        </w:rPr>
        <w:t xml:space="preserve">Development </w:t>
      </w:r>
      <w:r w:rsidRPr="00FC784D">
        <w:rPr>
          <w:rFonts w:asciiTheme="minorHAnsi" w:hAnsiTheme="minorHAnsi" w:cstheme="minorHAnsi"/>
          <w:sz w:val="22"/>
          <w:szCs w:val="22"/>
        </w:rPr>
        <w:t>Plan.</w:t>
      </w:r>
    </w:p>
    <w:p w14:paraId="4AA78A57" w14:textId="149F6992" w:rsidR="00FC784D" w:rsidRPr="00FC784D" w:rsidRDefault="00E74B97" w:rsidP="00FC784D">
      <w:pPr>
        <w:pStyle w:val="Default"/>
        <w:numPr>
          <w:ilvl w:val="0"/>
          <w:numId w:val="6"/>
        </w:numPr>
        <w:tabs>
          <w:tab w:val="clear" w:pos="720"/>
          <w:tab w:val="num" w:pos="426"/>
        </w:tabs>
        <w:ind w:left="426" w:hanging="426"/>
        <w:rPr>
          <w:rFonts w:asciiTheme="minorHAnsi" w:hAnsiTheme="minorHAnsi" w:cstheme="minorHAnsi"/>
          <w:sz w:val="22"/>
          <w:szCs w:val="22"/>
        </w:rPr>
      </w:pPr>
      <w:r>
        <w:rPr>
          <w:rFonts w:asciiTheme="minorHAnsi" w:hAnsiTheme="minorHAnsi" w:cstheme="minorHAnsi"/>
          <w:sz w:val="22"/>
          <w:szCs w:val="22"/>
        </w:rPr>
        <w:t xml:space="preserve">Be actively engaged in professional development through an annual Professional Growth Plan. </w:t>
      </w:r>
    </w:p>
    <w:p w14:paraId="13ED8873" w14:textId="171FF47B" w:rsidR="00FC784D" w:rsidRPr="00FC784D" w:rsidRDefault="00FC784D" w:rsidP="00FC784D">
      <w:pPr>
        <w:pStyle w:val="Default"/>
        <w:numPr>
          <w:ilvl w:val="0"/>
          <w:numId w:val="6"/>
        </w:numPr>
        <w:tabs>
          <w:tab w:val="clear" w:pos="720"/>
          <w:tab w:val="num" w:pos="426"/>
        </w:tabs>
        <w:ind w:left="426" w:hanging="426"/>
        <w:rPr>
          <w:rFonts w:asciiTheme="minorHAnsi" w:hAnsiTheme="minorHAnsi" w:cstheme="minorHAnsi"/>
          <w:sz w:val="22"/>
          <w:szCs w:val="22"/>
        </w:rPr>
      </w:pPr>
      <w:r w:rsidRPr="00FC784D">
        <w:rPr>
          <w:bCs/>
          <w:sz w:val="22"/>
          <w:szCs w:val="22"/>
        </w:rPr>
        <w:t>Participate in appropriate in-service education programmes</w:t>
      </w:r>
      <w:r>
        <w:rPr>
          <w:bCs/>
          <w:sz w:val="22"/>
          <w:szCs w:val="22"/>
        </w:rPr>
        <w:t>.</w:t>
      </w:r>
    </w:p>
    <w:p w14:paraId="1C44BC03" w14:textId="77777777" w:rsidR="00FC784D" w:rsidRPr="00FC784D" w:rsidRDefault="00FC784D" w:rsidP="00FC784D">
      <w:pPr>
        <w:pStyle w:val="Default"/>
        <w:tabs>
          <w:tab w:val="num" w:pos="426"/>
        </w:tabs>
        <w:ind w:left="426"/>
        <w:rPr>
          <w:rFonts w:asciiTheme="minorHAnsi" w:hAnsiTheme="minorHAnsi" w:cstheme="minorHAnsi"/>
          <w:sz w:val="22"/>
          <w:szCs w:val="22"/>
        </w:rPr>
      </w:pPr>
    </w:p>
    <w:p w14:paraId="2F77D304" w14:textId="77777777" w:rsidR="00FC784D" w:rsidRPr="00661726" w:rsidRDefault="00FC784D" w:rsidP="00FC784D">
      <w:pPr>
        <w:pStyle w:val="Default"/>
        <w:rPr>
          <w:rFonts w:asciiTheme="minorHAnsi" w:hAnsiTheme="minorHAnsi" w:cstheme="minorHAnsi"/>
          <w:b/>
          <w:sz w:val="22"/>
          <w:szCs w:val="22"/>
        </w:rPr>
      </w:pPr>
    </w:p>
    <w:p w14:paraId="22E71473" w14:textId="77777777" w:rsidR="00FC784D" w:rsidRPr="00661726" w:rsidRDefault="00FC784D" w:rsidP="00FC784D">
      <w:pPr>
        <w:pStyle w:val="Default"/>
        <w:rPr>
          <w:rFonts w:asciiTheme="minorHAnsi" w:hAnsiTheme="minorHAnsi" w:cstheme="minorHAnsi"/>
          <w:b/>
          <w:bCs/>
          <w:caps/>
          <w:sz w:val="22"/>
          <w:szCs w:val="22"/>
          <w:u w:val="single"/>
        </w:rPr>
      </w:pPr>
      <w:r w:rsidRPr="00661726">
        <w:rPr>
          <w:rFonts w:asciiTheme="minorHAnsi" w:hAnsiTheme="minorHAnsi" w:cstheme="minorHAnsi"/>
          <w:b/>
          <w:bCs/>
          <w:caps/>
          <w:sz w:val="22"/>
          <w:szCs w:val="22"/>
          <w:u w:val="single"/>
        </w:rPr>
        <w:t>Health and Safety:</w:t>
      </w:r>
    </w:p>
    <w:p w14:paraId="16084B02" w14:textId="77777777" w:rsidR="00FC784D" w:rsidRPr="004B2733" w:rsidRDefault="00FC784D" w:rsidP="00FC784D">
      <w:pPr>
        <w:pStyle w:val="Default"/>
        <w:rPr>
          <w:rFonts w:asciiTheme="minorHAnsi" w:hAnsiTheme="minorHAnsi" w:cstheme="minorHAnsi"/>
          <w:b/>
          <w:bCs/>
          <w:color w:val="auto"/>
          <w:sz w:val="22"/>
          <w:szCs w:val="22"/>
        </w:rPr>
      </w:pPr>
    </w:p>
    <w:p w14:paraId="57324D4A" w14:textId="77777777" w:rsidR="00FC784D" w:rsidRPr="004B2733" w:rsidRDefault="00FC784D" w:rsidP="00FC784D">
      <w:pPr>
        <w:pStyle w:val="Default"/>
        <w:numPr>
          <w:ilvl w:val="0"/>
          <w:numId w:val="6"/>
        </w:numPr>
        <w:tabs>
          <w:tab w:val="clear" w:pos="720"/>
        </w:tabs>
        <w:ind w:left="426" w:hanging="426"/>
        <w:rPr>
          <w:rFonts w:asciiTheme="minorHAnsi" w:hAnsiTheme="minorHAnsi" w:cstheme="minorHAnsi"/>
          <w:color w:val="auto"/>
          <w:sz w:val="22"/>
          <w:szCs w:val="22"/>
        </w:rPr>
      </w:pPr>
      <w:r w:rsidRPr="004B2733">
        <w:rPr>
          <w:rFonts w:asciiTheme="minorHAnsi" w:hAnsiTheme="minorHAnsi" w:cstheme="minorHAnsi"/>
          <w:color w:val="auto"/>
          <w:sz w:val="22"/>
          <w:szCs w:val="22"/>
        </w:rPr>
        <w:t>Be aware of the responsibility for personal health, safety and welfare and that of others who may be affected by your actions or inactions, including Safeguarding procedures.</w:t>
      </w:r>
    </w:p>
    <w:p w14:paraId="3FCBE740" w14:textId="77777777" w:rsidR="00FC784D" w:rsidRPr="00661726" w:rsidRDefault="00FC784D" w:rsidP="00FC784D">
      <w:pPr>
        <w:pStyle w:val="Default"/>
        <w:numPr>
          <w:ilvl w:val="0"/>
          <w:numId w:val="6"/>
        </w:numPr>
        <w:tabs>
          <w:tab w:val="clear" w:pos="720"/>
        </w:tabs>
        <w:ind w:left="426" w:hanging="426"/>
        <w:rPr>
          <w:rFonts w:asciiTheme="minorHAnsi" w:hAnsiTheme="minorHAnsi" w:cstheme="minorHAnsi"/>
          <w:sz w:val="22"/>
          <w:szCs w:val="22"/>
        </w:rPr>
      </w:pPr>
      <w:r w:rsidRPr="00661726">
        <w:rPr>
          <w:rFonts w:asciiTheme="minorHAnsi" w:hAnsiTheme="minorHAnsi" w:cstheme="minorHAnsi"/>
          <w:sz w:val="22"/>
          <w:szCs w:val="22"/>
        </w:rPr>
        <w:t xml:space="preserve">Co-operate with the </w:t>
      </w:r>
      <w:r>
        <w:rPr>
          <w:rFonts w:asciiTheme="minorHAnsi" w:hAnsiTheme="minorHAnsi" w:cstheme="minorHAnsi"/>
          <w:sz w:val="22"/>
          <w:szCs w:val="22"/>
        </w:rPr>
        <w:t>Trust</w:t>
      </w:r>
      <w:r w:rsidRPr="00661726">
        <w:rPr>
          <w:rFonts w:asciiTheme="minorHAnsi" w:hAnsiTheme="minorHAnsi" w:cstheme="minorHAnsi"/>
          <w:sz w:val="22"/>
          <w:szCs w:val="22"/>
        </w:rPr>
        <w:t xml:space="preserve"> on all issues to do with Health, Safety, and Welfare.</w:t>
      </w:r>
    </w:p>
    <w:p w14:paraId="0C735426" w14:textId="77777777" w:rsidR="00FC784D" w:rsidRPr="00661726" w:rsidRDefault="00FC784D" w:rsidP="00FC784D">
      <w:pPr>
        <w:pStyle w:val="Default"/>
        <w:ind w:left="720"/>
        <w:rPr>
          <w:rFonts w:asciiTheme="minorHAnsi" w:hAnsiTheme="minorHAnsi" w:cstheme="minorHAnsi"/>
          <w:sz w:val="22"/>
          <w:szCs w:val="22"/>
        </w:rPr>
      </w:pPr>
    </w:p>
    <w:p w14:paraId="4665FD86" w14:textId="77777777" w:rsidR="00FC784D" w:rsidRPr="00661726" w:rsidRDefault="00FC784D" w:rsidP="00FC784D">
      <w:pPr>
        <w:rPr>
          <w:rFonts w:cstheme="minorHAnsi"/>
          <w:bCs/>
        </w:rPr>
      </w:pPr>
    </w:p>
    <w:p w14:paraId="51BBCA8E" w14:textId="77777777" w:rsidR="00FC784D" w:rsidRPr="00EF1B55" w:rsidRDefault="00FC784D" w:rsidP="00FC784D">
      <w:pPr>
        <w:rPr>
          <w:rFonts w:cstheme="minorHAnsi"/>
          <w:bCs/>
          <w:strike/>
        </w:rPr>
      </w:pPr>
      <w:r w:rsidRPr="00661726">
        <w:rPr>
          <w:rFonts w:cstheme="minorHAnsi"/>
          <w:bCs/>
        </w:rPr>
        <w:t xml:space="preserve">The job description may be subject to amendment or modification, should circumstances change, and any changes will be discussed with you in the first instance.  </w:t>
      </w:r>
    </w:p>
    <w:p w14:paraId="10136638" w14:textId="77777777" w:rsidR="00FC784D" w:rsidRPr="00EF1B55" w:rsidRDefault="00FC784D" w:rsidP="00FC784D">
      <w:pPr>
        <w:rPr>
          <w:rFonts w:cstheme="minorHAnsi"/>
          <w:bCs/>
          <w:strike/>
        </w:rPr>
      </w:pPr>
      <w:r w:rsidRPr="00661726">
        <w:rPr>
          <w:rFonts w:cstheme="minorHAnsi"/>
          <w:bCs/>
        </w:rPr>
        <w:t>In addition to the duties specified you may be asked to undertake any other duties which may reasonably be regarded as within the nature of the duties and responsibilities/grade of the post as defined, subject to the proviso that normally any changes of a permanent nature shall be incorporated into the job description in specific case</w:t>
      </w:r>
      <w:r>
        <w:rPr>
          <w:rFonts w:cstheme="minorHAnsi"/>
          <w:bCs/>
        </w:rPr>
        <w:t>s.</w:t>
      </w:r>
    </w:p>
    <w:p w14:paraId="1ED43A72" w14:textId="77777777" w:rsidR="00FC784D" w:rsidRPr="00661726" w:rsidRDefault="00FC784D" w:rsidP="00FC784D">
      <w:pPr>
        <w:rPr>
          <w:rFonts w:cstheme="minorHAnsi"/>
          <w:bCs/>
        </w:rPr>
      </w:pPr>
      <w:r w:rsidRPr="00661726">
        <w:rPr>
          <w:rFonts w:cstheme="minorHAnsi"/>
          <w:bCs/>
        </w:rPr>
        <w:t>The job description does not form part of the contract of employment.</w:t>
      </w:r>
    </w:p>
    <w:p w14:paraId="69180A61" w14:textId="77777777" w:rsidR="00FC784D" w:rsidRPr="00841616" w:rsidRDefault="00FC784D" w:rsidP="00FC784D">
      <w:pPr>
        <w:spacing w:after="0" w:line="240" w:lineRule="auto"/>
        <w:rPr>
          <w:rFonts w:ascii="Calibri" w:hAnsi="Calibri" w:cs="Arial"/>
        </w:rPr>
      </w:pPr>
    </w:p>
    <w:p w14:paraId="5B95AB72" w14:textId="77777777" w:rsidR="0027202D" w:rsidRDefault="0027202D" w:rsidP="0027202D">
      <w:pPr>
        <w:rPr>
          <w:rFonts w:ascii="Calibri" w:hAnsi="Calibri"/>
          <w:b/>
        </w:rPr>
      </w:pPr>
    </w:p>
    <w:p w14:paraId="17DF24CF" w14:textId="77777777" w:rsidR="0027202D" w:rsidRDefault="0027202D" w:rsidP="0027202D">
      <w:pPr>
        <w:rPr>
          <w:rFonts w:ascii="Calibri" w:hAnsi="Calibri"/>
          <w:b/>
        </w:rPr>
      </w:pPr>
    </w:p>
    <w:p w14:paraId="6693DE5B" w14:textId="77777777" w:rsidR="00D80A31" w:rsidRDefault="00D80A31"/>
    <w:sectPr w:rsidR="00D80A31" w:rsidSect="000B6C3C">
      <w:pgSz w:w="11906" w:h="16838"/>
      <w:pgMar w:top="284"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E72093"/>
    <w:multiLevelType w:val="hybridMultilevel"/>
    <w:tmpl w:val="E154D23A"/>
    <w:lvl w:ilvl="0" w:tplc="2240580C">
      <w:start w:val="1"/>
      <w:numFmt w:val="bullet"/>
      <w:lvlRestart w:val="0"/>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AA62C9"/>
    <w:multiLevelType w:val="hybridMultilevel"/>
    <w:tmpl w:val="E8EA08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185384"/>
    <w:multiLevelType w:val="hybridMultilevel"/>
    <w:tmpl w:val="618A6AC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FCB1CFE"/>
    <w:multiLevelType w:val="hybridMultilevel"/>
    <w:tmpl w:val="03ECF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7CC55B4"/>
    <w:multiLevelType w:val="hybridMultilevel"/>
    <w:tmpl w:val="3A5C2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C3301BD"/>
    <w:multiLevelType w:val="hybridMultilevel"/>
    <w:tmpl w:val="B8CE27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773456">
    <w:abstractNumId w:val="4"/>
  </w:num>
  <w:num w:numId="2" w16cid:durableId="936980168">
    <w:abstractNumId w:val="3"/>
  </w:num>
  <w:num w:numId="3" w16cid:durableId="2068066364">
    <w:abstractNumId w:val="1"/>
  </w:num>
  <w:num w:numId="4" w16cid:durableId="185336322">
    <w:abstractNumId w:val="0"/>
  </w:num>
  <w:num w:numId="5" w16cid:durableId="1145588135">
    <w:abstractNumId w:val="5"/>
  </w:num>
  <w:num w:numId="6" w16cid:durableId="1606493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02D"/>
    <w:rsid w:val="00045354"/>
    <w:rsid w:val="000B6C3C"/>
    <w:rsid w:val="00155569"/>
    <w:rsid w:val="001B1370"/>
    <w:rsid w:val="0027202D"/>
    <w:rsid w:val="002E46A7"/>
    <w:rsid w:val="00323F80"/>
    <w:rsid w:val="00327D43"/>
    <w:rsid w:val="00371BC9"/>
    <w:rsid w:val="0046306E"/>
    <w:rsid w:val="008E4D58"/>
    <w:rsid w:val="00D128BE"/>
    <w:rsid w:val="00D80A31"/>
    <w:rsid w:val="00D81A80"/>
    <w:rsid w:val="00DE30C8"/>
    <w:rsid w:val="00E74B97"/>
    <w:rsid w:val="00FC784D"/>
    <w:rsid w:val="00FF46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8E301"/>
  <w15:chartTrackingRefBased/>
  <w15:docId w15:val="{F701A827-8C59-4ACA-8D09-EF00E6DED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84D"/>
  </w:style>
  <w:style w:type="paragraph" w:styleId="Heading1">
    <w:name w:val="heading 1"/>
    <w:basedOn w:val="Normal"/>
    <w:next w:val="Normal"/>
    <w:link w:val="Heading1Char"/>
    <w:uiPriority w:val="9"/>
    <w:qFormat/>
    <w:rsid w:val="0027202D"/>
    <w:pPr>
      <w:keepNext/>
      <w:keepLines/>
      <w:widowControl w:val="0"/>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paragraph" w:styleId="Heading4">
    <w:name w:val="heading 4"/>
    <w:basedOn w:val="Normal"/>
    <w:next w:val="Normal"/>
    <w:link w:val="Heading4Char"/>
    <w:uiPriority w:val="9"/>
    <w:semiHidden/>
    <w:unhideWhenUsed/>
    <w:qFormat/>
    <w:rsid w:val="0027202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202D"/>
    <w:rPr>
      <w:rFonts w:asciiTheme="majorHAnsi" w:eastAsiaTheme="majorEastAsia" w:hAnsiTheme="majorHAnsi" w:cstheme="majorBidi"/>
      <w:b/>
      <w:bCs/>
      <w:color w:val="2E74B5" w:themeColor="accent1" w:themeShade="BF"/>
      <w:sz w:val="28"/>
      <w:szCs w:val="28"/>
      <w:lang w:val="en-US"/>
    </w:rPr>
  </w:style>
  <w:style w:type="character" w:customStyle="1" w:styleId="Heading4Char">
    <w:name w:val="Heading 4 Char"/>
    <w:basedOn w:val="DefaultParagraphFont"/>
    <w:link w:val="Heading4"/>
    <w:uiPriority w:val="9"/>
    <w:semiHidden/>
    <w:rsid w:val="0027202D"/>
    <w:rPr>
      <w:rFonts w:asciiTheme="majorHAnsi" w:eastAsiaTheme="majorEastAsia" w:hAnsiTheme="majorHAnsi" w:cstheme="majorBidi"/>
      <w:i/>
      <w:iCs/>
      <w:color w:val="2E74B5" w:themeColor="accent1" w:themeShade="BF"/>
    </w:rPr>
  </w:style>
  <w:style w:type="paragraph" w:styleId="BodyText3">
    <w:name w:val="Body Text 3"/>
    <w:basedOn w:val="Normal"/>
    <w:link w:val="BodyText3Char"/>
    <w:rsid w:val="0027202D"/>
    <w:pPr>
      <w:spacing w:after="120" w:line="240" w:lineRule="auto"/>
    </w:pPr>
    <w:rPr>
      <w:rFonts w:ascii="Footlight MT Light" w:eastAsia="Times New Roman" w:hAnsi="Footlight MT Light" w:cs="Times New Roman"/>
      <w:sz w:val="16"/>
      <w:szCs w:val="16"/>
    </w:rPr>
  </w:style>
  <w:style w:type="character" w:customStyle="1" w:styleId="BodyText3Char">
    <w:name w:val="Body Text 3 Char"/>
    <w:basedOn w:val="DefaultParagraphFont"/>
    <w:link w:val="BodyText3"/>
    <w:rsid w:val="0027202D"/>
    <w:rPr>
      <w:rFonts w:ascii="Footlight MT Light" w:eastAsia="Times New Roman" w:hAnsi="Footlight MT Light" w:cs="Times New Roman"/>
      <w:sz w:val="16"/>
      <w:szCs w:val="16"/>
    </w:rPr>
  </w:style>
  <w:style w:type="paragraph" w:customStyle="1" w:styleId="Default">
    <w:name w:val="Default"/>
    <w:rsid w:val="00FC784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8704F0B6A1DB4A9F73F4CFF6C6D34D" ma:contentTypeVersion="20" ma:contentTypeDescription="Create a new document." ma:contentTypeScope="" ma:versionID="ab261d255421d8c2ec6563afc153b32e">
  <xsd:schema xmlns:xsd="http://www.w3.org/2001/XMLSchema" xmlns:xs="http://www.w3.org/2001/XMLSchema" xmlns:p="http://schemas.microsoft.com/office/2006/metadata/properties" xmlns:ns1="http://schemas.microsoft.com/sharepoint/v3" xmlns:ns2="d2181671-f705-4360-8ae2-d1a69d0d2f45" xmlns:ns3="18c9b6c3-3906-4feb-828d-0167a8e88f33" targetNamespace="http://schemas.microsoft.com/office/2006/metadata/properties" ma:root="true" ma:fieldsID="31d7a357b442c8f52473a2663cbc21a5" ns1:_="" ns2:_="" ns3:_="">
    <xsd:import namespace="http://schemas.microsoft.com/sharepoint/v3"/>
    <xsd:import namespace="d2181671-f705-4360-8ae2-d1a69d0d2f45"/>
    <xsd:import namespace="18c9b6c3-3906-4feb-828d-0167a8e88f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181671-f705-4360-8ae2-d1a69d0d2f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8d12c2-bcdf-4eb9-9ba1-26c18fa5f87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c9b6c3-3906-4feb-828d-0167a8e88f3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b0c3bda-4cc7-4df8-8bbe-acdd9fe34687}" ma:internalName="TaxCatchAll" ma:showField="CatchAllData" ma:web="18c9b6c3-3906-4feb-828d-0167a8e88f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d2181671-f705-4360-8ae2-d1a69d0d2f45">
      <Terms xmlns="http://schemas.microsoft.com/office/infopath/2007/PartnerControls"/>
    </lcf76f155ced4ddcb4097134ff3c332f>
    <_ip_UnifiedCompliancePolicyProperties xmlns="http://schemas.microsoft.com/sharepoint/v3" xsi:nil="true"/>
    <TaxCatchAll xmlns="18c9b6c3-3906-4feb-828d-0167a8e88f33" xsi:nil="true"/>
  </documentManagement>
</p:properties>
</file>

<file path=customXml/itemProps1.xml><?xml version="1.0" encoding="utf-8"?>
<ds:datastoreItem xmlns:ds="http://schemas.openxmlformats.org/officeDocument/2006/customXml" ds:itemID="{B1EB6E49-6888-4E3F-95B2-0EC8CD0E7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2181671-f705-4360-8ae2-d1a69d0d2f45"/>
    <ds:schemaRef ds:uri="18c9b6c3-3906-4feb-828d-0167a8e88f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F047D6-AC21-4BD9-A69D-AFFF66524820}">
  <ds:schemaRefs>
    <ds:schemaRef ds:uri="http://schemas.microsoft.com/sharepoint/v3/contenttype/forms"/>
  </ds:schemaRefs>
</ds:datastoreItem>
</file>

<file path=customXml/itemProps3.xml><?xml version="1.0" encoding="utf-8"?>
<ds:datastoreItem xmlns:ds="http://schemas.openxmlformats.org/officeDocument/2006/customXml" ds:itemID="{2B331BA8-73C4-407C-8278-2CEF899A9CB5}">
  <ds:schemaRefs>
    <ds:schemaRef ds:uri="http://schemas.openxmlformats.org/package/2006/metadata/core-properties"/>
    <ds:schemaRef ds:uri="http://schemas.microsoft.com/office/2006/documentManagement/types"/>
    <ds:schemaRef ds:uri="http://purl.org/dc/terms/"/>
    <ds:schemaRef ds:uri="http://purl.org/dc/elements/1.1/"/>
    <ds:schemaRef ds:uri="http://schemas.microsoft.com/office/2006/metadata/properties"/>
    <ds:schemaRef ds:uri="5eddbff0-3618-4c94-b953-6294e2918734"/>
    <ds:schemaRef ds:uri="http://www.w3.org/XML/1998/namespace"/>
    <ds:schemaRef ds:uri="http://schemas.microsoft.com/office/infopath/2007/PartnerControls"/>
    <ds:schemaRef ds:uri="9694f7c3-f593-41d1-80e4-8fe353a606b4"/>
    <ds:schemaRef ds:uri="http://purl.org/dc/dcmitype/"/>
    <ds:schemaRef ds:uri="http://schemas.microsoft.com/sharepoint/v3"/>
    <ds:schemaRef ds:uri="d2181671-f705-4360-8ae2-d1a69d0d2f45"/>
    <ds:schemaRef ds:uri="18c9b6c3-3906-4feb-828d-0167a8e88f33"/>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549</Words>
  <Characters>3131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White Hills Park Federation Trust</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Sims</dc:creator>
  <cp:keywords/>
  <dc:description/>
  <cp:lastModifiedBy>Claire Roe</cp:lastModifiedBy>
  <cp:revision>4</cp:revision>
  <dcterms:created xsi:type="dcterms:W3CDTF">2024-08-27T13:09:00Z</dcterms:created>
  <dcterms:modified xsi:type="dcterms:W3CDTF">2024-08-29T07:55:00Z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0x010100CC8704F0B6A1DB4A9F73F4CFF6C6D34D</vt:lpwstr>
  </property>
  <property fmtid="{D5CDD505-2E9C-101B-9397-08002B2CF9AE}" pid="3" name="_dlc_DocIdItemGuid">
    <vt:lpwstr>1b38ca3a-e827-4f4e-91fb-43ac97d6aa93</vt:lpwstr>
  </property>
  <property fmtid="{D5CDD505-2E9C-101B-9397-08002B2CF9AE}" pid="4" name="Order">
    <vt:r8>258600</vt:r8>
  </property>
  <property fmtid="{D5CDD505-2E9C-101B-9397-08002B2CF9AE}" pid="5" name="xd_Signature">
    <vt:bool>false</vt:bool>
  </property>
  <property fmtid="{D5CDD505-2E9C-101B-9397-08002B2CF9AE}" pid="6" name="xd_ProgID">
    <vt:lpwstr/>
  </property>
  <property fmtid="{D5CDD505-2E9C-101B-9397-08002B2CF9AE}" pid="7" name="_dlc_DocId">
    <vt:lpwstr>VHYAUMZVDV57-981073953-2586</vt:lpwstr>
  </property>
  <property fmtid="{D5CDD505-2E9C-101B-9397-08002B2CF9AE}" pid="8" name="_dlc_DocIdUrl">
    <vt:lpwstr>https://whpfederation.sharepoint.com/sites/OnedriveStaffShared/_layouts/15/DocIdRedir.aspx?ID=VHYAUMZVDV57-981073953-2586, VHYAUMZVDV57-981073953-2586</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ies>
</file>