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1F0EE" w14:textId="77777777" w:rsidR="00000BFB" w:rsidRDefault="00000BFB" w:rsidP="00000BFB"/>
    <w:p w14:paraId="7E1BD22A" w14:textId="53820A50" w:rsidR="008777C0" w:rsidRDefault="008777C0" w:rsidP="008777C0">
      <w:r>
        <w:t>Do you want to work in an Outstanding (Ofsted December 2024) school that is forward thinking and invests in the professional development of all its staff? Would you like to join a team of professionals who believe passionately about making a difference to the lives of our children?</w:t>
      </w:r>
    </w:p>
    <w:p w14:paraId="45B79B6A" w14:textId="77777777" w:rsidR="008777C0" w:rsidRDefault="008777C0" w:rsidP="008777C0"/>
    <w:p w14:paraId="0C5A8B0C" w14:textId="6396937A" w:rsidR="008777C0" w:rsidRDefault="008777C0" w:rsidP="008777C0">
      <w:r>
        <w:t xml:space="preserve">The Governing Body of Hunter’s Bar Junior School are looking to appoint a full-time, </w:t>
      </w:r>
      <w:r w:rsidR="000948F6">
        <w:t>temporary</w:t>
      </w:r>
      <w:r>
        <w:t xml:space="preserve"> classroom teacher from 1</w:t>
      </w:r>
      <w:r w:rsidRPr="00724486">
        <w:rPr>
          <w:vertAlign w:val="superscript"/>
        </w:rPr>
        <w:t>st</w:t>
      </w:r>
      <w:r>
        <w:t xml:space="preserve"> September 2026.</w:t>
      </w:r>
    </w:p>
    <w:p w14:paraId="08951385" w14:textId="77777777" w:rsidR="008777C0" w:rsidRPr="00F85134" w:rsidRDefault="008777C0" w:rsidP="008777C0">
      <w:pPr>
        <w:spacing w:before="100" w:beforeAutospacing="1" w:after="100" w:afterAutospacing="1"/>
        <w:outlineLvl w:val="2"/>
        <w:rPr>
          <w:rFonts w:eastAsia="Times New Roman" w:cstheme="minorHAnsi"/>
          <w:b/>
          <w:bCs/>
          <w:sz w:val="22"/>
          <w:szCs w:val="22"/>
          <w:lang w:eastAsia="en-GB"/>
        </w:rPr>
      </w:pPr>
      <w:r w:rsidRPr="00F85134">
        <w:rPr>
          <w:rFonts w:eastAsia="Times New Roman" w:cstheme="minorHAnsi"/>
          <w:b/>
          <w:bCs/>
          <w:sz w:val="22"/>
          <w:szCs w:val="22"/>
          <w:lang w:eastAsia="en-GB"/>
        </w:rPr>
        <w:t>Key Details</w:t>
      </w:r>
    </w:p>
    <w:p w14:paraId="5A1A85B8" w14:textId="77777777" w:rsidR="008777C0" w:rsidRPr="00F85134" w:rsidRDefault="008777C0" w:rsidP="008777C0">
      <w:pPr>
        <w:numPr>
          <w:ilvl w:val="0"/>
          <w:numId w:val="4"/>
        </w:numPr>
        <w:spacing w:before="100" w:beforeAutospacing="1" w:after="100" w:afterAutospacing="1"/>
        <w:rPr>
          <w:rFonts w:eastAsia="Times New Roman" w:cstheme="minorHAnsi"/>
          <w:sz w:val="22"/>
          <w:szCs w:val="22"/>
          <w:lang w:eastAsia="en-GB"/>
        </w:rPr>
      </w:pPr>
      <w:r w:rsidRPr="00F85134">
        <w:rPr>
          <w:rFonts w:eastAsia="Times New Roman" w:cstheme="minorHAnsi"/>
          <w:b/>
          <w:bCs/>
          <w:sz w:val="22"/>
          <w:szCs w:val="22"/>
          <w:lang w:eastAsia="en-GB"/>
        </w:rPr>
        <w:t>Post:</w:t>
      </w:r>
      <w:r w:rsidRPr="00F85134">
        <w:rPr>
          <w:rFonts w:eastAsia="Times New Roman" w:cstheme="minorHAnsi"/>
          <w:sz w:val="22"/>
          <w:szCs w:val="22"/>
          <w:lang w:eastAsia="en-GB"/>
        </w:rPr>
        <w:t xml:space="preserve"> </w:t>
      </w:r>
      <w:r>
        <w:rPr>
          <w:rFonts w:eastAsia="Times New Roman" w:cstheme="minorHAnsi"/>
          <w:lang w:eastAsia="en-GB"/>
        </w:rPr>
        <w:t>Classroom Teacher</w:t>
      </w:r>
    </w:p>
    <w:p w14:paraId="4688CAB8" w14:textId="77777777" w:rsidR="008777C0" w:rsidRPr="00F85134" w:rsidRDefault="008777C0" w:rsidP="008777C0">
      <w:pPr>
        <w:numPr>
          <w:ilvl w:val="0"/>
          <w:numId w:val="4"/>
        </w:numPr>
        <w:spacing w:before="100" w:beforeAutospacing="1" w:after="100" w:afterAutospacing="1"/>
        <w:rPr>
          <w:rFonts w:eastAsia="Times New Roman" w:cstheme="minorHAnsi"/>
          <w:sz w:val="22"/>
          <w:szCs w:val="22"/>
          <w:lang w:eastAsia="en-GB"/>
        </w:rPr>
      </w:pPr>
      <w:r w:rsidRPr="00F85134">
        <w:rPr>
          <w:rFonts w:eastAsia="Times New Roman" w:cstheme="minorHAnsi"/>
          <w:b/>
          <w:bCs/>
          <w:sz w:val="22"/>
          <w:szCs w:val="22"/>
          <w:lang w:eastAsia="en-GB"/>
        </w:rPr>
        <w:t>Location:</w:t>
      </w:r>
      <w:r w:rsidRPr="00F85134">
        <w:rPr>
          <w:rFonts w:eastAsia="Times New Roman" w:cstheme="minorHAnsi"/>
          <w:sz w:val="22"/>
          <w:szCs w:val="22"/>
          <w:lang w:eastAsia="en-GB"/>
        </w:rPr>
        <w:t xml:space="preserve"> Hunter’s Bar Junior School, Sheffield</w:t>
      </w:r>
    </w:p>
    <w:p w14:paraId="08D5DDBF" w14:textId="0CD35505" w:rsidR="008777C0" w:rsidRPr="00F85134" w:rsidRDefault="008777C0" w:rsidP="008777C0">
      <w:pPr>
        <w:numPr>
          <w:ilvl w:val="0"/>
          <w:numId w:val="4"/>
        </w:numPr>
        <w:spacing w:before="100" w:beforeAutospacing="1" w:after="100" w:afterAutospacing="1"/>
        <w:rPr>
          <w:rFonts w:eastAsia="Times New Roman" w:cstheme="minorHAnsi"/>
          <w:sz w:val="22"/>
          <w:szCs w:val="22"/>
          <w:lang w:eastAsia="en-GB"/>
        </w:rPr>
      </w:pPr>
      <w:r w:rsidRPr="00F85134">
        <w:rPr>
          <w:rFonts w:eastAsia="Times New Roman" w:cstheme="minorHAnsi"/>
          <w:b/>
          <w:bCs/>
          <w:sz w:val="22"/>
          <w:szCs w:val="22"/>
          <w:lang w:eastAsia="en-GB"/>
        </w:rPr>
        <w:t>Contract:</w:t>
      </w:r>
      <w:r w:rsidRPr="00F85134">
        <w:rPr>
          <w:rFonts w:eastAsia="Times New Roman" w:cstheme="minorHAnsi"/>
          <w:sz w:val="22"/>
          <w:szCs w:val="22"/>
          <w:lang w:eastAsia="en-GB"/>
        </w:rPr>
        <w:t xml:space="preserve"> </w:t>
      </w:r>
      <w:r w:rsidR="000948F6">
        <w:rPr>
          <w:rFonts w:eastAsia="Times New Roman" w:cstheme="minorHAnsi"/>
          <w:lang w:eastAsia="en-GB"/>
        </w:rPr>
        <w:t>Temporary</w:t>
      </w:r>
      <w:r>
        <w:rPr>
          <w:rFonts w:eastAsia="Times New Roman" w:cstheme="minorHAnsi"/>
          <w:lang w:eastAsia="en-GB"/>
        </w:rPr>
        <w:t>, full time</w:t>
      </w:r>
      <w:r w:rsidRPr="00F85134">
        <w:rPr>
          <w:rFonts w:eastAsia="Times New Roman" w:cstheme="minorHAnsi"/>
          <w:sz w:val="22"/>
          <w:szCs w:val="22"/>
          <w:lang w:eastAsia="en-GB"/>
        </w:rPr>
        <w:t>, 32.5 hours per week.</w:t>
      </w:r>
    </w:p>
    <w:p w14:paraId="0FA8A741" w14:textId="77777777" w:rsidR="008777C0" w:rsidRPr="00F85134" w:rsidRDefault="008777C0" w:rsidP="008777C0">
      <w:pPr>
        <w:numPr>
          <w:ilvl w:val="0"/>
          <w:numId w:val="4"/>
        </w:numPr>
        <w:spacing w:before="100" w:beforeAutospacing="1" w:after="100" w:afterAutospacing="1"/>
        <w:rPr>
          <w:rFonts w:eastAsia="Times New Roman" w:cstheme="minorHAnsi"/>
          <w:sz w:val="22"/>
          <w:szCs w:val="22"/>
          <w:lang w:eastAsia="en-GB"/>
        </w:rPr>
      </w:pPr>
      <w:r w:rsidRPr="00F85134">
        <w:rPr>
          <w:rFonts w:eastAsia="Times New Roman" w:cstheme="minorHAnsi"/>
          <w:b/>
          <w:bCs/>
          <w:sz w:val="22"/>
          <w:szCs w:val="22"/>
          <w:lang w:eastAsia="en-GB"/>
        </w:rPr>
        <w:t>Salary:</w:t>
      </w:r>
      <w:r w:rsidRPr="00F85134">
        <w:rPr>
          <w:rFonts w:eastAsia="Times New Roman" w:cstheme="minorHAnsi"/>
          <w:sz w:val="22"/>
          <w:szCs w:val="22"/>
          <w:lang w:eastAsia="en-GB"/>
        </w:rPr>
        <w:t xml:space="preserve"> </w:t>
      </w:r>
      <w:r>
        <w:rPr>
          <w:rFonts w:cstheme="minorHAnsi"/>
        </w:rPr>
        <w:t>Main scale (£32,916 to £45,352)</w:t>
      </w:r>
    </w:p>
    <w:p w14:paraId="54252B4C" w14:textId="77777777" w:rsidR="008777C0" w:rsidRPr="00F85134" w:rsidRDefault="008777C0" w:rsidP="008777C0">
      <w:pPr>
        <w:numPr>
          <w:ilvl w:val="0"/>
          <w:numId w:val="4"/>
        </w:numPr>
        <w:spacing w:before="100" w:beforeAutospacing="1" w:after="100" w:afterAutospacing="1"/>
        <w:rPr>
          <w:rFonts w:eastAsia="Times New Roman" w:cstheme="minorHAnsi"/>
          <w:sz w:val="22"/>
          <w:szCs w:val="22"/>
          <w:lang w:eastAsia="en-GB"/>
        </w:rPr>
      </w:pPr>
      <w:r w:rsidRPr="00F85134">
        <w:rPr>
          <w:rFonts w:eastAsia="Times New Roman" w:cstheme="minorHAnsi"/>
          <w:b/>
          <w:bCs/>
          <w:sz w:val="22"/>
          <w:szCs w:val="22"/>
          <w:lang w:eastAsia="en-GB"/>
        </w:rPr>
        <w:t>Start date:</w:t>
      </w:r>
      <w:r w:rsidRPr="00F85134">
        <w:rPr>
          <w:rFonts w:eastAsia="Times New Roman" w:cstheme="minorHAnsi"/>
          <w:sz w:val="22"/>
          <w:szCs w:val="22"/>
          <w:lang w:eastAsia="en-GB"/>
        </w:rPr>
        <w:t xml:space="preserve"> </w:t>
      </w:r>
      <w:r>
        <w:rPr>
          <w:rFonts w:eastAsia="Times New Roman" w:cstheme="minorHAnsi"/>
          <w:lang w:eastAsia="en-GB"/>
        </w:rPr>
        <w:t>1</w:t>
      </w:r>
      <w:r w:rsidRPr="00C63233">
        <w:rPr>
          <w:rFonts w:eastAsia="Times New Roman" w:cstheme="minorHAnsi"/>
          <w:vertAlign w:val="superscript"/>
          <w:lang w:eastAsia="en-GB"/>
        </w:rPr>
        <w:t>st</w:t>
      </w:r>
      <w:r>
        <w:rPr>
          <w:rFonts w:eastAsia="Times New Roman" w:cstheme="minorHAnsi"/>
          <w:lang w:eastAsia="en-GB"/>
        </w:rPr>
        <w:t xml:space="preserve"> September 2026</w:t>
      </w:r>
    </w:p>
    <w:p w14:paraId="30FAF5C7" w14:textId="77777777" w:rsidR="008777C0" w:rsidRDefault="008777C0" w:rsidP="008777C0">
      <w:r>
        <w:br/>
        <w:t>We welcome candidates on the main pay scale, including ECTs.</w:t>
      </w:r>
      <w:r>
        <w:br/>
      </w:r>
      <w:r>
        <w:br/>
        <w:t xml:space="preserve">The successful candidate will be: </w:t>
      </w:r>
    </w:p>
    <w:p w14:paraId="26B38DBD" w14:textId="77777777" w:rsidR="008777C0" w:rsidRDefault="008777C0" w:rsidP="008777C0">
      <w:pPr>
        <w:pStyle w:val="ListParagraph"/>
        <w:numPr>
          <w:ilvl w:val="0"/>
          <w:numId w:val="1"/>
        </w:numPr>
        <w:spacing w:line="259" w:lineRule="auto"/>
      </w:pPr>
      <w:r>
        <w:t>an excellent teacher who is able to ignite ‘Learning for Life’ with a good understanding of pedagogy and able to deliver inspiring and motivating lessons.</w:t>
      </w:r>
    </w:p>
    <w:p w14:paraId="51515936" w14:textId="77777777" w:rsidR="008777C0" w:rsidRDefault="008777C0" w:rsidP="008777C0">
      <w:pPr>
        <w:pStyle w:val="ListParagraph"/>
        <w:numPr>
          <w:ilvl w:val="0"/>
          <w:numId w:val="1"/>
        </w:numPr>
        <w:spacing w:line="259" w:lineRule="auto"/>
      </w:pPr>
      <w:r>
        <w:t>someone who has the ability to forge excellent relationships with colleagues, parents and most importantly, our children.</w:t>
      </w:r>
    </w:p>
    <w:p w14:paraId="38D84662" w14:textId="77777777" w:rsidR="008777C0" w:rsidRDefault="008777C0" w:rsidP="008777C0">
      <w:pPr>
        <w:pStyle w:val="ListParagraph"/>
        <w:numPr>
          <w:ilvl w:val="0"/>
          <w:numId w:val="1"/>
        </w:numPr>
        <w:spacing w:line="259" w:lineRule="auto"/>
      </w:pPr>
      <w:r>
        <w:t>someone who wants to continue to improve and grow professionally.</w:t>
      </w:r>
    </w:p>
    <w:p w14:paraId="5C10E84E" w14:textId="77777777" w:rsidR="008777C0" w:rsidRDefault="008777C0" w:rsidP="008777C0">
      <w:pPr>
        <w:pStyle w:val="ListParagraph"/>
      </w:pPr>
    </w:p>
    <w:p w14:paraId="0FACD5DA" w14:textId="22A48F9B" w:rsidR="008777C0" w:rsidRDefault="008777C0" w:rsidP="008777C0">
      <w:r>
        <w:t>We are a three-form entry junior school based in the south west of Sheffield and are proud of our diverse student body who come from all over the city making Hunter’s Bar Junior School an exciting and unique place to work.</w:t>
      </w:r>
    </w:p>
    <w:p w14:paraId="1E25F072" w14:textId="77777777" w:rsidR="000948F6" w:rsidRDefault="000948F6" w:rsidP="008777C0"/>
    <w:p w14:paraId="7494B3AE" w14:textId="77777777" w:rsidR="008777C0" w:rsidRDefault="008777C0" w:rsidP="008777C0">
      <w:r>
        <w:t>We offer:</w:t>
      </w:r>
    </w:p>
    <w:p w14:paraId="07BE0FDA" w14:textId="77777777" w:rsidR="008777C0" w:rsidRDefault="008777C0" w:rsidP="008777C0">
      <w:pPr>
        <w:pStyle w:val="ListParagraph"/>
        <w:numPr>
          <w:ilvl w:val="0"/>
          <w:numId w:val="2"/>
        </w:numPr>
        <w:spacing w:line="259" w:lineRule="auto"/>
      </w:pPr>
      <w:r>
        <w:t>an inspiring, supportive and forward-thinking leadership team who believe in developing their staff.</w:t>
      </w:r>
    </w:p>
    <w:p w14:paraId="2172D891" w14:textId="77777777" w:rsidR="008777C0" w:rsidRDefault="008777C0" w:rsidP="008777C0">
      <w:pPr>
        <w:pStyle w:val="ListParagraph"/>
        <w:numPr>
          <w:ilvl w:val="0"/>
          <w:numId w:val="2"/>
        </w:numPr>
        <w:spacing w:line="259" w:lineRule="auto"/>
      </w:pPr>
      <w:r>
        <w:t>a school recognised as a national excellence hub for professional development, which is at the heart of what we do.</w:t>
      </w:r>
    </w:p>
    <w:p w14:paraId="4DEAF942" w14:textId="77777777" w:rsidR="008777C0" w:rsidRDefault="008777C0" w:rsidP="008777C0">
      <w:pPr>
        <w:pStyle w:val="ListParagraph"/>
        <w:numPr>
          <w:ilvl w:val="0"/>
          <w:numId w:val="2"/>
        </w:numPr>
        <w:spacing w:line="259" w:lineRule="auto"/>
      </w:pPr>
      <w:r>
        <w:t>a friendly, energetic and collaborative team who work together and share ideas and planning.</w:t>
      </w:r>
    </w:p>
    <w:p w14:paraId="1FD1D0B1" w14:textId="77777777" w:rsidR="008777C0" w:rsidRDefault="008777C0" w:rsidP="008777C0">
      <w:pPr>
        <w:pStyle w:val="ListParagraph"/>
        <w:numPr>
          <w:ilvl w:val="0"/>
          <w:numId w:val="2"/>
        </w:numPr>
        <w:spacing w:line="259" w:lineRule="auto"/>
      </w:pPr>
      <w:r>
        <w:t>the opportunity and freedom to develop and grow professionally within the school.</w:t>
      </w:r>
    </w:p>
    <w:p w14:paraId="613D3A26" w14:textId="77777777" w:rsidR="008777C0" w:rsidRDefault="008777C0" w:rsidP="008777C0">
      <w:pPr>
        <w:pStyle w:val="ListParagraph"/>
        <w:spacing w:line="259" w:lineRule="auto"/>
      </w:pPr>
    </w:p>
    <w:p w14:paraId="57ADD9BD" w14:textId="2FB6E096" w:rsidR="000948F6" w:rsidRPr="000948F6" w:rsidRDefault="000948F6" w:rsidP="000948F6">
      <w:pPr>
        <w:pStyle w:val="paragraph"/>
        <w:spacing w:before="0" w:beforeAutospacing="0" w:after="0" w:afterAutospacing="0"/>
        <w:textAlignment w:val="baseline"/>
        <w:rPr>
          <w:rFonts w:asciiTheme="minorHAnsi" w:hAnsiTheme="minorHAnsi" w:cstheme="minorHAnsi"/>
        </w:rPr>
      </w:pPr>
      <w:r w:rsidRPr="000948F6">
        <w:rPr>
          <w:rStyle w:val="normaltextrun"/>
          <w:rFonts w:asciiTheme="minorHAnsi" w:eastAsiaTheme="majorEastAsia" w:hAnsiTheme="minorHAnsi" w:cstheme="minorHAnsi"/>
        </w:rPr>
        <w:lastRenderedPageBreak/>
        <w:t>This is an exciting time for Hunter’s Bar Junior School. If you think you have what we are looking for and we are the right place for you, then we’d love to hear from you.</w:t>
      </w:r>
      <w:r w:rsidRPr="000948F6">
        <w:rPr>
          <w:rStyle w:val="eop"/>
          <w:rFonts w:asciiTheme="minorHAnsi" w:eastAsiaTheme="majorEastAsia" w:hAnsiTheme="minorHAnsi" w:cstheme="minorHAnsi"/>
        </w:rPr>
        <w:t> </w:t>
      </w:r>
    </w:p>
    <w:p w14:paraId="4E76FCE5" w14:textId="77777777" w:rsidR="000948F6" w:rsidRDefault="000948F6" w:rsidP="000948F6">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4386FA62" w14:textId="15D2AE57" w:rsidR="000948F6" w:rsidRPr="000948F6" w:rsidRDefault="000948F6" w:rsidP="000948F6">
      <w:pPr>
        <w:pStyle w:val="paragraph"/>
        <w:spacing w:before="0" w:beforeAutospacing="0" w:after="0" w:afterAutospacing="0"/>
        <w:jc w:val="both"/>
        <w:textAlignment w:val="baseline"/>
        <w:rPr>
          <w:rFonts w:asciiTheme="minorHAnsi" w:hAnsiTheme="minorHAnsi" w:cstheme="minorHAnsi"/>
        </w:rPr>
      </w:pPr>
      <w:r w:rsidRPr="000948F6">
        <w:rPr>
          <w:rStyle w:val="normaltextrun"/>
          <w:rFonts w:asciiTheme="minorHAnsi" w:eastAsiaTheme="majorEastAsia" w:hAnsiTheme="minorHAnsi" w:cstheme="minorHAnsi"/>
        </w:rPr>
        <w:t>Please have a look at our website to get a picture of the work we do.</w:t>
      </w:r>
      <w:r w:rsidRPr="000948F6">
        <w:rPr>
          <w:rStyle w:val="eop"/>
          <w:rFonts w:asciiTheme="minorHAnsi" w:eastAsiaTheme="majorEastAsia" w:hAnsiTheme="minorHAnsi" w:cstheme="minorHAnsi"/>
        </w:rPr>
        <w:t> </w:t>
      </w:r>
    </w:p>
    <w:p w14:paraId="76631909" w14:textId="77777777" w:rsidR="000948F6" w:rsidRDefault="000948F6" w:rsidP="000948F6">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2C404976" w14:textId="54AC6B41" w:rsidR="000948F6" w:rsidRPr="000948F6" w:rsidRDefault="000948F6" w:rsidP="000948F6">
      <w:pPr>
        <w:pStyle w:val="paragraph"/>
        <w:spacing w:before="0" w:beforeAutospacing="0" w:after="0" w:afterAutospacing="0"/>
        <w:jc w:val="both"/>
        <w:textAlignment w:val="baseline"/>
        <w:rPr>
          <w:rFonts w:asciiTheme="minorHAnsi" w:hAnsiTheme="minorHAnsi" w:cstheme="minorHAnsi"/>
        </w:rPr>
      </w:pPr>
      <w:r w:rsidRPr="000948F6">
        <w:rPr>
          <w:rStyle w:val="normaltextrun"/>
          <w:rFonts w:asciiTheme="minorHAnsi" w:eastAsiaTheme="majorEastAsia" w:hAnsiTheme="minorHAnsi" w:cstheme="minorHAnsi"/>
        </w:rPr>
        <w:t>Closing date for applications is Monday</w:t>
      </w:r>
      <w:r>
        <w:rPr>
          <w:rStyle w:val="normaltextrun"/>
          <w:rFonts w:asciiTheme="minorHAnsi" w:eastAsiaTheme="majorEastAsia" w:hAnsiTheme="minorHAnsi" w:cstheme="minorHAnsi"/>
        </w:rPr>
        <w:t xml:space="preserve"> </w:t>
      </w:r>
      <w:r w:rsidRPr="000948F6">
        <w:rPr>
          <w:rStyle w:val="normaltextrun"/>
          <w:rFonts w:asciiTheme="minorHAnsi" w:eastAsiaTheme="majorEastAsia" w:hAnsiTheme="minorHAnsi" w:cstheme="minorHAnsi"/>
        </w:rPr>
        <w:t>15</w:t>
      </w:r>
      <w:r w:rsidRPr="000948F6">
        <w:rPr>
          <w:rStyle w:val="normaltextrun"/>
          <w:rFonts w:asciiTheme="minorHAnsi" w:eastAsiaTheme="majorEastAsia" w:hAnsiTheme="minorHAnsi" w:cstheme="minorHAnsi"/>
          <w:vertAlign w:val="superscript"/>
        </w:rPr>
        <w:t>th</w:t>
      </w:r>
      <w:r w:rsidRPr="000948F6">
        <w:rPr>
          <w:rStyle w:val="normaltextrun"/>
          <w:rFonts w:asciiTheme="minorHAnsi" w:eastAsiaTheme="majorEastAsia" w:hAnsiTheme="minorHAnsi" w:cstheme="minorHAnsi"/>
        </w:rPr>
        <w:t> June at 9:00 am. Interviews will take place on Friday 19</w:t>
      </w:r>
      <w:r w:rsidRPr="000948F6">
        <w:rPr>
          <w:rStyle w:val="normaltextrun"/>
          <w:rFonts w:asciiTheme="minorHAnsi" w:eastAsiaTheme="majorEastAsia" w:hAnsiTheme="minorHAnsi" w:cstheme="minorHAnsi"/>
          <w:vertAlign w:val="superscript"/>
        </w:rPr>
        <w:t>th</w:t>
      </w:r>
      <w:r w:rsidRPr="000948F6">
        <w:rPr>
          <w:rStyle w:val="normaltextrun"/>
          <w:rFonts w:asciiTheme="minorHAnsi" w:eastAsiaTheme="majorEastAsia" w:hAnsiTheme="minorHAnsi" w:cstheme="minorHAnsi"/>
        </w:rPr>
        <w:t> June. Successful candidates will be notified of interviews by Tuesday.</w:t>
      </w:r>
      <w:r w:rsidRPr="000948F6">
        <w:rPr>
          <w:rStyle w:val="eop"/>
          <w:rFonts w:asciiTheme="minorHAnsi" w:eastAsiaTheme="majorEastAsia" w:hAnsiTheme="minorHAnsi" w:cstheme="minorHAnsi"/>
        </w:rPr>
        <w:t> </w:t>
      </w:r>
    </w:p>
    <w:p w14:paraId="6ABF936B" w14:textId="77777777" w:rsidR="000948F6" w:rsidRDefault="000948F6" w:rsidP="000948F6">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217CC1AC" w14:textId="77777777" w:rsidR="000948F6" w:rsidRDefault="000948F6" w:rsidP="000948F6">
      <w:pPr>
        <w:pStyle w:val="paragraph"/>
        <w:spacing w:before="0" w:beforeAutospacing="0" w:after="0" w:afterAutospacing="0"/>
        <w:jc w:val="both"/>
        <w:textAlignment w:val="baseline"/>
        <w:rPr>
          <w:rFonts w:asciiTheme="minorHAnsi" w:hAnsiTheme="minorHAnsi" w:cstheme="minorHAnsi"/>
        </w:rPr>
      </w:pPr>
      <w:r w:rsidRPr="000948F6">
        <w:rPr>
          <w:rStyle w:val="normaltextrun"/>
          <w:rFonts w:asciiTheme="minorHAnsi" w:eastAsiaTheme="majorEastAsia" w:hAnsiTheme="minorHAnsi" w:cstheme="minorHAnsi"/>
        </w:rPr>
        <w:t>Visits to the school are highly recommended and can be arranged by contacting the School Business Manager, Mrs Saffron Reilly-Stitt on the contact details below.</w:t>
      </w:r>
      <w:r w:rsidRPr="000948F6">
        <w:rPr>
          <w:rStyle w:val="eop"/>
          <w:rFonts w:asciiTheme="minorHAnsi" w:eastAsiaTheme="majorEastAsia" w:hAnsiTheme="minorHAnsi" w:cstheme="minorHAnsi"/>
        </w:rPr>
        <w:t> </w:t>
      </w:r>
    </w:p>
    <w:p w14:paraId="14163B95" w14:textId="77777777" w:rsidR="000948F6" w:rsidRDefault="000948F6" w:rsidP="000948F6">
      <w:pPr>
        <w:pStyle w:val="paragraph"/>
        <w:spacing w:before="0" w:beforeAutospacing="0" w:after="0" w:afterAutospacing="0"/>
        <w:jc w:val="both"/>
        <w:textAlignment w:val="baseline"/>
        <w:rPr>
          <w:rStyle w:val="eop"/>
          <w:rFonts w:asciiTheme="minorHAnsi" w:eastAsiaTheme="majorEastAsia" w:hAnsiTheme="minorHAnsi" w:cstheme="minorHAnsi"/>
        </w:rPr>
      </w:pPr>
    </w:p>
    <w:p w14:paraId="242A7FD7" w14:textId="52A8EFC4" w:rsidR="000948F6" w:rsidRPr="000948F6" w:rsidRDefault="000948F6" w:rsidP="000948F6">
      <w:pPr>
        <w:pStyle w:val="paragraph"/>
        <w:spacing w:before="0" w:beforeAutospacing="0" w:after="0" w:afterAutospacing="0"/>
        <w:jc w:val="both"/>
        <w:textAlignment w:val="baseline"/>
        <w:rPr>
          <w:rFonts w:asciiTheme="minorHAnsi" w:hAnsiTheme="minorHAnsi" w:cstheme="minorHAnsi"/>
        </w:rPr>
      </w:pPr>
      <w:r>
        <w:rPr>
          <w:rStyle w:val="eop"/>
          <w:rFonts w:asciiTheme="minorHAnsi" w:eastAsiaTheme="majorEastAsia" w:hAnsiTheme="minorHAnsi" w:cstheme="minorHAnsi"/>
        </w:rPr>
        <w:t>Email: s.reilly-stitt@huntersbar-jun.sheffield.sch.uk</w:t>
      </w:r>
    </w:p>
    <w:p w14:paraId="0D771C26" w14:textId="101DA1A1" w:rsidR="000948F6" w:rsidRPr="000948F6" w:rsidRDefault="000948F6" w:rsidP="000948F6">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eastAsiaTheme="majorEastAsia" w:hAnsiTheme="minorHAnsi" w:cstheme="minorHAnsi"/>
        </w:rPr>
        <w:t xml:space="preserve">Tel: </w:t>
      </w:r>
      <w:r w:rsidRPr="000948F6">
        <w:rPr>
          <w:rStyle w:val="normaltextrun"/>
          <w:rFonts w:asciiTheme="minorHAnsi" w:eastAsiaTheme="majorEastAsia" w:hAnsiTheme="minorHAnsi" w:cstheme="minorHAnsi"/>
        </w:rPr>
        <w:t>0114</w:t>
      </w:r>
      <w:r>
        <w:rPr>
          <w:rStyle w:val="normaltextrun"/>
          <w:rFonts w:asciiTheme="minorHAnsi" w:eastAsiaTheme="majorEastAsia" w:hAnsiTheme="minorHAnsi" w:cstheme="minorHAnsi"/>
        </w:rPr>
        <w:t xml:space="preserve"> </w:t>
      </w:r>
      <w:r w:rsidRPr="000948F6">
        <w:rPr>
          <w:rStyle w:val="normaltextrun"/>
          <w:rFonts w:asciiTheme="minorHAnsi" w:eastAsiaTheme="majorEastAsia" w:hAnsiTheme="minorHAnsi" w:cstheme="minorHAnsi"/>
        </w:rPr>
        <w:t>2660547</w:t>
      </w:r>
      <w:r w:rsidRPr="000948F6">
        <w:rPr>
          <w:rStyle w:val="eop"/>
          <w:rFonts w:asciiTheme="minorHAnsi" w:eastAsiaTheme="majorEastAsia" w:hAnsiTheme="minorHAnsi" w:cstheme="minorHAnsi"/>
        </w:rPr>
        <w:t> </w:t>
      </w:r>
    </w:p>
    <w:p w14:paraId="31ABA71E" w14:textId="77777777" w:rsidR="000948F6" w:rsidRDefault="000948F6" w:rsidP="000948F6">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2D7F8465" w14:textId="5A9C1A59" w:rsidR="000948F6" w:rsidRPr="000948F6" w:rsidRDefault="000948F6" w:rsidP="000948F6">
      <w:pPr>
        <w:pStyle w:val="paragraph"/>
        <w:spacing w:before="0" w:beforeAutospacing="0" w:after="0" w:afterAutospacing="0"/>
        <w:jc w:val="both"/>
        <w:textAlignment w:val="baseline"/>
        <w:rPr>
          <w:rFonts w:asciiTheme="minorHAnsi" w:hAnsiTheme="minorHAnsi" w:cstheme="minorHAnsi"/>
        </w:rPr>
      </w:pPr>
      <w:r w:rsidRPr="000948F6">
        <w:rPr>
          <w:rStyle w:val="normaltextrun"/>
          <w:rFonts w:asciiTheme="minorHAnsi" w:eastAsiaTheme="majorEastAsia" w:hAnsiTheme="minorHAnsi" w:cstheme="minorHAnsi"/>
        </w:rPr>
        <w:t>Dates and times for looking around school are as follows: Wednesday 3</w:t>
      </w:r>
      <w:r w:rsidRPr="000948F6">
        <w:rPr>
          <w:rStyle w:val="normaltextrun"/>
          <w:rFonts w:asciiTheme="minorHAnsi" w:eastAsiaTheme="majorEastAsia" w:hAnsiTheme="minorHAnsi" w:cstheme="minorHAnsi"/>
          <w:vertAlign w:val="superscript"/>
        </w:rPr>
        <w:t>rd</w:t>
      </w:r>
      <w:r w:rsidRPr="000948F6">
        <w:rPr>
          <w:rStyle w:val="normaltextrun"/>
          <w:rFonts w:asciiTheme="minorHAnsi" w:eastAsiaTheme="majorEastAsia" w:hAnsiTheme="minorHAnsi" w:cstheme="minorHAnsi"/>
        </w:rPr>
        <w:t> June 9am, Thursday 4</w:t>
      </w:r>
      <w:r w:rsidRPr="000948F6">
        <w:rPr>
          <w:rStyle w:val="normaltextrun"/>
          <w:rFonts w:asciiTheme="minorHAnsi" w:eastAsiaTheme="majorEastAsia" w:hAnsiTheme="minorHAnsi" w:cstheme="minorHAnsi"/>
          <w:vertAlign w:val="superscript"/>
        </w:rPr>
        <w:t>th</w:t>
      </w:r>
      <w:r w:rsidRPr="000948F6">
        <w:rPr>
          <w:rStyle w:val="normaltextrun"/>
          <w:rFonts w:asciiTheme="minorHAnsi" w:eastAsiaTheme="majorEastAsia" w:hAnsiTheme="minorHAnsi" w:cstheme="minorHAnsi"/>
        </w:rPr>
        <w:t> June 9am, Monday 8</w:t>
      </w:r>
      <w:r w:rsidRPr="000948F6">
        <w:rPr>
          <w:rStyle w:val="normaltextrun"/>
          <w:rFonts w:asciiTheme="minorHAnsi" w:eastAsiaTheme="majorEastAsia" w:hAnsiTheme="minorHAnsi" w:cstheme="minorHAnsi"/>
          <w:vertAlign w:val="superscript"/>
        </w:rPr>
        <w:t>th</w:t>
      </w:r>
      <w:r w:rsidRPr="000948F6">
        <w:rPr>
          <w:rStyle w:val="normaltextrun"/>
          <w:rFonts w:asciiTheme="minorHAnsi" w:eastAsiaTheme="majorEastAsia" w:hAnsiTheme="minorHAnsi" w:cstheme="minorHAnsi"/>
        </w:rPr>
        <w:t> June 4pm, Friday 12</w:t>
      </w:r>
      <w:r w:rsidRPr="000948F6">
        <w:rPr>
          <w:rStyle w:val="normaltextrun"/>
          <w:rFonts w:asciiTheme="minorHAnsi" w:eastAsiaTheme="majorEastAsia" w:hAnsiTheme="minorHAnsi" w:cstheme="minorHAnsi"/>
          <w:vertAlign w:val="superscript"/>
        </w:rPr>
        <w:t>th</w:t>
      </w:r>
      <w:r w:rsidRPr="000948F6">
        <w:rPr>
          <w:rStyle w:val="normaltextrun"/>
          <w:rFonts w:asciiTheme="minorHAnsi" w:eastAsiaTheme="majorEastAsia" w:hAnsiTheme="minorHAnsi" w:cstheme="minorHAnsi"/>
        </w:rPr>
        <w:t> June at 4pm. If you have already visited the school this year for a previous visit, there is no need to visit again as the information shared will be the same.</w:t>
      </w:r>
      <w:r w:rsidRPr="000948F6">
        <w:rPr>
          <w:rStyle w:val="eop"/>
          <w:rFonts w:asciiTheme="minorHAnsi" w:eastAsiaTheme="majorEastAsia" w:hAnsiTheme="minorHAnsi" w:cstheme="minorHAnsi"/>
        </w:rPr>
        <w:t> </w:t>
      </w:r>
    </w:p>
    <w:p w14:paraId="5A4A6CA1" w14:textId="3201B5F9" w:rsidR="008777C0" w:rsidRDefault="000948F6" w:rsidP="000948F6">
      <w:pPr>
        <w:pStyle w:val="ListParagraph"/>
        <w:spacing w:line="259" w:lineRule="auto"/>
        <w:ind w:left="0"/>
      </w:pPr>
      <w:r>
        <w:rPr>
          <w:rFonts w:cstheme="minorHAnsi"/>
        </w:rPr>
        <w:t xml:space="preserve"> </w:t>
      </w:r>
      <w:r w:rsidR="008777C0" w:rsidRPr="000948F6">
        <w:rPr>
          <w:rFonts w:cstheme="minorHAnsi"/>
        </w:rPr>
        <w:t xml:space="preserve"> </w:t>
      </w:r>
      <w:r>
        <w:rPr>
          <w:rFonts w:cstheme="minorHAnsi"/>
        </w:rPr>
        <w:t xml:space="preserve"> </w:t>
      </w:r>
    </w:p>
    <w:p w14:paraId="2074825E" w14:textId="77777777" w:rsidR="008777C0" w:rsidRDefault="008777C0" w:rsidP="008777C0">
      <w:pPr>
        <w:jc w:val="both"/>
      </w:pPr>
    </w:p>
    <w:p w14:paraId="5FC26B35" w14:textId="74838281" w:rsidR="00F138FE" w:rsidRPr="008777C0" w:rsidRDefault="000948F6" w:rsidP="008777C0">
      <w:pPr>
        <w:jc w:val="both"/>
        <w:sectPr w:rsidR="00F138FE" w:rsidRPr="008777C0" w:rsidSect="005533CC">
          <w:headerReference w:type="even" r:id="rId11"/>
          <w:headerReference w:type="default" r:id="rId12"/>
          <w:footerReference w:type="even" r:id="rId13"/>
          <w:footerReference w:type="default" r:id="rId14"/>
          <w:headerReference w:type="first" r:id="rId15"/>
          <w:footerReference w:type="first" r:id="rId16"/>
          <w:pgSz w:w="11909" w:h="16834" w:code="9"/>
          <w:pgMar w:top="2880" w:right="1440" w:bottom="720" w:left="1440" w:header="706" w:footer="706" w:gutter="0"/>
          <w:paperSrc w:first="1"/>
          <w:cols w:space="720"/>
          <w:noEndnote/>
          <w:titlePg/>
          <w:docGrid w:linePitch="326"/>
        </w:sectPr>
      </w:pPr>
      <w:r>
        <w:t xml:space="preserve"> </w:t>
      </w:r>
      <w:bookmarkStart w:id="3" w:name="_GoBack"/>
      <w:bookmarkEnd w:id="3"/>
    </w:p>
    <w:p w14:paraId="37CAAC51" w14:textId="77777777" w:rsidR="00F138FE" w:rsidRDefault="00F138FE" w:rsidP="00000BFB"/>
    <w:sectPr w:rsidR="00F138FE" w:rsidSect="00180510">
      <w:headerReference w:type="default" r:id="rId17"/>
      <w:footerReference w:type="default" r:id="rId18"/>
      <w:headerReference w:type="first" r:id="rId19"/>
      <w:footerReference w:type="first" r:id="rId20"/>
      <w:pgSz w:w="11900" w:h="16840"/>
      <w:pgMar w:top="1440" w:right="821" w:bottom="1440" w:left="873"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452C2" w14:textId="77777777" w:rsidR="004551EC" w:rsidRDefault="004551EC" w:rsidP="00000BFB">
      <w:r>
        <w:separator/>
      </w:r>
    </w:p>
  </w:endnote>
  <w:endnote w:type="continuationSeparator" w:id="0">
    <w:p w14:paraId="6D79E796" w14:textId="77777777" w:rsidR="004551EC" w:rsidRDefault="004551EC" w:rsidP="0000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cumin Pro">
    <w:altName w:val="Calibri"/>
    <w:panose1 w:val="00000000000000000000"/>
    <w:charset w:val="4D"/>
    <w:family w:val="swiss"/>
    <w:notTrueType/>
    <w:pitch w:val="variable"/>
    <w:sig w:usb0="20000007" w:usb1="00000001" w:usb2="00000000" w:usb3="00000000" w:csb0="0000019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5C08" w14:textId="77777777" w:rsidR="00B50CD7" w:rsidRDefault="00B50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1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44"/>
      <w:gridCol w:w="722"/>
      <w:gridCol w:w="245"/>
      <w:gridCol w:w="2304"/>
      <w:gridCol w:w="608"/>
      <w:gridCol w:w="216"/>
      <w:gridCol w:w="702"/>
      <w:gridCol w:w="120"/>
      <w:gridCol w:w="796"/>
      <w:gridCol w:w="973"/>
      <w:gridCol w:w="1038"/>
      <w:gridCol w:w="9"/>
      <w:gridCol w:w="1167"/>
    </w:tblGrid>
    <w:tr w:rsidR="00F138FE" w14:paraId="50F18EFC" w14:textId="77777777" w:rsidTr="00F138FE">
      <w:trPr>
        <w:gridAfter w:val="1"/>
        <w:wAfter w:w="1167" w:type="dxa"/>
        <w:trHeight w:val="571"/>
        <w:jc w:val="center"/>
      </w:trPr>
      <w:tc>
        <w:tcPr>
          <w:tcW w:w="1152" w:type="dxa"/>
        </w:tcPr>
        <w:p w14:paraId="7C2D7AB8" w14:textId="1625BFF8" w:rsidR="00F138FE" w:rsidRDefault="00F138FE" w:rsidP="00F138FE">
          <w:pPr>
            <w:pStyle w:val="Footer"/>
            <w:jc w:val="center"/>
          </w:pPr>
        </w:p>
      </w:tc>
      <w:tc>
        <w:tcPr>
          <w:tcW w:w="866" w:type="dxa"/>
          <w:gridSpan w:val="2"/>
        </w:tcPr>
        <w:p w14:paraId="77C9CE57" w14:textId="17EDBAD8" w:rsidR="00F138FE" w:rsidRDefault="00F138FE" w:rsidP="00F138FE">
          <w:pPr>
            <w:pStyle w:val="Footer"/>
            <w:jc w:val="center"/>
          </w:pPr>
        </w:p>
      </w:tc>
      <w:tc>
        <w:tcPr>
          <w:tcW w:w="2549" w:type="dxa"/>
          <w:gridSpan w:val="2"/>
        </w:tcPr>
        <w:p w14:paraId="13FDD638" w14:textId="536A1817" w:rsidR="00F138FE" w:rsidRDefault="00F138FE" w:rsidP="00F138FE">
          <w:pPr>
            <w:pStyle w:val="Footer"/>
            <w:jc w:val="center"/>
          </w:pPr>
        </w:p>
      </w:tc>
      <w:tc>
        <w:tcPr>
          <w:tcW w:w="824" w:type="dxa"/>
          <w:gridSpan w:val="2"/>
        </w:tcPr>
        <w:p w14:paraId="0C0FEA81" w14:textId="3E95E7E3" w:rsidR="00F138FE" w:rsidRDefault="00F138FE" w:rsidP="00F138FE">
          <w:pPr>
            <w:pStyle w:val="Footer"/>
            <w:jc w:val="center"/>
          </w:pPr>
        </w:p>
      </w:tc>
      <w:tc>
        <w:tcPr>
          <w:tcW w:w="822" w:type="dxa"/>
          <w:gridSpan w:val="2"/>
        </w:tcPr>
        <w:p w14:paraId="59A40744" w14:textId="0613BF13" w:rsidR="00F138FE" w:rsidRDefault="00F138FE" w:rsidP="00F138FE">
          <w:pPr>
            <w:pStyle w:val="Footer"/>
            <w:jc w:val="center"/>
          </w:pPr>
        </w:p>
      </w:tc>
      <w:tc>
        <w:tcPr>
          <w:tcW w:w="1769" w:type="dxa"/>
          <w:gridSpan w:val="2"/>
        </w:tcPr>
        <w:p w14:paraId="04B7A295" w14:textId="446FBF03" w:rsidR="00F138FE" w:rsidRDefault="00F138FE" w:rsidP="00F138FE">
          <w:pPr>
            <w:pStyle w:val="Footer"/>
            <w:jc w:val="center"/>
          </w:pPr>
        </w:p>
      </w:tc>
      <w:tc>
        <w:tcPr>
          <w:tcW w:w="1047" w:type="dxa"/>
          <w:gridSpan w:val="2"/>
        </w:tcPr>
        <w:p w14:paraId="13E4F0AB" w14:textId="37D1C8DE" w:rsidR="00F138FE" w:rsidRPr="00DC6934" w:rsidRDefault="00F138FE" w:rsidP="00F138FE">
          <w:pPr>
            <w:pStyle w:val="Footer"/>
            <w:tabs>
              <w:tab w:val="left" w:pos="638"/>
            </w:tabs>
            <w:jc w:val="center"/>
          </w:pPr>
        </w:p>
      </w:tc>
    </w:tr>
    <w:tr w:rsidR="00F138FE" w14:paraId="313618A8" w14:textId="77777777" w:rsidTr="00F138FE">
      <w:trPr>
        <w:trHeight w:val="571"/>
        <w:jc w:val="center"/>
      </w:trPr>
      <w:tc>
        <w:tcPr>
          <w:tcW w:w="1296" w:type="dxa"/>
          <w:gridSpan w:val="2"/>
        </w:tcPr>
        <w:p w14:paraId="415B2615" w14:textId="449C3609" w:rsidR="00F138FE" w:rsidRDefault="00F138FE" w:rsidP="00F138FE">
          <w:pPr>
            <w:pStyle w:val="Footer"/>
            <w:jc w:val="center"/>
          </w:pPr>
        </w:p>
      </w:tc>
      <w:tc>
        <w:tcPr>
          <w:tcW w:w="967" w:type="dxa"/>
          <w:gridSpan w:val="2"/>
        </w:tcPr>
        <w:p w14:paraId="60D0DCE7" w14:textId="3FC24484" w:rsidR="00F138FE" w:rsidRDefault="00F138FE" w:rsidP="00F138FE">
          <w:pPr>
            <w:pStyle w:val="Footer"/>
            <w:jc w:val="center"/>
          </w:pPr>
        </w:p>
      </w:tc>
      <w:tc>
        <w:tcPr>
          <w:tcW w:w="2912" w:type="dxa"/>
          <w:gridSpan w:val="2"/>
        </w:tcPr>
        <w:p w14:paraId="47B76BA0" w14:textId="287C3321" w:rsidR="00F138FE" w:rsidRDefault="00F138FE" w:rsidP="00F138FE">
          <w:pPr>
            <w:pStyle w:val="Footer"/>
            <w:jc w:val="center"/>
          </w:pPr>
        </w:p>
      </w:tc>
      <w:tc>
        <w:tcPr>
          <w:tcW w:w="918" w:type="dxa"/>
          <w:gridSpan w:val="2"/>
        </w:tcPr>
        <w:p w14:paraId="62A8AD91" w14:textId="30402946" w:rsidR="00F138FE" w:rsidRDefault="00F138FE" w:rsidP="00F138FE">
          <w:pPr>
            <w:pStyle w:val="Footer"/>
            <w:jc w:val="center"/>
          </w:pPr>
        </w:p>
      </w:tc>
      <w:tc>
        <w:tcPr>
          <w:tcW w:w="916" w:type="dxa"/>
          <w:gridSpan w:val="2"/>
        </w:tcPr>
        <w:p w14:paraId="7C1788B6" w14:textId="76F1AB29" w:rsidR="00F138FE" w:rsidRDefault="00F138FE" w:rsidP="00F138FE">
          <w:pPr>
            <w:pStyle w:val="Footer"/>
            <w:jc w:val="center"/>
          </w:pPr>
        </w:p>
      </w:tc>
      <w:tc>
        <w:tcPr>
          <w:tcW w:w="2011" w:type="dxa"/>
          <w:gridSpan w:val="2"/>
        </w:tcPr>
        <w:p w14:paraId="2DE4A3AE" w14:textId="29D8A2FE" w:rsidR="00F138FE" w:rsidRDefault="00F138FE" w:rsidP="00F138FE">
          <w:pPr>
            <w:pStyle w:val="Footer"/>
            <w:jc w:val="center"/>
          </w:pPr>
        </w:p>
      </w:tc>
      <w:tc>
        <w:tcPr>
          <w:tcW w:w="1176" w:type="dxa"/>
          <w:gridSpan w:val="2"/>
        </w:tcPr>
        <w:p w14:paraId="376823E7" w14:textId="41425C38" w:rsidR="00F138FE" w:rsidRPr="00DC6934" w:rsidRDefault="00F138FE" w:rsidP="00F138FE">
          <w:pPr>
            <w:pStyle w:val="Footer"/>
            <w:tabs>
              <w:tab w:val="left" w:pos="638"/>
            </w:tabs>
            <w:jc w:val="center"/>
          </w:pPr>
        </w:p>
      </w:tc>
    </w:tr>
  </w:tbl>
  <w:p w14:paraId="08989477" w14:textId="77777777" w:rsidR="00F138FE" w:rsidRDefault="00F138FE" w:rsidP="00656C45">
    <w:pPr>
      <w:tabs>
        <w:tab w:val="left" w:pos="7320"/>
      </w:tabs>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849"/>
      <w:gridCol w:w="2393"/>
      <w:gridCol w:w="851"/>
      <w:gridCol w:w="849"/>
      <w:gridCol w:w="1808"/>
      <w:gridCol w:w="1085"/>
    </w:tblGrid>
    <w:tr w:rsidR="00B50CD7" w14:paraId="5EE695FB" w14:textId="77777777" w:rsidTr="000F5DB3">
      <w:trPr>
        <w:trHeight w:val="571"/>
        <w:jc w:val="center"/>
      </w:trPr>
      <w:tc>
        <w:tcPr>
          <w:tcW w:w="1296" w:type="dxa"/>
        </w:tcPr>
        <w:p w14:paraId="498DB4F9" w14:textId="77777777" w:rsidR="005533CC" w:rsidRDefault="005533CC" w:rsidP="005533CC">
          <w:pPr>
            <w:pStyle w:val="Footer"/>
            <w:jc w:val="center"/>
          </w:pPr>
          <w:bookmarkStart w:id="2" w:name="_Hlk224719267"/>
          <w:r>
            <w:rPr>
              <w:noProof/>
            </w:rPr>
            <w:drawing>
              <wp:inline distT="0" distB="0" distL="0" distR="0" wp14:anchorId="4F149A92" wp14:editId="647AAB74">
                <wp:extent cx="683046" cy="455364"/>
                <wp:effectExtent l="0" t="0" r="3175" b="1905"/>
                <wp:docPr id="270015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15920" name=""/>
                        <pic:cNvPicPr/>
                      </pic:nvPicPr>
                      <pic:blipFill>
                        <a:blip r:embed="rId1"/>
                        <a:stretch>
                          <a:fillRect/>
                        </a:stretch>
                      </pic:blipFill>
                      <pic:spPr>
                        <a:xfrm>
                          <a:off x="0" y="0"/>
                          <a:ext cx="699416" cy="466277"/>
                        </a:xfrm>
                        <a:prstGeom prst="rect">
                          <a:avLst/>
                        </a:prstGeom>
                      </pic:spPr>
                    </pic:pic>
                  </a:graphicData>
                </a:graphic>
              </wp:inline>
            </w:drawing>
          </w:r>
        </w:p>
      </w:tc>
      <w:tc>
        <w:tcPr>
          <w:tcW w:w="967" w:type="dxa"/>
        </w:tcPr>
        <w:p w14:paraId="5C64A1DA" w14:textId="77777777" w:rsidR="005533CC" w:rsidRDefault="005533CC" w:rsidP="005533CC">
          <w:pPr>
            <w:pStyle w:val="Footer"/>
            <w:jc w:val="center"/>
          </w:pPr>
          <w:r>
            <w:fldChar w:fldCharType="begin"/>
          </w:r>
          <w:r>
            <w:instrText xml:space="preserve"> INCLUDEPICTURE "https://s3-eu-west-1.amazonaws.com/sh-petershillprimary-org/media/images/medium/LPPA%20Logo.jpg" \* MERGEFORMATINET </w:instrText>
          </w:r>
          <w:r>
            <w:fldChar w:fldCharType="separate"/>
          </w:r>
          <w:r>
            <w:rPr>
              <w:noProof/>
            </w:rPr>
            <w:drawing>
              <wp:inline distT="0" distB="0" distL="0" distR="0" wp14:anchorId="511067DE" wp14:editId="7D6D8A9C">
                <wp:extent cx="440675" cy="442072"/>
                <wp:effectExtent l="0" t="0" r="4445" b="2540"/>
                <wp:docPr id="270015921" name="Picture 1" descr="L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P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480" cy="497051"/>
                        </a:xfrm>
                        <a:prstGeom prst="rect">
                          <a:avLst/>
                        </a:prstGeom>
                        <a:noFill/>
                        <a:ln>
                          <a:noFill/>
                        </a:ln>
                      </pic:spPr>
                    </pic:pic>
                  </a:graphicData>
                </a:graphic>
              </wp:inline>
            </w:drawing>
          </w:r>
          <w:r>
            <w:fldChar w:fldCharType="end"/>
          </w:r>
        </w:p>
      </w:tc>
      <w:tc>
        <w:tcPr>
          <w:tcW w:w="2912" w:type="dxa"/>
        </w:tcPr>
        <w:p w14:paraId="1BA20988" w14:textId="77777777" w:rsidR="005533CC" w:rsidRDefault="005533CC" w:rsidP="005533CC">
          <w:pPr>
            <w:pStyle w:val="Footer"/>
            <w:jc w:val="center"/>
          </w:pPr>
          <w:r>
            <w:fldChar w:fldCharType="begin"/>
          </w:r>
          <w:r>
            <w:instrText xml:space="preserve"> INCLUDEPICTURE "https://tinsleymeadows.co.uk/wp-content/uploads/2014/10/TDT-TLN-4col-Silver-Acc1.png" \* MERGEFORMATINET </w:instrText>
          </w:r>
          <w:r>
            <w:fldChar w:fldCharType="separate"/>
          </w:r>
          <w:r>
            <w:rPr>
              <w:noProof/>
            </w:rPr>
            <w:drawing>
              <wp:inline distT="0" distB="0" distL="0" distR="0" wp14:anchorId="6E6B7024" wp14:editId="7F07667E">
                <wp:extent cx="1528355" cy="420263"/>
                <wp:effectExtent l="0" t="0" r="0" b="0"/>
                <wp:docPr id="270015922" name="Picture 2" descr="Silver Award from the Teacher Development Network | Tinsley Meadows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lver Award from the Teacher Development Network | Tinsley Meadows Primary  Academ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9186" cy="461738"/>
                        </a:xfrm>
                        <a:prstGeom prst="rect">
                          <a:avLst/>
                        </a:prstGeom>
                        <a:noFill/>
                        <a:ln>
                          <a:noFill/>
                        </a:ln>
                      </pic:spPr>
                    </pic:pic>
                  </a:graphicData>
                </a:graphic>
              </wp:inline>
            </w:drawing>
          </w:r>
          <w:r>
            <w:fldChar w:fldCharType="end"/>
          </w:r>
        </w:p>
      </w:tc>
      <w:tc>
        <w:tcPr>
          <w:tcW w:w="918" w:type="dxa"/>
        </w:tcPr>
        <w:p w14:paraId="32545803" w14:textId="1A77B036" w:rsidR="005533CC" w:rsidRDefault="00B50CD7" w:rsidP="005533CC">
          <w:pPr>
            <w:pStyle w:val="Footer"/>
            <w:jc w:val="center"/>
          </w:pPr>
          <w:r>
            <w:rPr>
              <w:noProof/>
            </w:rPr>
            <w:drawing>
              <wp:inline distT="0" distB="0" distL="0" distR="0" wp14:anchorId="7CAFB864" wp14:editId="7C41DE0B">
                <wp:extent cx="446333" cy="452120"/>
                <wp:effectExtent l="0" t="0" r="0" b="5080"/>
                <wp:docPr id="270015923" name="Picture 3" descr="Arts Mark Gold - Shoscombe Churc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ts Mark Gold - Shoscombe Church School"/>
                        <pic:cNvPicPr>
                          <a:picLocks noChangeAspect="1" noChangeArrowheads="1"/>
                        </pic:cNvPicPr>
                      </pic:nvPicPr>
                      <pic:blipFill rotWithShape="1">
                        <a:blip r:embed="rId4">
                          <a:extLst>
                            <a:ext uri="{28A0092B-C50C-407E-A947-70E740481C1C}">
                              <a14:useLocalDpi xmlns:a14="http://schemas.microsoft.com/office/drawing/2010/main" val="0"/>
                            </a:ext>
                          </a:extLst>
                        </a:blip>
                        <a:srcRect l="13046" t="12272" r="14278" b="13138"/>
                        <a:stretch>
                          <a:fillRect/>
                        </a:stretch>
                      </pic:blipFill>
                      <pic:spPr bwMode="auto">
                        <a:xfrm>
                          <a:off x="0" y="0"/>
                          <a:ext cx="476567" cy="482746"/>
                        </a:xfrm>
                        <a:prstGeom prst="rect">
                          <a:avLst/>
                        </a:prstGeom>
                        <a:noFill/>
                        <a:ln>
                          <a:noFill/>
                        </a:ln>
                        <a:extLst>
                          <a:ext uri="{53640926-AAD7-44D8-BBD7-CCE9431645EC}">
                            <a14:shadowObscured xmlns:a14="http://schemas.microsoft.com/office/drawing/2010/main"/>
                          </a:ext>
                        </a:extLst>
                      </pic:spPr>
                    </pic:pic>
                  </a:graphicData>
                </a:graphic>
              </wp:inline>
            </w:drawing>
          </w:r>
          <w:r w:rsidR="005533CC">
            <w:fldChar w:fldCharType="begin"/>
          </w:r>
          <w:r w:rsidR="005533CC">
            <w:instrText xml:space="preserve"> INCLUDEPICTURE "https://www.shoscombeprimary.co.uk/wp-content/uploads/2015/03/ARTSMARKGOLD_RGB1.jpg" \* MERGEFORMATINET </w:instrText>
          </w:r>
          <w:r w:rsidR="005533CC">
            <w:fldChar w:fldCharType="end"/>
          </w:r>
        </w:p>
      </w:tc>
      <w:tc>
        <w:tcPr>
          <w:tcW w:w="916" w:type="dxa"/>
        </w:tcPr>
        <w:p w14:paraId="68C12801" w14:textId="77777777" w:rsidR="005533CC" w:rsidRDefault="005533CC" w:rsidP="005533CC">
          <w:pPr>
            <w:pStyle w:val="Footer"/>
            <w:jc w:val="center"/>
          </w:pPr>
          <w:r>
            <w:rPr>
              <w:noProof/>
            </w:rPr>
            <w:drawing>
              <wp:inline distT="0" distB="0" distL="0" distR="0" wp14:anchorId="4C42AF6B" wp14:editId="35506F58">
                <wp:extent cx="445056" cy="452120"/>
                <wp:effectExtent l="0" t="0" r="0" b="5080"/>
                <wp:docPr id="270015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77293" name=""/>
                        <pic:cNvPicPr/>
                      </pic:nvPicPr>
                      <pic:blipFill>
                        <a:blip r:embed="rId5"/>
                        <a:stretch>
                          <a:fillRect/>
                        </a:stretch>
                      </pic:blipFill>
                      <pic:spPr>
                        <a:xfrm>
                          <a:off x="0" y="0"/>
                          <a:ext cx="479498" cy="487109"/>
                        </a:xfrm>
                        <a:prstGeom prst="rect">
                          <a:avLst/>
                        </a:prstGeom>
                      </pic:spPr>
                    </pic:pic>
                  </a:graphicData>
                </a:graphic>
              </wp:inline>
            </w:drawing>
          </w:r>
        </w:p>
      </w:tc>
      <w:tc>
        <w:tcPr>
          <w:tcW w:w="2011" w:type="dxa"/>
        </w:tcPr>
        <w:p w14:paraId="5528A20D" w14:textId="77777777" w:rsidR="005533CC" w:rsidRDefault="005533CC" w:rsidP="005533CC">
          <w:pPr>
            <w:pStyle w:val="Footer"/>
            <w:jc w:val="center"/>
          </w:pPr>
          <w:r w:rsidRPr="00DC6934">
            <w:rPr>
              <w:noProof/>
            </w:rPr>
            <w:drawing>
              <wp:inline distT="0" distB="0" distL="0" distR="0" wp14:anchorId="69CC43C8" wp14:editId="5C512E11">
                <wp:extent cx="1111503" cy="420396"/>
                <wp:effectExtent l="0" t="0" r="6350" b="0"/>
                <wp:docPr id="270015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84055" name=""/>
                        <pic:cNvPicPr/>
                      </pic:nvPicPr>
                      <pic:blipFill rotWithShape="1">
                        <a:blip r:embed="rId6"/>
                        <a:srcRect t="9238" b="8561"/>
                        <a:stretch>
                          <a:fillRect/>
                        </a:stretch>
                      </pic:blipFill>
                      <pic:spPr bwMode="auto">
                        <a:xfrm>
                          <a:off x="0" y="0"/>
                          <a:ext cx="1180442" cy="446470"/>
                        </a:xfrm>
                        <a:prstGeom prst="rect">
                          <a:avLst/>
                        </a:prstGeom>
                        <a:ln>
                          <a:noFill/>
                        </a:ln>
                        <a:extLst>
                          <a:ext uri="{53640926-AAD7-44D8-BBD7-CCE9431645EC}">
                            <a14:shadowObscured xmlns:a14="http://schemas.microsoft.com/office/drawing/2010/main"/>
                          </a:ext>
                        </a:extLst>
                      </pic:spPr>
                    </pic:pic>
                  </a:graphicData>
                </a:graphic>
              </wp:inline>
            </w:drawing>
          </w:r>
        </w:p>
      </w:tc>
      <w:tc>
        <w:tcPr>
          <w:tcW w:w="1176" w:type="dxa"/>
        </w:tcPr>
        <w:p w14:paraId="12DDB7F3" w14:textId="77777777" w:rsidR="005533CC" w:rsidRPr="00DC6934" w:rsidRDefault="005533CC" w:rsidP="005533CC">
          <w:pPr>
            <w:pStyle w:val="Footer"/>
            <w:tabs>
              <w:tab w:val="left" w:pos="638"/>
            </w:tabs>
            <w:jc w:val="center"/>
          </w:pPr>
          <w:r>
            <w:rPr>
              <w:noProof/>
            </w:rPr>
            <w:drawing>
              <wp:inline distT="0" distB="0" distL="0" distR="0" wp14:anchorId="316116EC" wp14:editId="74B91FEB">
                <wp:extent cx="605928" cy="452649"/>
                <wp:effectExtent l="0" t="0" r="3810" b="5080"/>
                <wp:docPr id="2700159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55313" name="Picture 1199555313"/>
                        <pic:cNvPicPr/>
                      </pic:nvPicPr>
                      <pic:blipFill>
                        <a:blip r:embed="rId7">
                          <a:extLst>
                            <a:ext uri="{28A0092B-C50C-407E-A947-70E740481C1C}">
                              <a14:useLocalDpi xmlns:a14="http://schemas.microsoft.com/office/drawing/2010/main" val="0"/>
                            </a:ext>
                          </a:extLst>
                        </a:blip>
                        <a:stretch>
                          <a:fillRect/>
                        </a:stretch>
                      </pic:blipFill>
                      <pic:spPr>
                        <a:xfrm>
                          <a:off x="0" y="0"/>
                          <a:ext cx="634521" cy="474009"/>
                        </a:xfrm>
                        <a:prstGeom prst="rect">
                          <a:avLst/>
                        </a:prstGeom>
                      </pic:spPr>
                    </pic:pic>
                  </a:graphicData>
                </a:graphic>
              </wp:inline>
            </w:drawing>
          </w:r>
        </w:p>
      </w:tc>
    </w:tr>
    <w:bookmarkEnd w:id="2"/>
  </w:tbl>
  <w:p w14:paraId="1FFD4DF5" w14:textId="77777777" w:rsidR="005533CC" w:rsidRDefault="005533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967"/>
      <w:gridCol w:w="2912"/>
      <w:gridCol w:w="918"/>
      <w:gridCol w:w="916"/>
      <w:gridCol w:w="2011"/>
      <w:gridCol w:w="1176"/>
    </w:tblGrid>
    <w:tr w:rsidR="00DC6934" w14:paraId="5BB2C499" w14:textId="427C83C5" w:rsidTr="007B4BB7">
      <w:trPr>
        <w:trHeight w:val="571"/>
        <w:jc w:val="center"/>
      </w:trPr>
      <w:tc>
        <w:tcPr>
          <w:tcW w:w="1296" w:type="dxa"/>
        </w:tcPr>
        <w:p w14:paraId="128FB811" w14:textId="44F82F9B" w:rsidR="00DC6934" w:rsidRDefault="00DC6934" w:rsidP="00A262E9">
          <w:pPr>
            <w:pStyle w:val="Footer"/>
            <w:jc w:val="center"/>
          </w:pPr>
        </w:p>
      </w:tc>
      <w:tc>
        <w:tcPr>
          <w:tcW w:w="967" w:type="dxa"/>
        </w:tcPr>
        <w:p w14:paraId="2E9512DC" w14:textId="562783CD" w:rsidR="00DC6934" w:rsidRDefault="00DC6934" w:rsidP="00A262E9">
          <w:pPr>
            <w:pStyle w:val="Footer"/>
            <w:jc w:val="center"/>
          </w:pPr>
        </w:p>
      </w:tc>
      <w:tc>
        <w:tcPr>
          <w:tcW w:w="2912" w:type="dxa"/>
        </w:tcPr>
        <w:p w14:paraId="28013B9E" w14:textId="3B12AA99" w:rsidR="00DC6934" w:rsidRDefault="00DC6934" w:rsidP="00A262E9">
          <w:pPr>
            <w:pStyle w:val="Footer"/>
            <w:jc w:val="center"/>
          </w:pPr>
        </w:p>
      </w:tc>
      <w:tc>
        <w:tcPr>
          <w:tcW w:w="918" w:type="dxa"/>
        </w:tcPr>
        <w:p w14:paraId="5258F0FE" w14:textId="36DC4367" w:rsidR="00DC6934" w:rsidRDefault="00DC6934" w:rsidP="00A262E9">
          <w:pPr>
            <w:pStyle w:val="Footer"/>
            <w:jc w:val="center"/>
          </w:pPr>
        </w:p>
      </w:tc>
      <w:tc>
        <w:tcPr>
          <w:tcW w:w="916" w:type="dxa"/>
        </w:tcPr>
        <w:p w14:paraId="39221CE3" w14:textId="4CB2622C" w:rsidR="00DC6934" w:rsidRDefault="00DC6934" w:rsidP="00A262E9">
          <w:pPr>
            <w:pStyle w:val="Footer"/>
            <w:jc w:val="center"/>
          </w:pPr>
        </w:p>
      </w:tc>
      <w:tc>
        <w:tcPr>
          <w:tcW w:w="2011" w:type="dxa"/>
        </w:tcPr>
        <w:p w14:paraId="6CBAF76B" w14:textId="68E0443F" w:rsidR="00DC6934" w:rsidRDefault="00DC6934" w:rsidP="00A262E9">
          <w:pPr>
            <w:pStyle w:val="Footer"/>
            <w:jc w:val="center"/>
          </w:pPr>
        </w:p>
      </w:tc>
      <w:tc>
        <w:tcPr>
          <w:tcW w:w="1176" w:type="dxa"/>
        </w:tcPr>
        <w:p w14:paraId="3DD80791" w14:textId="0945ED79" w:rsidR="00DC6934" w:rsidRPr="00DC6934" w:rsidRDefault="00DC6934" w:rsidP="003D4C68">
          <w:pPr>
            <w:pStyle w:val="Footer"/>
            <w:tabs>
              <w:tab w:val="left" w:pos="638"/>
            </w:tabs>
            <w:jc w:val="center"/>
          </w:pPr>
        </w:p>
      </w:tc>
    </w:tr>
  </w:tbl>
  <w:p w14:paraId="742CFDAB" w14:textId="77777777" w:rsidR="00A262E9" w:rsidRDefault="00A262E9" w:rsidP="00A262E9">
    <w:pPr>
      <w:pStyle w:val="Footer"/>
      <w:jc w:val="center"/>
      <w:rPr>
        <w:rFonts w:cstheme="minorHAnsi"/>
        <w:color w:val="A6A6A6" w:themeColor="background1" w:themeShade="A6"/>
        <w:sz w:val="13"/>
        <w:szCs w:val="13"/>
        <w:shd w:val="clear" w:color="auto" w:fill="FFFFFF"/>
      </w:rPr>
    </w:pPr>
  </w:p>
  <w:p w14:paraId="62024124" w14:textId="70AAD5B5" w:rsidR="00A262E9" w:rsidRPr="00A262E9" w:rsidRDefault="00A262E9" w:rsidP="00A262E9">
    <w:pPr>
      <w:pStyle w:val="Footer"/>
      <w:jc w:val="center"/>
      <w:rPr>
        <w:rFonts w:cstheme="minorHAnsi"/>
        <w:color w:val="A6A6A6" w:themeColor="background1" w:themeShade="A6"/>
        <w:sz w:val="18"/>
        <w:szCs w:val="18"/>
      </w:rPr>
    </w:pPr>
    <w:r w:rsidRPr="00B172F8">
      <w:rPr>
        <w:rFonts w:cstheme="minorHAnsi"/>
        <w:color w:val="A6A6A6" w:themeColor="background1" w:themeShade="A6"/>
        <w:sz w:val="13"/>
        <w:szCs w:val="13"/>
        <w:shd w:val="clear" w:color="auto" w:fill="FFFFFF"/>
      </w:rPr>
      <w:t>Peak Edge is an exempt charity and a company limited by guarantee, registered in England with company number 11650747.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9E7A" w14:textId="77777777" w:rsidR="00180510" w:rsidRDefault="00180510" w:rsidP="00180510">
    <w:pPr>
      <w:pStyle w:val="Footer"/>
      <w:jc w:val="center"/>
      <w:rPr>
        <w:rFonts w:cstheme="minorHAnsi"/>
        <w:color w:val="A6A6A6" w:themeColor="background1" w:themeShade="A6"/>
        <w:sz w:val="13"/>
        <w:szCs w:val="13"/>
        <w:shd w:val="clear" w:color="auto" w:fill="FFFFFF"/>
      </w:rPr>
    </w:pPr>
  </w:p>
  <w:p w14:paraId="55F48490" w14:textId="77777777" w:rsidR="00180510" w:rsidRPr="00A262E9" w:rsidRDefault="00180510" w:rsidP="00180510">
    <w:pPr>
      <w:pStyle w:val="Footer"/>
      <w:jc w:val="center"/>
      <w:rPr>
        <w:rFonts w:cstheme="minorHAnsi"/>
        <w:color w:val="A6A6A6" w:themeColor="background1" w:themeShade="A6"/>
        <w:sz w:val="18"/>
        <w:szCs w:val="18"/>
      </w:rPr>
    </w:pPr>
    <w:r w:rsidRPr="00B172F8">
      <w:rPr>
        <w:rFonts w:cstheme="minorHAnsi"/>
        <w:color w:val="A6A6A6" w:themeColor="background1" w:themeShade="A6"/>
        <w:sz w:val="13"/>
        <w:szCs w:val="13"/>
        <w:shd w:val="clear" w:color="auto" w:fill="FFFFFF"/>
      </w:rPr>
      <w:t>Peak Edge is an exempt charity and a company limited by guarantee, registered in England with company number 11650747.</w:t>
    </w:r>
  </w:p>
  <w:p w14:paraId="3F01EFB3" w14:textId="77777777" w:rsidR="00180510" w:rsidRDefault="00180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32B70" w14:textId="77777777" w:rsidR="004551EC" w:rsidRDefault="004551EC" w:rsidP="00000BFB">
      <w:bookmarkStart w:id="0" w:name="_Hlk224719128"/>
      <w:bookmarkEnd w:id="0"/>
      <w:r>
        <w:separator/>
      </w:r>
    </w:p>
  </w:footnote>
  <w:footnote w:type="continuationSeparator" w:id="0">
    <w:p w14:paraId="6EDDC394" w14:textId="77777777" w:rsidR="004551EC" w:rsidRDefault="004551EC" w:rsidP="00000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41B2B" w14:textId="77777777" w:rsidR="00B50CD7" w:rsidRDefault="00B50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1E7B" w14:textId="77777777" w:rsidR="00B50CD7" w:rsidRDefault="00B50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953"/>
      <w:gridCol w:w="2268"/>
    </w:tblGrid>
    <w:tr w:rsidR="005533CC" w14:paraId="1C551B34" w14:textId="77777777" w:rsidTr="000F5DB3">
      <w:trPr>
        <w:jc w:val="center"/>
      </w:trPr>
      <w:tc>
        <w:tcPr>
          <w:tcW w:w="2127" w:type="dxa"/>
        </w:tcPr>
        <w:p w14:paraId="3285BD28" w14:textId="77777777" w:rsidR="005533CC" w:rsidRDefault="005533CC" w:rsidP="005533CC">
          <w:pPr>
            <w:pStyle w:val="Header"/>
          </w:pPr>
          <w:bookmarkStart w:id="1" w:name="_Hlk224815623"/>
          <w:r>
            <w:rPr>
              <w:noProof/>
              <w:lang w:eastAsia="en-GB"/>
            </w:rPr>
            <w:drawing>
              <wp:inline distT="0" distB="0" distL="0" distR="0" wp14:anchorId="04B387CE" wp14:editId="766DA314">
                <wp:extent cx="1206347" cy="1053597"/>
                <wp:effectExtent l="0" t="0" r="635" b="635"/>
                <wp:docPr id="270015917" name="Picture 270015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JS LOGO COLOUR.jpg"/>
                        <pic:cNvPicPr/>
                      </pic:nvPicPr>
                      <pic:blipFill rotWithShape="1">
                        <a:blip r:embed="rId1" cstate="print">
                          <a:extLst>
                            <a:ext uri="{28A0092B-C50C-407E-A947-70E740481C1C}">
                              <a14:useLocalDpi xmlns:a14="http://schemas.microsoft.com/office/drawing/2010/main" val="0"/>
                            </a:ext>
                          </a:extLst>
                        </a:blip>
                        <a:srcRect l="6300" t="2564" r="3577" b="12014"/>
                        <a:stretch>
                          <a:fillRect/>
                        </a:stretch>
                      </pic:blipFill>
                      <pic:spPr bwMode="auto">
                        <a:xfrm>
                          <a:off x="0" y="0"/>
                          <a:ext cx="1217080" cy="1062971"/>
                        </a:xfrm>
                        <a:prstGeom prst="rect">
                          <a:avLst/>
                        </a:prstGeom>
                        <a:ln>
                          <a:noFill/>
                        </a:ln>
                        <a:extLst>
                          <a:ext uri="{53640926-AAD7-44D8-BBD7-CCE9431645EC}">
                            <a14:shadowObscured xmlns:a14="http://schemas.microsoft.com/office/drawing/2010/main"/>
                          </a:ext>
                        </a:extLst>
                      </pic:spPr>
                    </pic:pic>
                  </a:graphicData>
                </a:graphic>
              </wp:inline>
            </w:drawing>
          </w:r>
        </w:p>
      </w:tc>
      <w:tc>
        <w:tcPr>
          <w:tcW w:w="5953" w:type="dxa"/>
        </w:tcPr>
        <w:p w14:paraId="4FB6815F" w14:textId="77777777" w:rsidR="005533CC" w:rsidRPr="000B0E6F" w:rsidRDefault="005533CC" w:rsidP="005533CC">
          <w:pPr>
            <w:pStyle w:val="ReturnAddress"/>
            <w:framePr w:w="0" w:hRule="auto" w:hSpace="0" w:vSpace="0" w:wrap="auto" w:vAnchor="margin" w:hAnchor="text" w:xAlign="left" w:yAlign="inline"/>
            <w:rPr>
              <w:rFonts w:ascii="Arial" w:hAnsi="Arial"/>
              <w:b/>
            </w:rPr>
          </w:pPr>
          <w:r w:rsidRPr="00166BC7">
            <w:rPr>
              <w:rFonts w:ascii="Arial" w:hAnsi="Arial" w:cs="Arial"/>
              <w:b/>
              <w:bCs/>
              <w:caps w:val="0"/>
              <w:sz w:val="32"/>
              <w:szCs w:val="48"/>
            </w:rPr>
            <w:t>Hunter’s Bar Junior School</w:t>
          </w:r>
        </w:p>
        <w:p w14:paraId="278DEB2F" w14:textId="77777777" w:rsidR="005533CC" w:rsidRDefault="005533CC" w:rsidP="005533CC">
          <w:pPr>
            <w:pStyle w:val="ReturnAddress"/>
            <w:framePr w:w="0" w:hRule="auto" w:hSpace="0" w:vSpace="0" w:wrap="auto" w:vAnchor="margin" w:hAnchor="text" w:xAlign="left" w:yAlign="inline"/>
            <w:rPr>
              <w:rFonts w:ascii="Arial" w:hAnsi="Arial"/>
            </w:rPr>
          </w:pPr>
          <w:r>
            <w:rPr>
              <w:rFonts w:ascii="Arial" w:hAnsi="Arial"/>
            </w:rPr>
            <w:t>Sharrow vale road • sheffield • s11 8zg</w:t>
          </w:r>
        </w:p>
        <w:p w14:paraId="0A844378" w14:textId="77777777" w:rsidR="005533CC" w:rsidRDefault="005533CC" w:rsidP="005533CC">
          <w:pPr>
            <w:pStyle w:val="ReturnAddress"/>
            <w:framePr w:w="0" w:hRule="auto" w:hSpace="0" w:vSpace="0" w:wrap="auto" w:vAnchor="margin" w:hAnchor="text" w:xAlign="left" w:yAlign="inline"/>
            <w:rPr>
              <w:rFonts w:ascii="Arial" w:hAnsi="Arial"/>
              <w:caps w:val="0"/>
            </w:rPr>
          </w:pPr>
          <w:r>
            <w:rPr>
              <w:rFonts w:ascii="Arial" w:hAnsi="Arial"/>
            </w:rPr>
            <w:t>email</w:t>
          </w:r>
          <w:r w:rsidRPr="00497EA7">
            <w:rPr>
              <w:rFonts w:ascii="Arial" w:hAnsi="Arial"/>
            </w:rPr>
            <w:t xml:space="preserve">: </w:t>
          </w:r>
          <w:hyperlink r:id="rId2" w:history="1">
            <w:r w:rsidRPr="00497EA7">
              <w:rPr>
                <w:rStyle w:val="Hyperlink"/>
                <w:rFonts w:ascii="Arial" w:eastAsiaTheme="majorEastAsia" w:hAnsi="Arial"/>
                <w:caps w:val="0"/>
                <w:color w:val="auto"/>
              </w:rPr>
              <w:t>enquiries@huntersbar-jun.sheffield.sch.uk</w:t>
            </w:r>
          </w:hyperlink>
        </w:p>
        <w:p w14:paraId="0F1CFA75" w14:textId="77777777" w:rsidR="005533CC" w:rsidRDefault="005533CC" w:rsidP="005533CC">
          <w:pPr>
            <w:pStyle w:val="ReturnAddress"/>
            <w:framePr w:w="0" w:hRule="auto" w:hSpace="0" w:vSpace="0" w:wrap="auto" w:vAnchor="margin" w:hAnchor="text" w:xAlign="left" w:yAlign="inline"/>
            <w:rPr>
              <w:rFonts w:ascii="Arial" w:hAnsi="Arial"/>
              <w:caps w:val="0"/>
            </w:rPr>
          </w:pPr>
          <w:r>
            <w:rPr>
              <w:rFonts w:ascii="Arial" w:hAnsi="Arial"/>
              <w:caps w:val="0"/>
            </w:rPr>
            <w:t xml:space="preserve">WEB: </w:t>
          </w:r>
          <w:hyperlink r:id="rId3" w:history="1">
            <w:r w:rsidRPr="000C6858">
              <w:rPr>
                <w:rStyle w:val="Hyperlink"/>
                <w:rFonts w:ascii="Arial" w:eastAsiaTheme="majorEastAsia" w:hAnsi="Arial"/>
                <w:caps w:val="0"/>
                <w:color w:val="000000"/>
              </w:rPr>
              <w:t>www.huntersbarjunior.co.uk</w:t>
            </w:r>
          </w:hyperlink>
          <w:r>
            <w:rPr>
              <w:rFonts w:ascii="Arial" w:hAnsi="Arial"/>
              <w:caps w:val="0"/>
            </w:rPr>
            <w:t xml:space="preserve"> </w:t>
          </w:r>
        </w:p>
        <w:p w14:paraId="65C12641" w14:textId="77777777" w:rsidR="005533CC" w:rsidRDefault="005533CC" w:rsidP="005533CC">
          <w:pPr>
            <w:pStyle w:val="ReturnAddress"/>
            <w:framePr w:w="0" w:hRule="auto" w:hSpace="0" w:vSpace="0" w:wrap="auto" w:vAnchor="margin" w:hAnchor="text" w:xAlign="left" w:yAlign="inline"/>
            <w:rPr>
              <w:rFonts w:ascii="Arial" w:hAnsi="Arial"/>
            </w:rPr>
          </w:pPr>
          <w:r w:rsidRPr="000B0E6F">
            <w:rPr>
              <w:rFonts w:ascii="Arial" w:hAnsi="Arial"/>
              <w:b/>
            </w:rPr>
            <w:t>headteacher: Mr michael watson</w:t>
          </w:r>
        </w:p>
        <w:p w14:paraId="3DE57DF4" w14:textId="77777777" w:rsidR="005533CC" w:rsidRPr="008741DD" w:rsidRDefault="005533CC" w:rsidP="005533CC">
          <w:pPr>
            <w:pStyle w:val="ReturnAddress"/>
            <w:framePr w:w="0" w:hRule="auto" w:hSpace="0" w:vSpace="0" w:wrap="auto" w:vAnchor="margin" w:hAnchor="text" w:xAlign="left" w:yAlign="inline"/>
            <w:rPr>
              <w:rFonts w:ascii="Arial" w:hAnsi="Arial"/>
              <w:b/>
            </w:rPr>
          </w:pPr>
          <w:r w:rsidRPr="000B0E6F">
            <w:rPr>
              <w:rFonts w:ascii="Arial" w:hAnsi="Arial"/>
              <w:b/>
            </w:rPr>
            <w:t>depu</w:t>
          </w:r>
          <w:r>
            <w:rPr>
              <w:rFonts w:ascii="Arial" w:hAnsi="Arial"/>
              <w:b/>
            </w:rPr>
            <w:t xml:space="preserve">ty HEADTEACHER: MR David Preston </w:t>
          </w:r>
        </w:p>
      </w:tc>
      <w:tc>
        <w:tcPr>
          <w:tcW w:w="2268" w:type="dxa"/>
        </w:tcPr>
        <w:p w14:paraId="281DDA86" w14:textId="77777777" w:rsidR="005533CC" w:rsidRDefault="005533CC" w:rsidP="005533CC">
          <w:pPr>
            <w:pStyle w:val="Header"/>
            <w:jc w:val="right"/>
          </w:pPr>
          <w:r>
            <w:rPr>
              <w:noProof/>
            </w:rPr>
            <w:drawing>
              <wp:inline distT="0" distB="0" distL="0" distR="0" wp14:anchorId="67162DC6" wp14:editId="58E6FA57">
                <wp:extent cx="1232879" cy="1019622"/>
                <wp:effectExtent l="0" t="0" r="0" b="0"/>
                <wp:docPr id="2700159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326225" cy="1096822"/>
                        </a:xfrm>
                        <a:prstGeom prst="rect">
                          <a:avLst/>
                        </a:prstGeom>
                      </pic:spPr>
                    </pic:pic>
                  </a:graphicData>
                </a:graphic>
              </wp:inline>
            </w:drawing>
          </w:r>
        </w:p>
      </w:tc>
    </w:tr>
    <w:bookmarkEnd w:id="1"/>
  </w:tbl>
  <w:p w14:paraId="0801492D" w14:textId="77777777" w:rsidR="005533CC" w:rsidRDefault="005533CC" w:rsidP="005533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953"/>
      <w:gridCol w:w="2268"/>
    </w:tblGrid>
    <w:tr w:rsidR="00000BFB" w14:paraId="170DA805" w14:textId="77777777" w:rsidTr="00000BFB">
      <w:trPr>
        <w:jc w:val="center"/>
      </w:trPr>
      <w:tc>
        <w:tcPr>
          <w:tcW w:w="2127" w:type="dxa"/>
        </w:tcPr>
        <w:p w14:paraId="7E0F9288" w14:textId="3FED2F8C" w:rsidR="00000BFB" w:rsidRDefault="00000BFB" w:rsidP="00000BFB">
          <w:pPr>
            <w:pStyle w:val="Header"/>
          </w:pPr>
        </w:p>
      </w:tc>
      <w:tc>
        <w:tcPr>
          <w:tcW w:w="5953" w:type="dxa"/>
        </w:tcPr>
        <w:p w14:paraId="4446EDB0" w14:textId="043D54DC" w:rsidR="00000BFB" w:rsidRPr="008741DD" w:rsidRDefault="00000BFB" w:rsidP="00000BFB">
          <w:pPr>
            <w:pStyle w:val="ReturnAddress"/>
            <w:framePr w:w="0" w:hRule="auto" w:hSpace="0" w:vSpace="0" w:wrap="auto" w:vAnchor="margin" w:hAnchor="text" w:xAlign="left" w:yAlign="inline"/>
            <w:rPr>
              <w:rFonts w:ascii="Arial" w:hAnsi="Arial"/>
              <w:b/>
            </w:rPr>
          </w:pPr>
        </w:p>
      </w:tc>
      <w:tc>
        <w:tcPr>
          <w:tcW w:w="2268" w:type="dxa"/>
        </w:tcPr>
        <w:p w14:paraId="70195638" w14:textId="17EF9D36" w:rsidR="00000BFB" w:rsidRDefault="00000BFB" w:rsidP="00000BFB">
          <w:pPr>
            <w:pStyle w:val="Header"/>
            <w:jc w:val="right"/>
          </w:pPr>
        </w:p>
      </w:tc>
    </w:tr>
  </w:tbl>
  <w:p w14:paraId="01F37D18" w14:textId="77777777" w:rsidR="00000BFB" w:rsidRDefault="00000B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FC7E" w14:textId="77777777" w:rsidR="00180510" w:rsidRPr="005533CC" w:rsidRDefault="00180510" w:rsidP="00553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789B"/>
    <w:multiLevelType w:val="hybridMultilevel"/>
    <w:tmpl w:val="628C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667E3"/>
    <w:multiLevelType w:val="multilevel"/>
    <w:tmpl w:val="7FEC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82A35"/>
    <w:multiLevelType w:val="hybridMultilevel"/>
    <w:tmpl w:val="EFEA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80422"/>
    <w:multiLevelType w:val="hybridMultilevel"/>
    <w:tmpl w:val="6B62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FB"/>
    <w:rsid w:val="00000BFB"/>
    <w:rsid w:val="000948F6"/>
    <w:rsid w:val="00166F83"/>
    <w:rsid w:val="00180510"/>
    <w:rsid w:val="002D4BB0"/>
    <w:rsid w:val="00317EAF"/>
    <w:rsid w:val="0032325C"/>
    <w:rsid w:val="00346C72"/>
    <w:rsid w:val="003876E3"/>
    <w:rsid w:val="003D4C68"/>
    <w:rsid w:val="003F785E"/>
    <w:rsid w:val="004551EC"/>
    <w:rsid w:val="004751AC"/>
    <w:rsid w:val="004A6E7C"/>
    <w:rsid w:val="005533CC"/>
    <w:rsid w:val="00580AC9"/>
    <w:rsid w:val="006044D2"/>
    <w:rsid w:val="006B3814"/>
    <w:rsid w:val="006E1855"/>
    <w:rsid w:val="007B4BB7"/>
    <w:rsid w:val="008777C0"/>
    <w:rsid w:val="00975A29"/>
    <w:rsid w:val="009E15CF"/>
    <w:rsid w:val="00A262E9"/>
    <w:rsid w:val="00B50CD7"/>
    <w:rsid w:val="00BA5637"/>
    <w:rsid w:val="00C03B6D"/>
    <w:rsid w:val="00C17DF9"/>
    <w:rsid w:val="00C90476"/>
    <w:rsid w:val="00CA2CA0"/>
    <w:rsid w:val="00D008B4"/>
    <w:rsid w:val="00D55375"/>
    <w:rsid w:val="00DC6934"/>
    <w:rsid w:val="00E92A67"/>
    <w:rsid w:val="00EF754F"/>
    <w:rsid w:val="00F138FE"/>
    <w:rsid w:val="00F15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43488"/>
  <w15:chartTrackingRefBased/>
  <w15:docId w15:val="{2E88F23C-285E-2F4E-8507-5D8150C1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8FE"/>
    <w:pPr>
      <w:spacing w:after="0" w:line="240" w:lineRule="auto"/>
    </w:pPr>
  </w:style>
  <w:style w:type="paragraph" w:styleId="Heading1">
    <w:name w:val="heading 1"/>
    <w:basedOn w:val="Normal"/>
    <w:next w:val="Normal"/>
    <w:link w:val="Heading1Char"/>
    <w:uiPriority w:val="9"/>
    <w:qFormat/>
    <w:rsid w:val="009E15C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0BF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0BFB"/>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0BFB"/>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0BFB"/>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0BFB"/>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BFB"/>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BFB"/>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BFB"/>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akEdgeheading">
    <w:name w:val="Peak Edge heading"/>
    <w:basedOn w:val="Heading1"/>
    <w:qFormat/>
    <w:rsid w:val="009E15CF"/>
    <w:pPr>
      <w:spacing w:before="240" w:after="0" w:line="240" w:lineRule="auto"/>
    </w:pPr>
    <w:rPr>
      <w:rFonts w:ascii="Acumin Pro" w:hAnsi="Acumin Pro"/>
      <w:b/>
      <w:bCs/>
      <w:color w:val="3284C6"/>
      <w:sz w:val="32"/>
      <w:szCs w:val="32"/>
    </w:rPr>
  </w:style>
  <w:style w:type="character" w:customStyle="1" w:styleId="Heading1Char">
    <w:name w:val="Heading 1 Char"/>
    <w:basedOn w:val="DefaultParagraphFont"/>
    <w:link w:val="Heading1"/>
    <w:uiPriority w:val="9"/>
    <w:rsid w:val="009E15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0B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0B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0B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0B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0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BFB"/>
    <w:rPr>
      <w:rFonts w:eastAsiaTheme="majorEastAsia" w:cstheme="majorBidi"/>
      <w:color w:val="272727" w:themeColor="text1" w:themeTint="D8"/>
    </w:rPr>
  </w:style>
  <w:style w:type="paragraph" w:styleId="Title">
    <w:name w:val="Title"/>
    <w:basedOn w:val="Normal"/>
    <w:next w:val="Normal"/>
    <w:link w:val="TitleChar"/>
    <w:uiPriority w:val="10"/>
    <w:qFormat/>
    <w:rsid w:val="00000B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BFB"/>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BFB"/>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000BFB"/>
    <w:rPr>
      <w:i/>
      <w:iCs/>
      <w:color w:val="404040" w:themeColor="text1" w:themeTint="BF"/>
    </w:rPr>
  </w:style>
  <w:style w:type="paragraph" w:styleId="ListParagraph">
    <w:name w:val="List Paragraph"/>
    <w:basedOn w:val="Normal"/>
    <w:uiPriority w:val="34"/>
    <w:qFormat/>
    <w:rsid w:val="00000BFB"/>
    <w:pPr>
      <w:spacing w:after="160" w:line="278" w:lineRule="auto"/>
      <w:ind w:left="720"/>
      <w:contextualSpacing/>
    </w:pPr>
  </w:style>
  <w:style w:type="character" w:styleId="IntenseEmphasis">
    <w:name w:val="Intense Emphasis"/>
    <w:basedOn w:val="DefaultParagraphFont"/>
    <w:uiPriority w:val="21"/>
    <w:qFormat/>
    <w:rsid w:val="00000BFB"/>
    <w:rPr>
      <w:i/>
      <w:iCs/>
      <w:color w:val="2F5496" w:themeColor="accent1" w:themeShade="BF"/>
    </w:rPr>
  </w:style>
  <w:style w:type="paragraph" w:styleId="IntenseQuote">
    <w:name w:val="Intense Quote"/>
    <w:basedOn w:val="Normal"/>
    <w:next w:val="Normal"/>
    <w:link w:val="IntenseQuoteChar"/>
    <w:uiPriority w:val="30"/>
    <w:qFormat/>
    <w:rsid w:val="00000BF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0BFB"/>
    <w:rPr>
      <w:i/>
      <w:iCs/>
      <w:color w:val="2F5496" w:themeColor="accent1" w:themeShade="BF"/>
    </w:rPr>
  </w:style>
  <w:style w:type="character" w:styleId="IntenseReference">
    <w:name w:val="Intense Reference"/>
    <w:basedOn w:val="DefaultParagraphFont"/>
    <w:uiPriority w:val="32"/>
    <w:qFormat/>
    <w:rsid w:val="00000BFB"/>
    <w:rPr>
      <w:b/>
      <w:bCs/>
      <w:smallCaps/>
      <w:color w:val="2F5496" w:themeColor="accent1" w:themeShade="BF"/>
      <w:spacing w:val="5"/>
    </w:rPr>
  </w:style>
  <w:style w:type="paragraph" w:styleId="Header">
    <w:name w:val="header"/>
    <w:basedOn w:val="Normal"/>
    <w:link w:val="HeaderChar"/>
    <w:unhideWhenUsed/>
    <w:rsid w:val="00000BFB"/>
    <w:pPr>
      <w:tabs>
        <w:tab w:val="center" w:pos="4680"/>
        <w:tab w:val="right" w:pos="9360"/>
      </w:tabs>
    </w:pPr>
  </w:style>
  <w:style w:type="character" w:customStyle="1" w:styleId="HeaderChar">
    <w:name w:val="Header Char"/>
    <w:basedOn w:val="DefaultParagraphFont"/>
    <w:link w:val="Header"/>
    <w:rsid w:val="00000BFB"/>
  </w:style>
  <w:style w:type="paragraph" w:styleId="Footer">
    <w:name w:val="footer"/>
    <w:basedOn w:val="Normal"/>
    <w:link w:val="FooterChar"/>
    <w:uiPriority w:val="99"/>
    <w:unhideWhenUsed/>
    <w:rsid w:val="00000BFB"/>
    <w:pPr>
      <w:tabs>
        <w:tab w:val="center" w:pos="4680"/>
        <w:tab w:val="right" w:pos="9360"/>
      </w:tabs>
    </w:pPr>
  </w:style>
  <w:style w:type="character" w:customStyle="1" w:styleId="FooterChar">
    <w:name w:val="Footer Char"/>
    <w:basedOn w:val="DefaultParagraphFont"/>
    <w:link w:val="Footer"/>
    <w:uiPriority w:val="99"/>
    <w:rsid w:val="00000BFB"/>
  </w:style>
  <w:style w:type="table" w:styleId="TableGrid">
    <w:name w:val="Table Grid"/>
    <w:basedOn w:val="TableNormal"/>
    <w:uiPriority w:val="39"/>
    <w:rsid w:val="0000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0BFB"/>
    <w:rPr>
      <w:color w:val="0000FF"/>
      <w:u w:val="single"/>
    </w:rPr>
  </w:style>
  <w:style w:type="paragraph" w:customStyle="1" w:styleId="ReturnAddress">
    <w:name w:val="Return Address"/>
    <w:rsid w:val="00000BFB"/>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caps/>
      <w:spacing w:val="30"/>
      <w:kern w:val="0"/>
      <w:sz w:val="14"/>
      <w:szCs w:val="20"/>
      <w:lang w:val="en-US"/>
      <w14:ligatures w14:val="none"/>
    </w:rPr>
  </w:style>
  <w:style w:type="paragraph" w:styleId="BalloonText">
    <w:name w:val="Balloon Text"/>
    <w:basedOn w:val="Normal"/>
    <w:link w:val="BalloonTextChar"/>
    <w:uiPriority w:val="99"/>
    <w:semiHidden/>
    <w:unhideWhenUsed/>
    <w:rsid w:val="00346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C72"/>
    <w:rPr>
      <w:rFonts w:ascii="Segoe UI" w:hAnsi="Segoe UI" w:cs="Segoe UI"/>
      <w:sz w:val="18"/>
      <w:szCs w:val="18"/>
    </w:rPr>
  </w:style>
  <w:style w:type="character" w:styleId="UnresolvedMention">
    <w:name w:val="Unresolved Mention"/>
    <w:basedOn w:val="DefaultParagraphFont"/>
    <w:uiPriority w:val="99"/>
    <w:semiHidden/>
    <w:unhideWhenUsed/>
    <w:rsid w:val="00166F83"/>
    <w:rPr>
      <w:color w:val="605E5C"/>
      <w:shd w:val="clear" w:color="auto" w:fill="E1DFDD"/>
    </w:rPr>
  </w:style>
  <w:style w:type="paragraph" w:customStyle="1" w:styleId="paragraph">
    <w:name w:val="paragraph"/>
    <w:basedOn w:val="Normal"/>
    <w:rsid w:val="000948F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948F6"/>
  </w:style>
  <w:style w:type="character" w:customStyle="1" w:styleId="eop">
    <w:name w:val="eop"/>
    <w:basedOn w:val="DefaultParagraphFont"/>
    <w:rsid w:val="00094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380768">
      <w:bodyDiv w:val="1"/>
      <w:marLeft w:val="0"/>
      <w:marRight w:val="0"/>
      <w:marTop w:val="0"/>
      <w:marBottom w:val="0"/>
      <w:divBdr>
        <w:top w:val="none" w:sz="0" w:space="0" w:color="auto"/>
        <w:left w:val="none" w:sz="0" w:space="0" w:color="auto"/>
        <w:bottom w:val="none" w:sz="0" w:space="0" w:color="auto"/>
        <w:right w:val="none" w:sz="0" w:space="0" w:color="auto"/>
      </w:divBdr>
      <w:divsChild>
        <w:div w:id="1736391074">
          <w:marLeft w:val="0"/>
          <w:marRight w:val="0"/>
          <w:marTop w:val="0"/>
          <w:marBottom w:val="0"/>
          <w:divBdr>
            <w:top w:val="none" w:sz="0" w:space="0" w:color="auto"/>
            <w:left w:val="none" w:sz="0" w:space="0" w:color="auto"/>
            <w:bottom w:val="none" w:sz="0" w:space="0" w:color="auto"/>
            <w:right w:val="none" w:sz="0" w:space="0" w:color="auto"/>
          </w:divBdr>
        </w:div>
        <w:div w:id="77288583">
          <w:marLeft w:val="0"/>
          <w:marRight w:val="0"/>
          <w:marTop w:val="0"/>
          <w:marBottom w:val="0"/>
          <w:divBdr>
            <w:top w:val="none" w:sz="0" w:space="0" w:color="auto"/>
            <w:left w:val="none" w:sz="0" w:space="0" w:color="auto"/>
            <w:bottom w:val="none" w:sz="0" w:space="0" w:color="auto"/>
            <w:right w:val="none" w:sz="0" w:space="0" w:color="auto"/>
          </w:divBdr>
        </w:div>
        <w:div w:id="1622489663">
          <w:marLeft w:val="0"/>
          <w:marRight w:val="0"/>
          <w:marTop w:val="0"/>
          <w:marBottom w:val="0"/>
          <w:divBdr>
            <w:top w:val="none" w:sz="0" w:space="0" w:color="auto"/>
            <w:left w:val="none" w:sz="0" w:space="0" w:color="auto"/>
            <w:bottom w:val="none" w:sz="0" w:space="0" w:color="auto"/>
            <w:right w:val="none" w:sz="0" w:space="0" w:color="auto"/>
          </w:divBdr>
        </w:div>
        <w:div w:id="719934927">
          <w:marLeft w:val="0"/>
          <w:marRight w:val="0"/>
          <w:marTop w:val="0"/>
          <w:marBottom w:val="0"/>
          <w:divBdr>
            <w:top w:val="none" w:sz="0" w:space="0" w:color="auto"/>
            <w:left w:val="none" w:sz="0" w:space="0" w:color="auto"/>
            <w:bottom w:val="none" w:sz="0" w:space="0" w:color="auto"/>
            <w:right w:val="none" w:sz="0" w:space="0" w:color="auto"/>
          </w:divBdr>
        </w:div>
        <w:div w:id="2134591396">
          <w:marLeft w:val="0"/>
          <w:marRight w:val="0"/>
          <w:marTop w:val="0"/>
          <w:marBottom w:val="0"/>
          <w:divBdr>
            <w:top w:val="none" w:sz="0" w:space="0" w:color="auto"/>
            <w:left w:val="none" w:sz="0" w:space="0" w:color="auto"/>
            <w:bottom w:val="none" w:sz="0" w:space="0" w:color="auto"/>
            <w:right w:val="none" w:sz="0" w:space="0" w:color="auto"/>
          </w:divBdr>
        </w:div>
        <w:div w:id="180048847">
          <w:marLeft w:val="0"/>
          <w:marRight w:val="0"/>
          <w:marTop w:val="0"/>
          <w:marBottom w:val="0"/>
          <w:divBdr>
            <w:top w:val="none" w:sz="0" w:space="0" w:color="auto"/>
            <w:left w:val="none" w:sz="0" w:space="0" w:color="auto"/>
            <w:bottom w:val="none" w:sz="0" w:space="0" w:color="auto"/>
            <w:right w:val="none" w:sz="0" w:space="0" w:color="auto"/>
          </w:divBdr>
        </w:div>
        <w:div w:id="1162160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emf"/><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hyperlink" Target="http://www.huntersbarjunior.co.uk" TargetMode="External"/><Relationship Id="rId2" Type="http://schemas.openxmlformats.org/officeDocument/2006/relationships/hyperlink" Target="mailto:enquiries@huntersbar-jun.sheffield.sch.uk"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90910CF5FDA42A14A9AC4C35E9BA8" ma:contentTypeVersion="3" ma:contentTypeDescription="Create a new document." ma:contentTypeScope="" ma:versionID="31010a2e4ae955f472e63782be7de467">
  <xsd:schema xmlns:xsd="http://www.w3.org/2001/XMLSchema" xmlns:xs="http://www.w3.org/2001/XMLSchema" xmlns:p="http://schemas.microsoft.com/office/2006/metadata/properties" xmlns:ns2="c315f8ef-ea45-4b4f-8d10-cc8a9bfd6687" targetNamespace="http://schemas.microsoft.com/office/2006/metadata/properties" ma:root="true" ma:fieldsID="7bbcbc750b9074ff7dd870dad9f1fc1a" ns2:_="">
    <xsd:import namespace="c315f8ef-ea45-4b4f-8d10-cc8a9bfd66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5f8ef-ea45-4b4f-8d10-cc8a9bfd6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8FCED-F917-4825-9041-266681A99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5f8ef-ea45-4b4f-8d10-cc8a9bfd6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1DA48-6B95-4E45-A895-DDDC97550FC2}">
  <ds:schemaRefs>
    <ds:schemaRef ds:uri="http://schemas.microsoft.com/sharepoint/v3/contenttype/forms"/>
  </ds:schemaRefs>
</ds:datastoreItem>
</file>

<file path=customXml/itemProps3.xml><?xml version="1.0" encoding="utf-8"?>
<ds:datastoreItem xmlns:ds="http://schemas.openxmlformats.org/officeDocument/2006/customXml" ds:itemID="{BFFF3BF5-B309-4889-BD84-F83E38710228}">
  <ds:schemaRefs>
    <ds:schemaRef ds:uri="http://schemas.microsoft.com/office/2006/documentManagement/types"/>
    <ds:schemaRef ds:uri="http://schemas.microsoft.com/office/2006/metadata/properties"/>
    <ds:schemaRef ds:uri="http://purl.org/dc/dcmitype/"/>
    <ds:schemaRef ds:uri="c315f8ef-ea45-4b4f-8d10-cc8a9bfd6687"/>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99629D10-D073-470C-A938-1330F872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Dugmore</dc:creator>
  <cp:keywords/>
  <dc:description/>
  <cp:lastModifiedBy>Saffron Reilly-Stitt</cp:lastModifiedBy>
  <cp:revision>2</cp:revision>
  <cp:lastPrinted>2026-03-19T13:32:00Z</cp:lastPrinted>
  <dcterms:created xsi:type="dcterms:W3CDTF">2026-06-01T16:20:00Z</dcterms:created>
  <dcterms:modified xsi:type="dcterms:W3CDTF">2026-06-01T16:20:00Z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0x0101008DD90910CF5FDA42A14A9AC4C35E9BA8</vt:lpwstr>
  </property>
  <property fmtid="{D5CDD505-2E9C-101B-9397-08002B2CF9AE}" pid="3" name="MediaServiceImageTags">
    <vt:lpwstr/>
  </property>
</Properties>
</file>