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57"/>
        <w:gridCol w:w="720"/>
        <w:gridCol w:w="990"/>
        <w:gridCol w:w="1350"/>
        <w:gridCol w:w="4590"/>
        <w:gridCol w:w="1710"/>
      </w:tblGrid>
      <w:tr>
        <w:trPr>
          <w:cantSplit/>
          <w:trHeight w:val="173"/>
        </w:trPr>
        <w:tc>
          <w:tcPr>
            <w:tcW w:w="707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PS"/>
              <w:spacing w:before="120" w:after="6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987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S"/>
              <w:spacing w:before="120" w:after="60"/>
              <w:rPr>
                <w:sz w:val="16"/>
              </w:rPr>
            </w:pPr>
            <w:r>
              <w:rPr>
                <w:b/>
              </w:rPr>
              <w:t>Employee Specification Form</w:t>
            </w:r>
          </w:p>
        </w:tc>
        <w:tc>
          <w:tcPr>
            <w:tcW w:w="2340" w:type="dxa"/>
            <w:gridSpan w:val="2"/>
          </w:tcPr>
          <w:p>
            <w:pPr>
              <w:pStyle w:val="PS"/>
              <w:spacing w:before="60" w:after="60"/>
              <w:rPr>
                <w:sz w:val="20"/>
              </w:rPr>
            </w:pPr>
            <w:r>
              <w:rPr>
                <w:sz w:val="20"/>
              </w:rPr>
              <w:t>Post Number</w:t>
            </w:r>
          </w:p>
        </w:tc>
        <w:tc>
          <w:tcPr>
            <w:tcW w:w="6300" w:type="dxa"/>
            <w:gridSpan w:val="2"/>
          </w:tcPr>
          <w:p>
            <w:pPr>
              <w:pStyle w:val="PS"/>
              <w:spacing w:before="60" w:after="60"/>
              <w:rPr>
                <w:sz w:val="16"/>
              </w:rPr>
            </w:pPr>
          </w:p>
        </w:tc>
      </w:tr>
      <w:tr>
        <w:trPr>
          <w:cantSplit/>
          <w:trHeight w:val="172"/>
        </w:trPr>
        <w:tc>
          <w:tcPr>
            <w:tcW w:w="7077" w:type="dxa"/>
            <w:gridSpan w:val="2"/>
            <w:vMerge/>
          </w:tcPr>
          <w:p>
            <w:pPr>
              <w:pStyle w:val="PS"/>
              <w:spacing w:before="120" w:after="60"/>
            </w:pPr>
          </w:p>
        </w:tc>
        <w:tc>
          <w:tcPr>
            <w:tcW w:w="2340" w:type="dxa"/>
            <w:gridSpan w:val="2"/>
          </w:tcPr>
          <w:p>
            <w:pPr>
              <w:pStyle w:val="PS"/>
              <w:spacing w:before="60" w:after="60"/>
              <w:rPr>
                <w:sz w:val="16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6300" w:type="dxa"/>
            <w:gridSpan w:val="2"/>
          </w:tcPr>
          <w:p>
            <w:pPr>
              <w:pStyle w:val="PS"/>
              <w:spacing w:before="60" w:after="60"/>
              <w:rPr>
                <w:sz w:val="20"/>
              </w:rPr>
            </w:pPr>
            <w:r>
              <w:rPr>
                <w:sz w:val="20"/>
              </w:rPr>
              <w:t>Technology / Food Technology Teacher (0.6) (Temporary at this stage)</w:t>
            </w:r>
          </w:p>
        </w:tc>
      </w:tr>
      <w:tr>
        <w:trPr>
          <w:cantSplit/>
          <w:trHeight w:val="300"/>
        </w:trPr>
        <w:tc>
          <w:tcPr>
            <w:tcW w:w="7077" w:type="dxa"/>
            <w:gridSpan w:val="2"/>
            <w:vMerge/>
          </w:tcPr>
          <w:p>
            <w:pPr>
              <w:pStyle w:val="PS"/>
              <w:spacing w:before="120" w:after="60"/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>
            <w:pPr>
              <w:pStyle w:val="PS"/>
              <w:spacing w:before="60" w:after="60"/>
              <w:rPr>
                <w:sz w:val="16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6300" w:type="dxa"/>
            <w:gridSpan w:val="2"/>
            <w:tcBorders>
              <w:bottom w:val="single" w:sz="6" w:space="0" w:color="auto"/>
            </w:tcBorders>
          </w:tcPr>
          <w:p>
            <w:pPr>
              <w:pStyle w:val="PS"/>
              <w:spacing w:before="60" w:after="60"/>
              <w:rPr>
                <w:sz w:val="20"/>
              </w:rPr>
            </w:pPr>
            <w:r>
              <w:rPr>
                <w:sz w:val="20"/>
              </w:rPr>
              <w:t>Children and Young People’s Department</w:t>
            </w:r>
          </w:p>
        </w:tc>
      </w:tr>
      <w:tr>
        <w:trPr>
          <w:cantSplit/>
          <w:trHeight w:val="300"/>
        </w:trPr>
        <w:tc>
          <w:tcPr>
            <w:tcW w:w="7077" w:type="dxa"/>
            <w:gridSpan w:val="2"/>
            <w:vMerge/>
          </w:tcPr>
          <w:p>
            <w:pPr>
              <w:pStyle w:val="PS"/>
              <w:spacing w:before="120" w:after="60"/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>
            <w:pPr>
              <w:pStyle w:val="PS"/>
              <w:spacing w:before="60" w:after="60"/>
              <w:rPr>
                <w:sz w:val="16"/>
              </w:rPr>
            </w:pPr>
            <w:r>
              <w:rPr>
                <w:sz w:val="20"/>
              </w:rPr>
              <w:t>Prepared by and date</w:t>
            </w:r>
          </w:p>
        </w:tc>
        <w:tc>
          <w:tcPr>
            <w:tcW w:w="6300" w:type="dxa"/>
            <w:gridSpan w:val="2"/>
            <w:tcBorders>
              <w:bottom w:val="single" w:sz="6" w:space="0" w:color="auto"/>
            </w:tcBorders>
          </w:tcPr>
          <w:p>
            <w:pPr>
              <w:pStyle w:val="PS"/>
              <w:spacing w:before="60" w:after="60"/>
              <w:rPr>
                <w:sz w:val="20"/>
              </w:rPr>
            </w:pPr>
            <w:r>
              <w:rPr>
                <w:sz w:val="20"/>
              </w:rPr>
              <w:t>Wirral Hospitals’ School – May 2022</w:t>
            </w:r>
          </w:p>
        </w:tc>
      </w:tr>
      <w:tr>
        <w:trPr>
          <w:cantSplit/>
        </w:trPr>
        <w:tc>
          <w:tcPr>
            <w:tcW w:w="1571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PS"/>
              <w:spacing w:before="60" w:after="60"/>
              <w:rPr>
                <w:sz w:val="20"/>
              </w:rPr>
            </w:pPr>
            <w:r>
              <w:rPr>
                <w:b/>
                <w:i/>
                <w:sz w:val="20"/>
              </w:rPr>
              <w:t>Important - Study “Explanatory Notes” printed overleaf before completing form</w:t>
            </w:r>
          </w:p>
        </w:tc>
      </w:tr>
      <w:tr>
        <w:trPr>
          <w:trHeight w:val="584"/>
        </w:trPr>
        <w:tc>
          <w:tcPr>
            <w:tcW w:w="6357" w:type="dxa"/>
          </w:tcPr>
          <w:p>
            <w:pPr>
              <w:pStyle w:val="PS"/>
              <w:spacing w:before="120" w:after="60"/>
              <w:jc w:val="center"/>
              <w:rPr>
                <w:sz w:val="16"/>
              </w:rPr>
            </w:pPr>
            <w:r>
              <w:rPr>
                <w:b/>
                <w:sz w:val="22"/>
              </w:rPr>
              <w:t>Essential Personal Attributes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>
            <w:pPr>
              <w:pStyle w:val="PS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Stage Identified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</w:tcBorders>
          </w:tcPr>
          <w:p>
            <w:pPr>
              <w:pStyle w:val="PS"/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 Personal Attributes</w:t>
            </w:r>
          </w:p>
        </w:tc>
        <w:tc>
          <w:tcPr>
            <w:tcW w:w="1710" w:type="dxa"/>
          </w:tcPr>
          <w:p>
            <w:pPr>
              <w:pStyle w:val="PS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Stage Identified</w:t>
            </w:r>
          </w:p>
        </w:tc>
      </w:tr>
      <w:tr>
        <w:tc>
          <w:tcPr>
            <w:tcW w:w="6357" w:type="dxa"/>
          </w:tcPr>
          <w:p>
            <w:pPr>
              <w:pStyle w:val="PS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Qualifications</w:t>
            </w:r>
          </w:p>
          <w:p>
            <w:pPr>
              <w:pStyle w:val="PS"/>
              <w:rPr>
                <w:b/>
                <w:sz w:val="20"/>
                <w:u w:val="single"/>
              </w:rPr>
            </w:pPr>
          </w:p>
          <w:p>
            <w:pPr>
              <w:numPr>
                <w:ilvl w:val="0"/>
                <w:numId w:val="25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Recognised teaching qualification.</w:t>
            </w:r>
          </w:p>
          <w:p>
            <w:pPr>
              <w:numPr>
                <w:ilvl w:val="0"/>
                <w:numId w:val="25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Recent professional development covering a range of educational issues associated with the post. 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>
            <w:pPr>
              <w:pStyle w:val="PS"/>
              <w:rPr>
                <w:sz w:val="20"/>
              </w:rPr>
            </w:pPr>
          </w:p>
          <w:p>
            <w:pPr>
              <w:pStyle w:val="PS"/>
              <w:rPr>
                <w:szCs w:val="24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</w:tcBorders>
          </w:tcPr>
          <w:p>
            <w:pPr>
              <w:pStyle w:val="PS"/>
              <w:rPr>
                <w:sz w:val="20"/>
              </w:rPr>
            </w:pPr>
          </w:p>
          <w:p>
            <w:pPr>
              <w:pStyle w:val="PS"/>
              <w:rPr>
                <w:sz w:val="20"/>
              </w:rPr>
            </w:pPr>
          </w:p>
          <w:p>
            <w:pPr>
              <w:numPr>
                <w:ilvl w:val="0"/>
                <w:numId w:val="29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Degree or further Degree.</w:t>
            </w:r>
          </w:p>
          <w:p>
            <w:pPr>
              <w:numPr>
                <w:ilvl w:val="0"/>
                <w:numId w:val="29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Evidence of further study/CPD relating to SEN (e.g. mental and emotional health, ASC, Speech and Communication Difficulties etc.)</w:t>
            </w:r>
          </w:p>
          <w:p>
            <w:pPr>
              <w:numPr>
                <w:ilvl w:val="0"/>
                <w:numId w:val="29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Full, clean driving licence.</w:t>
            </w:r>
          </w:p>
        </w:tc>
        <w:tc>
          <w:tcPr>
            <w:tcW w:w="1710" w:type="dxa"/>
          </w:tcPr>
          <w:p>
            <w:pPr>
              <w:pStyle w:val="PS"/>
              <w:rPr>
                <w:sz w:val="20"/>
              </w:rPr>
            </w:pPr>
          </w:p>
          <w:p>
            <w:pPr>
              <w:pStyle w:val="PS"/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</w:tc>
      </w:tr>
      <w:tr>
        <w:tc>
          <w:tcPr>
            <w:tcW w:w="6357" w:type="dxa"/>
          </w:tcPr>
          <w:p>
            <w:pPr>
              <w:pStyle w:val="PS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Experience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Significant experience of consistently delivering good/outstanding lessons.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>Record of outstanding achievement in pupil progress for all students.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Experience of teaching a GCSE or equivalent course in Food.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>Successful experience of contribution to the development of a technology curriculum, including schemes of work and assessment.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Demonstrate a successful track record of inspiring students, both in technology and in terms of wider academic progress.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Demonstrate successful engagement with key stakeholders - Governors; parents/carers; students and other relevant outside agencies/organisations.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</w:rPr>
              <w:t>Experience of working with vulnerable students who exhibit a wide range of mental health, emotional, psychological and/or educational difficulties.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</w:rPr>
              <w:t>Experience of working with pupils with a range of specific learning difficulties and complex needs, such as ASC &amp; ADHD.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</w:rPr>
              <w:t>Experience of joint planning to improve outcomes for students, including working closely with Teaching Assistants.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Evidence of a w</w:t>
            </w:r>
            <w:r>
              <w:rPr>
                <w:rFonts w:cs="Arial"/>
                <w:sz w:val="20"/>
              </w:rPr>
              <w:t>illingness to undertake further training and development.</w:t>
            </w:r>
          </w:p>
          <w:p>
            <w:pPr>
              <w:numPr>
                <w:ilvl w:val="0"/>
                <w:numId w:val="26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Evidence of a willingness and ability to take an active   </w:t>
            </w:r>
          </w:p>
          <w:p>
            <w:pPr>
              <w:tabs>
                <w:tab w:val="left" w:pos="612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role in whole-school developments.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>
            <w:pPr>
              <w:pStyle w:val="PS"/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A/I/R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A/I/R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A/I/R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A/I/R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A/I/R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A/I/R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</w:tcBorders>
          </w:tcPr>
          <w:p>
            <w:pPr>
              <w:pStyle w:val="PS"/>
              <w:rPr>
                <w:sz w:val="20"/>
              </w:rPr>
            </w:pPr>
          </w:p>
          <w:p>
            <w:pPr>
              <w:pStyle w:val="PS"/>
              <w:rPr>
                <w:sz w:val="20"/>
              </w:rPr>
            </w:pPr>
          </w:p>
          <w:p>
            <w:pPr>
              <w:numPr>
                <w:ilvl w:val="0"/>
                <w:numId w:val="30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Experience of a broad variety of educational settings.</w:t>
            </w:r>
          </w:p>
          <w:p>
            <w:pPr>
              <w:numPr>
                <w:ilvl w:val="0"/>
                <w:numId w:val="30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Demonstrate evidence of a commitment to the very best outcomes for all students regardless of barriers.</w:t>
            </w:r>
          </w:p>
          <w:p>
            <w:pPr>
              <w:numPr>
                <w:ilvl w:val="0"/>
                <w:numId w:val="30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Demonstrate a track record of partnership work in order to identify appropriate and timely interventions, where required.</w:t>
            </w:r>
          </w:p>
          <w:p>
            <w:pPr>
              <w:numPr>
                <w:ilvl w:val="0"/>
                <w:numId w:val="30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Evidence of a creative and innovative approach to problem solving.</w:t>
            </w:r>
          </w:p>
          <w:p>
            <w:pPr>
              <w:numPr>
                <w:ilvl w:val="0"/>
                <w:numId w:val="30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Experience of organising and leading curricular and extra-curricular events, including those involving external speakers.</w:t>
            </w:r>
          </w:p>
          <w:p>
            <w:pPr>
              <w:numPr>
                <w:ilvl w:val="0"/>
                <w:numId w:val="30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Experience of teaching BTEC courses to Level 2 and of the moderation process involved in successfully teaching BTEC courses.</w:t>
            </w:r>
          </w:p>
          <w:p>
            <w:pPr>
              <w:numPr>
                <w:ilvl w:val="0"/>
                <w:numId w:val="30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Experience of teaching a Food-based GCSE-equivalent vocational course.</w:t>
            </w:r>
          </w:p>
          <w:p>
            <w:pPr>
              <w:tabs>
                <w:tab w:val="left" w:pos="612"/>
              </w:tabs>
              <w:overflowPunct/>
              <w:autoSpaceDE/>
              <w:autoSpaceDN/>
              <w:adjustRightInd/>
              <w:ind w:left="612"/>
              <w:textAlignment w:val="auto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PS"/>
              <w:rPr>
                <w:sz w:val="20"/>
              </w:rPr>
            </w:pPr>
          </w:p>
          <w:p>
            <w:pPr>
              <w:pStyle w:val="PS"/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A/I/R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</w:tc>
      </w:tr>
      <w:tr>
        <w:trPr>
          <w:trHeight w:val="65"/>
        </w:trPr>
        <w:tc>
          <w:tcPr>
            <w:tcW w:w="6357" w:type="dxa"/>
          </w:tcPr>
          <w:p>
            <w:pPr>
              <w:pStyle w:val="PS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lastRenderedPageBreak/>
              <w:t>Knowledge and Skills</w:t>
            </w:r>
          </w:p>
          <w:p>
            <w:pPr>
              <w:pStyle w:val="PS"/>
              <w:rPr>
                <w:b/>
                <w:sz w:val="20"/>
                <w:u w:val="single"/>
              </w:rPr>
            </w:pPr>
          </w:p>
          <w:p>
            <w:pPr>
              <w:numPr>
                <w:ilvl w:val="0"/>
                <w:numId w:val="27"/>
              </w:numPr>
              <w:tabs>
                <w:tab w:val="left" w:pos="612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     A commitment to excellence.</w:t>
            </w:r>
          </w:p>
          <w:p>
            <w:pPr>
              <w:numPr>
                <w:ilvl w:val="0"/>
                <w:numId w:val="27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To be a good communicator and demonstrate excellent inter personal skills. </w:t>
            </w:r>
          </w:p>
          <w:p>
            <w:pPr>
              <w:numPr>
                <w:ilvl w:val="0"/>
                <w:numId w:val="27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>Personal qualities to include enthusiasm, imagination, flexibility and resilience.</w:t>
            </w:r>
          </w:p>
          <w:p>
            <w:pPr>
              <w:numPr>
                <w:ilvl w:val="0"/>
                <w:numId w:val="27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To have high levels of organisational skills.</w:t>
            </w:r>
          </w:p>
          <w:p>
            <w:pPr>
              <w:numPr>
                <w:ilvl w:val="0"/>
                <w:numId w:val="27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Desire to develop, in both themselves and others, further knowledge and skills regarding SEN provision.</w:t>
            </w:r>
          </w:p>
          <w:p>
            <w:pPr>
              <w:numPr>
                <w:ilvl w:val="0"/>
                <w:numId w:val="27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>Be able to promote a learning culture which embraces a love of creative processes.</w:t>
            </w:r>
          </w:p>
          <w:p>
            <w:pPr>
              <w:numPr>
                <w:ilvl w:val="0"/>
                <w:numId w:val="27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>Good knowledge of current educational developments in the Food Technology and its accredited courses.</w:t>
            </w:r>
          </w:p>
          <w:p>
            <w:pPr>
              <w:numPr>
                <w:ilvl w:val="0"/>
                <w:numId w:val="27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</w:rPr>
              <w:t>Ability to use creative and imaginative strategies to re-engage students who feel excluded from learning as a result of unhappy school experiences.</w:t>
            </w:r>
          </w:p>
          <w:p>
            <w:pPr>
              <w:numPr>
                <w:ilvl w:val="0"/>
                <w:numId w:val="27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</w:rPr>
              <w:t>Ability to assess and achieve progress for students who have frequently had interruptions to their learning programme.</w:t>
            </w:r>
          </w:p>
          <w:p>
            <w:pPr>
              <w:contextualSpacing/>
              <w:rPr>
                <w:rFonts w:cs="Arial"/>
                <w:sz w:val="20"/>
              </w:rPr>
            </w:pPr>
          </w:p>
          <w:p>
            <w:pPr>
              <w:tabs>
                <w:tab w:val="left" w:pos="612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right w:val="nil"/>
            </w:tcBorders>
          </w:tcPr>
          <w:p>
            <w:pPr>
              <w:pStyle w:val="PS"/>
              <w:rPr>
                <w:sz w:val="20"/>
              </w:rPr>
            </w:pPr>
          </w:p>
          <w:p>
            <w:pPr>
              <w:pStyle w:val="PS"/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A/I/R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A/I/R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</w:tcBorders>
          </w:tcPr>
          <w:p>
            <w:pPr>
              <w:pStyle w:val="ListParagraph"/>
              <w:rPr>
                <w:sz w:val="20"/>
              </w:rPr>
            </w:pPr>
          </w:p>
          <w:p>
            <w:pPr>
              <w:ind w:left="720"/>
              <w:rPr>
                <w:sz w:val="20"/>
              </w:rPr>
            </w:pPr>
          </w:p>
          <w:p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>Knowledge of behaviour management techniques that encourage internalised controls rather than externally modified behaviour control.</w:t>
            </w:r>
          </w:p>
          <w:p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Knowledge of best practice in the teaching and learning needs of ASC students.</w:t>
            </w:r>
          </w:p>
          <w:p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Ability to lead on whole-school initiatives, such as assemblies, visitors to school, healthy eating, food hygiene courses etc.</w:t>
            </w:r>
          </w:p>
          <w:p>
            <w:pPr>
              <w:pStyle w:val="ListParagraph"/>
              <w:rPr>
                <w:sz w:val="20"/>
              </w:rPr>
            </w:pPr>
          </w:p>
          <w:p>
            <w:pPr>
              <w:pStyle w:val="ListParagraph"/>
              <w:rPr>
                <w:sz w:val="20"/>
              </w:rPr>
            </w:pPr>
          </w:p>
          <w:p>
            <w:pPr>
              <w:pStyle w:val="ListParagraph"/>
              <w:rPr>
                <w:sz w:val="20"/>
              </w:rPr>
            </w:pPr>
          </w:p>
          <w:p>
            <w:pPr>
              <w:pStyle w:val="ListParagraph"/>
              <w:rPr>
                <w:sz w:val="20"/>
              </w:rPr>
            </w:pPr>
          </w:p>
          <w:p>
            <w:pPr>
              <w:contextualSpacing/>
              <w:rPr>
                <w:rFonts w:cs="Arial"/>
                <w:sz w:val="20"/>
                <w:lang w:eastAsia="en-GB"/>
              </w:rPr>
            </w:pPr>
          </w:p>
          <w:p>
            <w:pPr>
              <w:contextualSpacing/>
              <w:rPr>
                <w:rFonts w:cs="Arial"/>
                <w:sz w:val="20"/>
                <w:lang w:eastAsia="en-GB"/>
              </w:rPr>
            </w:pPr>
          </w:p>
          <w:p>
            <w:pPr>
              <w:contextualSpacing/>
              <w:rPr>
                <w:rFonts w:cs="Arial"/>
                <w:sz w:val="20"/>
                <w:lang w:eastAsia="en-GB"/>
              </w:rPr>
            </w:pPr>
          </w:p>
          <w:p>
            <w:pPr>
              <w:tabs>
                <w:tab w:val="left" w:pos="612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>
            <w:pPr>
              <w:tabs>
                <w:tab w:val="left" w:pos="612"/>
              </w:tabs>
              <w:overflowPunct/>
              <w:autoSpaceDE/>
              <w:autoSpaceDN/>
              <w:adjustRightInd/>
              <w:textAlignment w:val="auto"/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>
            <w:pPr>
              <w:pStyle w:val="PS"/>
              <w:rPr>
                <w:sz w:val="20"/>
              </w:rPr>
            </w:pPr>
          </w:p>
          <w:p>
            <w:pPr>
              <w:pStyle w:val="PS"/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A/I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</w:tc>
      </w:tr>
      <w:tr>
        <w:tc>
          <w:tcPr>
            <w:tcW w:w="6357" w:type="dxa"/>
          </w:tcPr>
          <w:p>
            <w:pPr>
              <w:pStyle w:val="PS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Special Requirements</w:t>
            </w:r>
          </w:p>
          <w:p>
            <w:pPr>
              <w:pStyle w:val="PS"/>
              <w:rPr>
                <w:sz w:val="20"/>
                <w:u w:val="single"/>
              </w:rPr>
            </w:pPr>
          </w:p>
          <w:p>
            <w:pPr>
              <w:pStyle w:val="BodyText2"/>
              <w:numPr>
                <w:ilvl w:val="0"/>
                <w:numId w:val="28"/>
              </w:numPr>
              <w:tabs>
                <w:tab w:val="left" w:pos="612"/>
              </w:tabs>
              <w:overflowPunct/>
              <w:autoSpaceDE/>
              <w:autoSpaceDN/>
              <w:adjustRightInd/>
              <w:spacing w:after="0" w:line="240" w:lineRule="auto"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Willingness and enthusiasm to work with students exhibiting a diverse range of needs.</w:t>
            </w:r>
          </w:p>
          <w:p>
            <w:pPr>
              <w:pStyle w:val="BodyText2"/>
              <w:numPr>
                <w:ilvl w:val="0"/>
                <w:numId w:val="28"/>
              </w:numPr>
              <w:tabs>
                <w:tab w:val="left" w:pos="612"/>
              </w:tabs>
              <w:overflowPunct/>
              <w:autoSpaceDE/>
              <w:autoSpaceDN/>
              <w:adjustRightInd/>
              <w:spacing w:after="0" w:line="240" w:lineRule="auto"/>
              <w:ind w:left="612" w:hanging="612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>A willingness to become involved in wider school activities.</w:t>
            </w:r>
          </w:p>
          <w:p>
            <w:pPr>
              <w:pStyle w:val="BodyText2"/>
              <w:numPr>
                <w:ilvl w:val="0"/>
                <w:numId w:val="28"/>
              </w:numPr>
              <w:tabs>
                <w:tab w:val="left" w:pos="612"/>
              </w:tabs>
              <w:overflowPunct/>
              <w:autoSpaceDE/>
              <w:autoSpaceDN/>
              <w:adjustRightInd/>
              <w:spacing w:after="0" w:line="240" w:lineRule="auto"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Ability to balance own needs, and the needs of the department, with the wider needs of the school and its students.</w:t>
            </w:r>
          </w:p>
          <w:p>
            <w:pPr>
              <w:pStyle w:val="BodyText2"/>
              <w:numPr>
                <w:ilvl w:val="0"/>
                <w:numId w:val="28"/>
              </w:numPr>
              <w:tabs>
                <w:tab w:val="left" w:pos="612"/>
              </w:tabs>
              <w:overflowPunct/>
              <w:autoSpaceDE/>
              <w:autoSpaceDN/>
              <w:adjustRightInd/>
              <w:spacing w:after="0" w:line="240" w:lineRule="auto"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Willingness to take the lead in planning, teaching and assessing GCSE Food and Nutrition, including preparing work for external moderation</w:t>
            </w:r>
          </w:p>
          <w:p>
            <w:pPr>
              <w:pStyle w:val="BodyText2"/>
              <w:numPr>
                <w:ilvl w:val="0"/>
                <w:numId w:val="28"/>
              </w:numPr>
              <w:tabs>
                <w:tab w:val="left" w:pos="612"/>
              </w:tabs>
              <w:overflowPunct/>
              <w:autoSpaceDE/>
              <w:autoSpaceDN/>
              <w:adjustRightInd/>
              <w:spacing w:after="0" w:line="240" w:lineRule="auto"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Willingness to fully partake in relevant CPD activities in order to develop skills related to the teaching, assessing and moderation of all relevant courses.</w:t>
            </w:r>
          </w:p>
          <w:p>
            <w:pPr>
              <w:pStyle w:val="BodyText2"/>
              <w:tabs>
                <w:tab w:val="left" w:pos="612"/>
              </w:tabs>
              <w:overflowPunct/>
              <w:autoSpaceDE/>
              <w:autoSpaceDN/>
              <w:adjustRightInd/>
              <w:spacing w:after="0" w:line="240" w:lineRule="auto"/>
              <w:ind w:left="612"/>
              <w:textAlignment w:val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right w:val="nil"/>
            </w:tcBorders>
          </w:tcPr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</w:tcBorders>
          </w:tcPr>
          <w:p>
            <w:pPr>
              <w:pStyle w:val="PS"/>
              <w:rPr>
                <w:sz w:val="20"/>
              </w:rPr>
            </w:pPr>
          </w:p>
          <w:p>
            <w:pPr>
              <w:pStyle w:val="PS"/>
              <w:rPr>
                <w:sz w:val="20"/>
              </w:rPr>
            </w:pPr>
          </w:p>
          <w:p>
            <w:pPr>
              <w:numPr>
                <w:ilvl w:val="0"/>
                <w:numId w:val="32"/>
              </w:numPr>
              <w:tabs>
                <w:tab w:val="left" w:pos="612"/>
              </w:tabs>
              <w:overflowPunct/>
              <w:autoSpaceDE/>
              <w:autoSpaceDN/>
              <w:adjustRightInd/>
              <w:ind w:left="612" w:hanging="612"/>
              <w:textAlignment w:val="auto"/>
              <w:rPr>
                <w:sz w:val="20"/>
              </w:rPr>
            </w:pPr>
            <w:r>
              <w:rPr>
                <w:sz w:val="20"/>
              </w:rPr>
              <w:t>Capacity and willingness to offer support and/or teaching to students beyond the subjects of Food and Technology.</w:t>
            </w:r>
          </w:p>
          <w:p>
            <w:pPr>
              <w:tabs>
                <w:tab w:val="left" w:pos="612"/>
              </w:tabs>
              <w:overflowPunct/>
              <w:autoSpaceDE/>
              <w:autoSpaceDN/>
              <w:adjustRightInd/>
              <w:ind w:left="612"/>
              <w:textAlignment w:val="auto"/>
              <w:rPr>
                <w:sz w:val="20"/>
              </w:rPr>
            </w:pPr>
          </w:p>
        </w:tc>
        <w:tc>
          <w:tcPr>
            <w:tcW w:w="1710" w:type="dxa"/>
          </w:tcPr>
          <w:p>
            <w:pPr>
              <w:pStyle w:val="PS"/>
              <w:rPr>
                <w:sz w:val="20"/>
              </w:rPr>
            </w:pPr>
          </w:p>
          <w:p>
            <w:pPr>
              <w:pStyle w:val="PS"/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  <w:p>
            <w:pPr>
              <w:tabs>
                <w:tab w:val="left" w:pos="612"/>
              </w:tabs>
              <w:rPr>
                <w:sz w:val="20"/>
              </w:rPr>
            </w:pPr>
          </w:p>
        </w:tc>
      </w:tr>
    </w:tbl>
    <w:p>
      <w:pPr>
        <w:pStyle w:val="PS"/>
        <w:ind w:firstLine="720"/>
        <w:jc w:val="center"/>
      </w:pPr>
    </w:p>
    <w:sectPr>
      <w:footerReference w:type="even" r:id="rId8"/>
      <w:headerReference w:type="first" r:id="rId9"/>
      <w:footerReference w:type="first" r:id="rId10"/>
      <w:pgSz w:w="16834" w:h="11909" w:orient="landscape" w:code="9"/>
      <w:pgMar w:top="624" w:right="561" w:bottom="454" w:left="561" w:header="289" w:footer="7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T"/>
      <w:tabs>
        <w:tab w:val="clear" w:pos="4153"/>
        <w:tab w:val="clear" w:pos="8306"/>
        <w:tab w:val="right" w:pos="156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  <w:r>
      <w:rPr>
        <w:b/>
      </w:rPr>
      <w:t>M23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44CB344"/>
    <w:lvl w:ilvl="0">
      <w:numFmt w:val="decimal"/>
      <w:lvlText w:val="*"/>
      <w:lvlJc w:val="left"/>
    </w:lvl>
  </w:abstractNum>
  <w:abstractNum w:abstractNumId="1" w15:restartNumberingAfterBreak="0">
    <w:nsid w:val="08B65D44"/>
    <w:multiLevelType w:val="hybridMultilevel"/>
    <w:tmpl w:val="0E86869A"/>
    <w:lvl w:ilvl="0" w:tplc="35F41AD8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A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A6587"/>
    <w:multiLevelType w:val="singleLevel"/>
    <w:tmpl w:val="BDA02A64"/>
    <w:lvl w:ilvl="0">
      <w:start w:val="1"/>
      <w:numFmt w:val="bullet"/>
      <w:lvlText w:val=""/>
      <w:lvlJc w:val="left"/>
      <w:pPr>
        <w:tabs>
          <w:tab w:val="num" w:pos="1152"/>
        </w:tabs>
        <w:ind w:left="360" w:firstLine="432"/>
      </w:pPr>
      <w:rPr>
        <w:rFonts w:ascii="Symbol" w:hAnsi="Symbol" w:hint="default"/>
      </w:rPr>
    </w:lvl>
  </w:abstractNum>
  <w:abstractNum w:abstractNumId="4" w15:restartNumberingAfterBreak="0">
    <w:nsid w:val="0E0D2F61"/>
    <w:multiLevelType w:val="singleLevel"/>
    <w:tmpl w:val="30081DC2"/>
    <w:lvl w:ilvl="0">
      <w:start w:val="1"/>
      <w:numFmt w:val="lowerRoman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E4F1B1F"/>
    <w:multiLevelType w:val="singleLevel"/>
    <w:tmpl w:val="8F1E0E8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" w15:restartNumberingAfterBreak="0">
    <w:nsid w:val="117971B3"/>
    <w:multiLevelType w:val="singleLevel"/>
    <w:tmpl w:val="5F5493A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9BF5D68"/>
    <w:multiLevelType w:val="singleLevel"/>
    <w:tmpl w:val="DA10517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1B845FAA"/>
    <w:multiLevelType w:val="singleLevel"/>
    <w:tmpl w:val="8F1E0E8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9" w15:restartNumberingAfterBreak="0">
    <w:nsid w:val="1C977A9B"/>
    <w:multiLevelType w:val="multilevel"/>
    <w:tmpl w:val="A09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D02B2"/>
    <w:multiLevelType w:val="singleLevel"/>
    <w:tmpl w:val="8F1E0E8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1" w15:restartNumberingAfterBreak="0">
    <w:nsid w:val="23AA6531"/>
    <w:multiLevelType w:val="multilevel"/>
    <w:tmpl w:val="8F02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3E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AD1967"/>
    <w:multiLevelType w:val="singleLevel"/>
    <w:tmpl w:val="8F1E0E8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4" w15:restartNumberingAfterBreak="0">
    <w:nsid w:val="26CC11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3448EE"/>
    <w:multiLevelType w:val="hybridMultilevel"/>
    <w:tmpl w:val="9B1CEBEC"/>
    <w:lvl w:ilvl="0" w:tplc="35F41AD8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0535"/>
    <w:multiLevelType w:val="singleLevel"/>
    <w:tmpl w:val="C0C28B88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34A720AA"/>
    <w:multiLevelType w:val="singleLevel"/>
    <w:tmpl w:val="7B4464A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4FA1464"/>
    <w:multiLevelType w:val="multilevel"/>
    <w:tmpl w:val="5DE8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A77C3"/>
    <w:multiLevelType w:val="multilevel"/>
    <w:tmpl w:val="840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67C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8B3814"/>
    <w:multiLevelType w:val="singleLevel"/>
    <w:tmpl w:val="8F1E0E8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2" w15:restartNumberingAfterBreak="0">
    <w:nsid w:val="3E033C0D"/>
    <w:multiLevelType w:val="singleLevel"/>
    <w:tmpl w:val="8F1E0E8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 w15:restartNumberingAfterBreak="0">
    <w:nsid w:val="449416C0"/>
    <w:multiLevelType w:val="singleLevel"/>
    <w:tmpl w:val="FCEA2840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24" w15:restartNumberingAfterBreak="0">
    <w:nsid w:val="4E1D7FDC"/>
    <w:multiLevelType w:val="multilevel"/>
    <w:tmpl w:val="CDB4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34A26"/>
    <w:multiLevelType w:val="singleLevel"/>
    <w:tmpl w:val="35F41AD8"/>
    <w:lvl w:ilvl="0">
      <w:start w:val="1"/>
      <w:numFmt w:val="lowerRoman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58824D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BE54EB"/>
    <w:multiLevelType w:val="hybridMultilevel"/>
    <w:tmpl w:val="0DC479B8"/>
    <w:lvl w:ilvl="0" w:tplc="35F41AD8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4041A"/>
    <w:multiLevelType w:val="multilevel"/>
    <w:tmpl w:val="FCF2697A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 w15:restartNumberingAfterBreak="0">
    <w:nsid w:val="667F65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933F2A"/>
    <w:multiLevelType w:val="multilevel"/>
    <w:tmpl w:val="D0C2514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F850FF6"/>
    <w:multiLevelType w:val="multilevel"/>
    <w:tmpl w:val="282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2AF8"/>
    <w:multiLevelType w:val="singleLevel"/>
    <w:tmpl w:val="35F41AD8"/>
    <w:lvl w:ilvl="0">
      <w:start w:val="1"/>
      <w:numFmt w:val="lowerRoman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3" w15:restartNumberingAfterBreak="0">
    <w:nsid w:val="78605A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D976B7"/>
    <w:multiLevelType w:val="multilevel"/>
    <w:tmpl w:val="181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22"/>
  </w:num>
  <w:num w:numId="6">
    <w:abstractNumId w:val="5"/>
  </w:num>
  <w:num w:numId="7">
    <w:abstractNumId w:val="21"/>
  </w:num>
  <w:num w:numId="8">
    <w:abstractNumId w:val="10"/>
  </w:num>
  <w:num w:numId="9">
    <w:abstractNumId w:val="13"/>
  </w:num>
  <w:num w:numId="10">
    <w:abstractNumId w:val="28"/>
  </w:num>
  <w:num w:numId="11">
    <w:abstractNumId w:val="30"/>
  </w:num>
  <w:num w:numId="12">
    <w:abstractNumId w:val="34"/>
  </w:num>
  <w:num w:numId="13">
    <w:abstractNumId w:val="18"/>
  </w:num>
  <w:num w:numId="14">
    <w:abstractNumId w:val="31"/>
  </w:num>
  <w:num w:numId="15">
    <w:abstractNumId w:val="9"/>
  </w:num>
  <w:num w:numId="16">
    <w:abstractNumId w:val="24"/>
  </w:num>
  <w:num w:numId="17">
    <w:abstractNumId w:val="19"/>
  </w:num>
  <w:num w:numId="18">
    <w:abstractNumId w:val="11"/>
  </w:num>
  <w:num w:numId="19">
    <w:abstractNumId w:val="26"/>
  </w:num>
  <w:num w:numId="20">
    <w:abstractNumId w:val="20"/>
  </w:num>
  <w:num w:numId="21">
    <w:abstractNumId w:val="29"/>
  </w:num>
  <w:num w:numId="22">
    <w:abstractNumId w:val="2"/>
  </w:num>
  <w:num w:numId="23">
    <w:abstractNumId w:val="33"/>
  </w:num>
  <w:num w:numId="24">
    <w:abstractNumId w:val="14"/>
  </w:num>
  <w:num w:numId="25">
    <w:abstractNumId w:val="32"/>
  </w:num>
  <w:num w:numId="26">
    <w:abstractNumId w:val="25"/>
  </w:num>
  <w:num w:numId="27">
    <w:abstractNumId w:val="4"/>
  </w:num>
  <w:num w:numId="28">
    <w:abstractNumId w:val="6"/>
  </w:num>
  <w:num w:numId="29">
    <w:abstractNumId w:val="16"/>
  </w:num>
  <w:num w:numId="30">
    <w:abstractNumId w:val="23"/>
  </w:num>
  <w:num w:numId="31">
    <w:abstractNumId w:val="7"/>
  </w:num>
  <w:num w:numId="32">
    <w:abstractNumId w:val="17"/>
  </w:num>
  <w:num w:numId="33">
    <w:abstractNumId w:val="1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C08567F-1AF6-4471-BEA2-28D8B689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PS"/>
    <w:rPr>
      <w:b/>
    </w:rPr>
  </w:style>
  <w:style w:type="paragraph" w:customStyle="1" w:styleId="H1">
    <w:name w:val="H1"/>
    <w:basedOn w:val="Normal"/>
    <w:pPr>
      <w:jc w:val="center"/>
    </w:pPr>
    <w:rPr>
      <w:b/>
      <w:caps/>
    </w:rPr>
  </w:style>
  <w:style w:type="paragraph" w:customStyle="1" w:styleId="PS">
    <w:name w:val="PS"/>
    <w:basedOn w:val="Normal"/>
  </w:style>
  <w:style w:type="paragraph" w:customStyle="1" w:styleId="I1">
    <w:name w:val="I1"/>
    <w:basedOn w:val="PS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T">
    <w:name w:val="FT"/>
    <w:basedOn w:val="Normal"/>
    <w:pPr>
      <w:tabs>
        <w:tab w:val="center" w:pos="4153"/>
        <w:tab w:val="right" w:pos="8306"/>
      </w:tabs>
    </w:pPr>
    <w:rPr>
      <w:sz w:val="20"/>
    </w:rPr>
  </w:style>
  <w:style w:type="paragraph" w:customStyle="1" w:styleId="Q1">
    <w:name w:val="Q1"/>
    <w:basedOn w:val="PS"/>
    <w:pPr>
      <w:ind w:left="720" w:right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tabs>
        <w:tab w:val="left" w:pos="432"/>
      </w:tabs>
      <w:overflowPunct/>
      <w:autoSpaceDE/>
      <w:autoSpaceDN/>
      <w:adjustRightInd/>
      <w:textAlignment w:val="auto"/>
    </w:pPr>
    <w:rPr>
      <w:sz w:val="18"/>
      <w:lang w:eastAsia="en-GB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hump\Local%20Settings\Temp\M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M23</Template>
  <TotalTime>0</TotalTime>
  <Pages>2</Pages>
  <Words>694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Selection Form</vt:lpstr>
    </vt:vector>
  </TitlesOfParts>
  <Manager>GC</Manager>
  <Company>.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Selection Form</dc:title>
  <dc:subject/>
  <dc:creator>jeanhump</dc:creator>
  <cp:keywords>KEEP</cp:keywords>
  <cp:lastModifiedBy>Phill Arrowsmith</cp:lastModifiedBy>
  <cp:revision>2</cp:revision>
  <cp:lastPrinted>2014-03-27T19:18:00Z</cp:lastPrinted>
  <dcterms:created xsi:type="dcterms:W3CDTF">2022-05-13T09:45:00Z</dcterms:created>
  <dcterms:modified xsi:type="dcterms:W3CDTF">2022-05-13T09:45:00Z</dcterms:modified>
</cp:coreProperties>
</file>