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8BE4E" w14:textId="49B7844D" w:rsidR="000B194D" w:rsidRDefault="00F01D2C" w:rsidP="004E6429">
      <w:pPr>
        <w:ind w:left="5655" w:right="-188" w:firstLine="105"/>
        <w:rPr>
          <w:rFonts w:ascii="Cambria" w:hAnsi="Cambria" w:cs="Arial"/>
          <w:i/>
          <w:iCs/>
          <w:color w:val="2F5496" w:themeColor="accent1" w:themeShade="BF"/>
          <w:sz w:val="36"/>
          <w:szCs w:val="36"/>
        </w:rPr>
      </w:pPr>
      <w:r w:rsidRPr="00F01D2C">
        <w:rPr>
          <w:noProof/>
          <w:sz w:val="36"/>
          <w:szCs w:val="36"/>
        </w:rPr>
        <w:drawing>
          <wp:anchor distT="0" distB="0" distL="114300" distR="114300" simplePos="0" relativeHeight="251658752" behindDoc="0" locked="0" layoutInCell="1" allowOverlap="1" wp14:anchorId="589E1542" wp14:editId="025973A8">
            <wp:simplePos x="0" y="0"/>
            <wp:positionH relativeFrom="margin">
              <wp:posOffset>590550</wp:posOffset>
            </wp:positionH>
            <wp:positionV relativeFrom="paragraph">
              <wp:posOffset>-209550</wp:posOffset>
            </wp:positionV>
            <wp:extent cx="2759491" cy="685165"/>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5" t="16587" r="30119" b="67204"/>
                    <a:stretch/>
                  </pic:blipFill>
                  <pic:spPr bwMode="auto">
                    <a:xfrm>
                      <a:off x="0" y="0"/>
                      <a:ext cx="2759491" cy="685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0A27">
        <w:rPr>
          <w:rFonts w:ascii="Cambria" w:hAnsi="Cambria" w:cs="Arial"/>
          <w:i/>
          <w:iCs/>
          <w:color w:val="2F5496" w:themeColor="accent1" w:themeShade="BF"/>
          <w:sz w:val="36"/>
          <w:szCs w:val="36"/>
        </w:rPr>
        <w:t>Schools Together</w:t>
      </w:r>
    </w:p>
    <w:p w14:paraId="205B5C16" w14:textId="6BE870DC" w:rsidR="004E6429" w:rsidRDefault="004E6429" w:rsidP="00A80A27">
      <w:pPr>
        <w:ind w:left="4935" w:right="-188" w:firstLine="105"/>
        <w:rPr>
          <w:rFonts w:ascii="Cambria" w:hAnsi="Cambria" w:cs="Arial"/>
          <w:i/>
          <w:iCs/>
          <w:color w:val="2F5496" w:themeColor="accent1" w:themeShade="BF"/>
          <w:sz w:val="36"/>
          <w:szCs w:val="36"/>
        </w:rPr>
      </w:pPr>
    </w:p>
    <w:p w14:paraId="4E299053" w14:textId="1876AE62" w:rsidR="000B194D" w:rsidRPr="009B4DBD" w:rsidRDefault="004E6429" w:rsidP="000B194D">
      <w:pPr>
        <w:jc w:val="center"/>
        <w:rPr>
          <w:rFonts w:asciiTheme="minorHAnsi" w:hAnsiTheme="minorHAnsi" w:cstheme="minorHAnsi"/>
          <w:b/>
          <w:bCs/>
          <w:i/>
          <w:iCs/>
          <w:sz w:val="24"/>
          <w:szCs w:val="24"/>
        </w:rPr>
      </w:pPr>
      <w:r w:rsidRPr="009B4DBD">
        <w:rPr>
          <w:rFonts w:asciiTheme="minorHAnsi" w:hAnsiTheme="minorHAnsi" w:cstheme="minorHAnsi"/>
          <w:b/>
          <w:bCs/>
          <w:i/>
          <w:iCs/>
          <w:sz w:val="24"/>
          <w:szCs w:val="24"/>
        </w:rPr>
        <w:t>Recruitment to Schools and Academies with the Diocese of Hallam</w:t>
      </w:r>
      <w:r w:rsidR="009B4DBD">
        <w:rPr>
          <w:rFonts w:asciiTheme="minorHAnsi" w:hAnsiTheme="minorHAnsi" w:cstheme="minorHAnsi"/>
          <w:b/>
          <w:bCs/>
          <w:i/>
          <w:iCs/>
          <w:sz w:val="24"/>
          <w:szCs w:val="24"/>
        </w:rPr>
        <w:t xml:space="preserve"> – update February 2021 </w:t>
      </w:r>
    </w:p>
    <w:p w14:paraId="2B929FC3" w14:textId="0B0A5EC6" w:rsidR="000B194D" w:rsidRPr="009B4DBD" w:rsidRDefault="000B194D" w:rsidP="000B194D">
      <w:pPr>
        <w:jc w:val="center"/>
        <w:rPr>
          <w:rFonts w:ascii="Arial" w:hAnsi="Arial" w:cs="Arial"/>
          <w:b/>
          <w:bCs/>
          <w:sz w:val="20"/>
        </w:rPr>
      </w:pPr>
    </w:p>
    <w:p w14:paraId="14E94991" w14:textId="78C870F8" w:rsidR="00CD3DD4" w:rsidRPr="00CD3DD4" w:rsidRDefault="004E6429" w:rsidP="00CD3DD4">
      <w:pPr>
        <w:rPr>
          <w:rFonts w:asciiTheme="minorHAnsi" w:hAnsiTheme="minorHAnsi" w:cstheme="minorHAnsi"/>
          <w:szCs w:val="22"/>
        </w:rPr>
      </w:pPr>
      <w:r w:rsidRPr="00CD3DD4">
        <w:rPr>
          <w:rFonts w:asciiTheme="minorHAnsi" w:hAnsiTheme="minorHAnsi" w:cstheme="minorHAnsi"/>
          <w:szCs w:val="22"/>
        </w:rPr>
        <w:t xml:space="preserve">Thank you for your interest in applying for a post </w:t>
      </w:r>
      <w:r w:rsidR="00975D32">
        <w:rPr>
          <w:rFonts w:asciiTheme="minorHAnsi" w:hAnsiTheme="minorHAnsi" w:cstheme="minorHAnsi"/>
          <w:szCs w:val="22"/>
        </w:rPr>
        <w:t>at All Saints Catholic High School.</w:t>
      </w:r>
      <w:r w:rsidRPr="00CD3DD4">
        <w:rPr>
          <w:rFonts w:asciiTheme="minorHAnsi" w:hAnsiTheme="minorHAnsi" w:cstheme="minorHAnsi"/>
          <w:szCs w:val="22"/>
        </w:rPr>
        <w:t xml:space="preserve">  This is an exciting time to be joining a school or academy in the Diocese as we work together on Bishop Ralph’s vision to bring all schools into one of two large multi academy trusts.</w:t>
      </w:r>
      <w:r w:rsidR="009B4DBD">
        <w:rPr>
          <w:rFonts w:asciiTheme="minorHAnsi" w:hAnsiTheme="minorHAnsi" w:cstheme="minorHAnsi"/>
          <w:szCs w:val="22"/>
        </w:rPr>
        <w:t xml:space="preserve">  </w:t>
      </w:r>
      <w:r w:rsidR="00280750">
        <w:rPr>
          <w:rFonts w:asciiTheme="minorHAnsi" w:hAnsiTheme="minorHAnsi" w:cstheme="minorHAnsi"/>
          <w:szCs w:val="22"/>
        </w:rPr>
        <w:t xml:space="preserve">We share with you below an extract from a letter sent by the </w:t>
      </w:r>
      <w:r w:rsidR="00CD3DD4" w:rsidRPr="00CD3DD4">
        <w:rPr>
          <w:rFonts w:asciiTheme="minorHAnsi" w:hAnsiTheme="minorHAnsi" w:cstheme="minorHAnsi"/>
          <w:szCs w:val="22"/>
        </w:rPr>
        <w:t>Bishop to all</w:t>
      </w:r>
      <w:r w:rsidR="00280750">
        <w:rPr>
          <w:rFonts w:asciiTheme="minorHAnsi" w:hAnsiTheme="minorHAnsi" w:cstheme="minorHAnsi"/>
          <w:szCs w:val="22"/>
        </w:rPr>
        <w:t xml:space="preserve"> Diocesan</w:t>
      </w:r>
      <w:r w:rsidR="00CD3DD4" w:rsidRPr="00CD3DD4">
        <w:rPr>
          <w:rFonts w:asciiTheme="minorHAnsi" w:hAnsiTheme="minorHAnsi" w:cstheme="minorHAnsi"/>
          <w:szCs w:val="22"/>
        </w:rPr>
        <w:t xml:space="preserve"> schools in January 2021</w:t>
      </w:r>
      <w:r w:rsidR="00280750">
        <w:rPr>
          <w:rFonts w:asciiTheme="minorHAnsi" w:hAnsiTheme="minorHAnsi" w:cstheme="minorHAnsi"/>
          <w:szCs w:val="22"/>
        </w:rPr>
        <w:t xml:space="preserve"> setting out his intention and rationale.  We hope you find this helpful. </w:t>
      </w:r>
    </w:p>
    <w:p w14:paraId="1E79F034" w14:textId="77777777" w:rsidR="00CD3DD4" w:rsidRPr="00CD3DD4" w:rsidRDefault="00CD3DD4" w:rsidP="00CD3DD4">
      <w:pPr>
        <w:rPr>
          <w:rFonts w:asciiTheme="minorHAnsi" w:hAnsiTheme="minorHAnsi" w:cstheme="minorHAnsi"/>
          <w:szCs w:val="22"/>
        </w:rPr>
      </w:pPr>
    </w:p>
    <w:p w14:paraId="04C2E90F" w14:textId="6E4CE19F" w:rsidR="00CD3DD4" w:rsidRPr="009B4DBD" w:rsidRDefault="009B4DBD" w:rsidP="00CD3DD4">
      <w:pPr>
        <w:rPr>
          <w:rFonts w:asciiTheme="minorHAnsi" w:hAnsiTheme="minorHAnsi" w:cstheme="minorHAnsi"/>
          <w:i/>
          <w:iCs/>
          <w:color w:val="1F4E79" w:themeColor="accent5" w:themeShade="80"/>
          <w:szCs w:val="22"/>
        </w:rPr>
      </w:pPr>
      <w:r w:rsidRPr="009B4DBD">
        <w:rPr>
          <w:rFonts w:asciiTheme="minorHAnsi" w:hAnsiTheme="minorHAnsi" w:cstheme="minorHAnsi"/>
          <w:i/>
          <w:iCs/>
          <w:color w:val="1F4E79" w:themeColor="accent5" w:themeShade="80"/>
          <w:szCs w:val="22"/>
        </w:rPr>
        <w:t>“</w:t>
      </w:r>
      <w:r w:rsidR="00CD3DD4" w:rsidRPr="009B4DBD">
        <w:rPr>
          <w:rFonts w:asciiTheme="minorHAnsi" w:hAnsiTheme="minorHAnsi" w:cstheme="minorHAnsi"/>
          <w:i/>
          <w:iCs/>
          <w:color w:val="1F4E79" w:themeColor="accent5" w:themeShade="80"/>
          <w:szCs w:val="22"/>
        </w:rPr>
        <w:t xml:space="preserve">Our Catholic schools are a vital part of the Diocese of Hallam’s mission. Our schools are crucial to the life of the Diocese in announcing the Gospel to the world and are able to do this in ways that parishes alone cannot. They are places where everyone is valued as a child of God, where every individual is enabled to mature towards their full growth in Christ and achieve their full potential. They teach a holistic understanding of the human person and society in which all are included so that humanity can flourish. Our schools enable each pupil to develop their God-given gifts in order to engage in building a better society which is characterised by justice, truth and love. Our schools are central to fulfilling our mission, and to our parish communities. They actively promote social cohesion, engendering a sense of belonging for all. They are places where every child matters and where safety, well-being, enjoyment, tolerance, respect and dignity are reflected in all aspects of school life. Pupils are cherished for who they are, as much as for what they achieve, and all achievement is recognised and celebrated. </w:t>
      </w:r>
    </w:p>
    <w:p w14:paraId="2283E62B" w14:textId="77777777" w:rsidR="00CD3DD4" w:rsidRPr="009B4DBD" w:rsidRDefault="00CD3DD4" w:rsidP="00CD3DD4">
      <w:pPr>
        <w:rPr>
          <w:rFonts w:asciiTheme="minorHAnsi" w:hAnsiTheme="minorHAnsi" w:cstheme="minorHAnsi"/>
          <w:i/>
          <w:iCs/>
          <w:color w:val="1F4E79" w:themeColor="accent5" w:themeShade="80"/>
          <w:szCs w:val="22"/>
        </w:rPr>
      </w:pPr>
    </w:p>
    <w:p w14:paraId="4188FF32" w14:textId="29E56AE9" w:rsidR="00CD3DD4" w:rsidRPr="009B4DBD" w:rsidRDefault="00CD3DD4" w:rsidP="00CD3DD4">
      <w:pPr>
        <w:rPr>
          <w:rFonts w:asciiTheme="minorHAnsi" w:hAnsiTheme="minorHAnsi" w:cstheme="minorHAnsi"/>
          <w:i/>
          <w:iCs/>
          <w:color w:val="1F4E79" w:themeColor="accent5" w:themeShade="80"/>
          <w:szCs w:val="22"/>
        </w:rPr>
      </w:pPr>
      <w:r w:rsidRPr="009B4DBD">
        <w:rPr>
          <w:rFonts w:asciiTheme="minorHAnsi" w:hAnsiTheme="minorHAnsi" w:cstheme="minorHAnsi"/>
          <w:i/>
          <w:iCs/>
          <w:color w:val="1F4E79" w:themeColor="accent5" w:themeShade="80"/>
          <w:szCs w:val="22"/>
        </w:rPr>
        <w:t>It is vitally important therefore that the Catholic education system in the Diocese of Hallam is secured, protected and developed further for the benefit of future generations of children and young people, that our schools continue to flourish and that every child who attends one of our schools receives the best possible Catholic education. However, the present situation within the Diocese with a number of stand-alone academies and one third of schools still to academise does not provide the best means of achieving our aims. We also need to ensure that we have the capacity and resources within our own structures to provide support to any of our schools that encounter significant challenges. After a great deal of work, and examination by the Diocesan Trustees, I have come to believe that the long</w:t>
      </w:r>
      <w:r w:rsidR="004E7DE1">
        <w:rPr>
          <w:rFonts w:asciiTheme="minorHAnsi" w:hAnsiTheme="minorHAnsi" w:cstheme="minorHAnsi"/>
          <w:i/>
          <w:iCs/>
          <w:color w:val="1F4E79" w:themeColor="accent5" w:themeShade="80"/>
          <w:szCs w:val="22"/>
        </w:rPr>
        <w:t>-</w:t>
      </w:r>
      <w:r w:rsidRPr="009B4DBD">
        <w:rPr>
          <w:rFonts w:asciiTheme="minorHAnsi" w:hAnsiTheme="minorHAnsi" w:cstheme="minorHAnsi"/>
          <w:i/>
          <w:iCs/>
          <w:color w:val="1F4E79" w:themeColor="accent5" w:themeShade="80"/>
          <w:szCs w:val="22"/>
        </w:rPr>
        <w:t xml:space="preserve">term future of our schools and Catholic education in the Diocese is best served by all diocesan schools becoming equal partners in a Catholic multi-academy trust (MAT). It is my intention, therefore, that as outlined last year we now move to establish two new multi- academy trusts within the Diocese with all Diocesan schools and academies, including all remaining voluntary aided schools, becoming part of one of them. </w:t>
      </w:r>
    </w:p>
    <w:p w14:paraId="52A72C44" w14:textId="77777777" w:rsidR="00CD3DD4" w:rsidRPr="009B4DBD" w:rsidRDefault="00CD3DD4" w:rsidP="00CD3DD4">
      <w:pPr>
        <w:rPr>
          <w:rFonts w:asciiTheme="minorHAnsi" w:hAnsiTheme="minorHAnsi" w:cstheme="minorHAnsi"/>
          <w:i/>
          <w:iCs/>
          <w:color w:val="1F4E79" w:themeColor="accent5" w:themeShade="80"/>
          <w:szCs w:val="22"/>
        </w:rPr>
      </w:pPr>
    </w:p>
    <w:p w14:paraId="7CEC6AAF" w14:textId="77777777" w:rsidR="009B4DBD" w:rsidRPr="009B4DBD" w:rsidRDefault="00CD3DD4" w:rsidP="009B4DBD">
      <w:pPr>
        <w:rPr>
          <w:rFonts w:asciiTheme="minorHAnsi" w:hAnsiTheme="minorHAnsi" w:cstheme="minorHAnsi"/>
          <w:i/>
          <w:iCs/>
          <w:color w:val="1F4E79" w:themeColor="accent5" w:themeShade="80"/>
          <w:szCs w:val="22"/>
        </w:rPr>
      </w:pPr>
      <w:r w:rsidRPr="009B4DBD">
        <w:rPr>
          <w:rFonts w:asciiTheme="minorHAnsi" w:hAnsiTheme="minorHAnsi" w:cstheme="minorHAnsi"/>
          <w:i/>
          <w:iCs/>
          <w:color w:val="1F4E79" w:themeColor="accent5" w:themeShade="80"/>
          <w:szCs w:val="22"/>
        </w:rPr>
        <w:t>A Catholic Multi-Academy Trust model throughout the Diocese will mean that no individual school will be left isolated or vulnerable in this rapidly changing educational environment. The new Trusts will enable our schools to work even more closely together in a spirit of mutual support, cooperation and respect. There will be greater opportunities for career progression and the development of future leaders for our Catholic schools. As financial austerity becomes more of a reality for many schools, these Trusts will be in a position to take advantage of economies of scale and to procure services on behalf of our schools enabling all to benefit from increased efficiencies.</w:t>
      </w:r>
      <w:r w:rsidR="009B4DBD" w:rsidRPr="009B4DBD">
        <w:rPr>
          <w:rFonts w:asciiTheme="minorHAnsi" w:hAnsiTheme="minorHAnsi" w:cstheme="minorHAnsi"/>
          <w:i/>
          <w:iCs/>
          <w:color w:val="1F4E79" w:themeColor="accent5" w:themeShade="80"/>
          <w:szCs w:val="22"/>
        </w:rPr>
        <w:t>”</w:t>
      </w:r>
    </w:p>
    <w:p w14:paraId="4B68AA38" w14:textId="503DB8B0" w:rsidR="00A80A27" w:rsidRDefault="00A80A27" w:rsidP="009B4DBD">
      <w:pPr>
        <w:rPr>
          <w:rFonts w:asciiTheme="minorHAnsi" w:hAnsiTheme="minorHAnsi" w:cstheme="minorHAnsi"/>
          <w:i/>
          <w:iCs/>
          <w:szCs w:val="22"/>
        </w:rPr>
      </w:pPr>
    </w:p>
    <w:sectPr w:rsidR="00A80A27" w:rsidSect="009B4DBD">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6F581" w14:textId="77777777" w:rsidR="00356500" w:rsidRDefault="00356500">
      <w:r>
        <w:separator/>
      </w:r>
    </w:p>
  </w:endnote>
  <w:endnote w:type="continuationSeparator" w:id="0">
    <w:p w14:paraId="1AFA3B4B" w14:textId="77777777" w:rsidR="00356500" w:rsidRDefault="0035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ago Book">
    <w:altName w:val="Calibri"/>
    <w:charset w:val="00"/>
    <w:family w:val="auto"/>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0BE43" w14:textId="46B0688E" w:rsidR="00731CCB" w:rsidRDefault="00731CCB">
    <w:pPr>
      <w:pStyle w:val="Footer"/>
      <w:jc w:val="center"/>
    </w:pPr>
  </w:p>
  <w:p w14:paraId="108FE995" w14:textId="77777777" w:rsidR="00731CCB" w:rsidRDefault="00731CCB" w:rsidP="000744B3">
    <w:pPr>
      <w:pStyle w:val="Footer"/>
      <w:jc w:val="cen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E576D" w14:textId="77777777" w:rsidR="00356500" w:rsidRDefault="00356500">
      <w:r>
        <w:separator/>
      </w:r>
    </w:p>
  </w:footnote>
  <w:footnote w:type="continuationSeparator" w:id="0">
    <w:p w14:paraId="6385A44E" w14:textId="77777777" w:rsidR="00356500" w:rsidRDefault="0035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7B9E"/>
    <w:multiLevelType w:val="hybridMultilevel"/>
    <w:tmpl w:val="92065A32"/>
    <w:lvl w:ilvl="0" w:tplc="99A8515C">
      <w:numFmt w:val="bullet"/>
      <w:lvlText w:val="-"/>
      <w:lvlJc w:val="left"/>
      <w:pPr>
        <w:ind w:left="1800" w:hanging="360"/>
      </w:pPr>
      <w:rPr>
        <w:rFonts w:ascii="Cambria" w:eastAsia="Times New Roman" w:hAnsi="Cambri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6356FC"/>
    <w:multiLevelType w:val="hybridMultilevel"/>
    <w:tmpl w:val="8EBAF250"/>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B0CAC"/>
    <w:multiLevelType w:val="hybridMultilevel"/>
    <w:tmpl w:val="9634AD60"/>
    <w:lvl w:ilvl="0" w:tplc="1ADA65A2">
      <w:numFmt w:val="bullet"/>
      <w:lvlText w:val="-"/>
      <w:lvlJc w:val="left"/>
      <w:pPr>
        <w:ind w:left="1080" w:hanging="360"/>
      </w:pPr>
      <w:rPr>
        <w:rFonts w:ascii="Cambria" w:eastAsia="Times New Roman" w:hAnsi="Cambria" w:cs="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975" w:hanging="360"/>
      </w:pPr>
      <w:rPr>
        <w:rFonts w:ascii="Wingdings" w:hAnsi="Wingdings" w:hint="default"/>
      </w:rPr>
    </w:lvl>
    <w:lvl w:ilvl="3" w:tplc="08090001" w:tentative="1">
      <w:start w:val="1"/>
      <w:numFmt w:val="bullet"/>
      <w:lvlText w:val=""/>
      <w:lvlJc w:val="left"/>
      <w:pPr>
        <w:ind w:left="-255" w:hanging="360"/>
      </w:pPr>
      <w:rPr>
        <w:rFonts w:ascii="Symbol" w:hAnsi="Symbol" w:hint="default"/>
      </w:rPr>
    </w:lvl>
    <w:lvl w:ilvl="4" w:tplc="08090003" w:tentative="1">
      <w:start w:val="1"/>
      <w:numFmt w:val="bullet"/>
      <w:lvlText w:val="o"/>
      <w:lvlJc w:val="left"/>
      <w:pPr>
        <w:ind w:left="465" w:hanging="360"/>
      </w:pPr>
      <w:rPr>
        <w:rFonts w:ascii="Courier New" w:hAnsi="Courier New" w:cs="Courier New" w:hint="default"/>
      </w:rPr>
    </w:lvl>
    <w:lvl w:ilvl="5" w:tplc="08090005" w:tentative="1">
      <w:start w:val="1"/>
      <w:numFmt w:val="bullet"/>
      <w:lvlText w:val=""/>
      <w:lvlJc w:val="left"/>
      <w:pPr>
        <w:ind w:left="1185" w:hanging="360"/>
      </w:pPr>
      <w:rPr>
        <w:rFonts w:ascii="Wingdings" w:hAnsi="Wingdings" w:hint="default"/>
      </w:rPr>
    </w:lvl>
    <w:lvl w:ilvl="6" w:tplc="08090001" w:tentative="1">
      <w:start w:val="1"/>
      <w:numFmt w:val="bullet"/>
      <w:lvlText w:val=""/>
      <w:lvlJc w:val="left"/>
      <w:pPr>
        <w:ind w:left="1905" w:hanging="360"/>
      </w:pPr>
      <w:rPr>
        <w:rFonts w:ascii="Symbol" w:hAnsi="Symbol" w:hint="default"/>
      </w:rPr>
    </w:lvl>
    <w:lvl w:ilvl="7" w:tplc="08090003" w:tentative="1">
      <w:start w:val="1"/>
      <w:numFmt w:val="bullet"/>
      <w:lvlText w:val="o"/>
      <w:lvlJc w:val="left"/>
      <w:pPr>
        <w:ind w:left="2625" w:hanging="360"/>
      </w:pPr>
      <w:rPr>
        <w:rFonts w:ascii="Courier New" w:hAnsi="Courier New" w:cs="Courier New" w:hint="default"/>
      </w:rPr>
    </w:lvl>
    <w:lvl w:ilvl="8" w:tplc="08090005" w:tentative="1">
      <w:start w:val="1"/>
      <w:numFmt w:val="bullet"/>
      <w:lvlText w:val=""/>
      <w:lvlJc w:val="left"/>
      <w:pPr>
        <w:ind w:left="3345" w:hanging="360"/>
      </w:pPr>
      <w:rPr>
        <w:rFonts w:ascii="Wingdings" w:hAnsi="Wingdings" w:hint="default"/>
      </w:rPr>
    </w:lvl>
  </w:abstractNum>
  <w:abstractNum w:abstractNumId="3" w15:restartNumberingAfterBreak="0">
    <w:nsid w:val="099B3A43"/>
    <w:multiLevelType w:val="hybridMultilevel"/>
    <w:tmpl w:val="3A0A1570"/>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7F6B9A"/>
    <w:multiLevelType w:val="hybridMultilevel"/>
    <w:tmpl w:val="6F0CB9B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432AC"/>
    <w:multiLevelType w:val="hybridMultilevel"/>
    <w:tmpl w:val="441EA2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6A7F45"/>
    <w:multiLevelType w:val="hybridMultilevel"/>
    <w:tmpl w:val="8964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A0624"/>
    <w:multiLevelType w:val="hybridMultilevel"/>
    <w:tmpl w:val="28F8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47B"/>
    <w:multiLevelType w:val="hybridMultilevel"/>
    <w:tmpl w:val="12B647F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DA5DDF"/>
    <w:multiLevelType w:val="hybridMultilevel"/>
    <w:tmpl w:val="F3744B22"/>
    <w:lvl w:ilvl="0" w:tplc="1ADA65A2">
      <w:numFmt w:val="bullet"/>
      <w:lvlText w:val="-"/>
      <w:lvlJc w:val="left"/>
      <w:pPr>
        <w:ind w:left="1080" w:hanging="360"/>
      </w:pPr>
      <w:rPr>
        <w:rFonts w:ascii="Cambria" w:eastAsia="Times New Roman" w:hAnsi="Cambria" w:cs="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975" w:hanging="360"/>
      </w:pPr>
      <w:rPr>
        <w:rFonts w:ascii="Wingdings" w:hAnsi="Wingdings" w:hint="default"/>
      </w:rPr>
    </w:lvl>
    <w:lvl w:ilvl="3" w:tplc="08090001" w:tentative="1">
      <w:start w:val="1"/>
      <w:numFmt w:val="bullet"/>
      <w:lvlText w:val=""/>
      <w:lvlJc w:val="left"/>
      <w:pPr>
        <w:ind w:left="-255" w:hanging="360"/>
      </w:pPr>
      <w:rPr>
        <w:rFonts w:ascii="Symbol" w:hAnsi="Symbol" w:hint="default"/>
      </w:rPr>
    </w:lvl>
    <w:lvl w:ilvl="4" w:tplc="08090003" w:tentative="1">
      <w:start w:val="1"/>
      <w:numFmt w:val="bullet"/>
      <w:lvlText w:val="o"/>
      <w:lvlJc w:val="left"/>
      <w:pPr>
        <w:ind w:left="465" w:hanging="360"/>
      </w:pPr>
      <w:rPr>
        <w:rFonts w:ascii="Courier New" w:hAnsi="Courier New" w:cs="Courier New" w:hint="default"/>
      </w:rPr>
    </w:lvl>
    <w:lvl w:ilvl="5" w:tplc="08090005" w:tentative="1">
      <w:start w:val="1"/>
      <w:numFmt w:val="bullet"/>
      <w:lvlText w:val=""/>
      <w:lvlJc w:val="left"/>
      <w:pPr>
        <w:ind w:left="1185" w:hanging="360"/>
      </w:pPr>
      <w:rPr>
        <w:rFonts w:ascii="Wingdings" w:hAnsi="Wingdings" w:hint="default"/>
      </w:rPr>
    </w:lvl>
    <w:lvl w:ilvl="6" w:tplc="08090001" w:tentative="1">
      <w:start w:val="1"/>
      <w:numFmt w:val="bullet"/>
      <w:lvlText w:val=""/>
      <w:lvlJc w:val="left"/>
      <w:pPr>
        <w:ind w:left="1905" w:hanging="360"/>
      </w:pPr>
      <w:rPr>
        <w:rFonts w:ascii="Symbol" w:hAnsi="Symbol" w:hint="default"/>
      </w:rPr>
    </w:lvl>
    <w:lvl w:ilvl="7" w:tplc="08090003" w:tentative="1">
      <w:start w:val="1"/>
      <w:numFmt w:val="bullet"/>
      <w:lvlText w:val="o"/>
      <w:lvlJc w:val="left"/>
      <w:pPr>
        <w:ind w:left="2625" w:hanging="360"/>
      </w:pPr>
      <w:rPr>
        <w:rFonts w:ascii="Courier New" w:hAnsi="Courier New" w:cs="Courier New" w:hint="default"/>
      </w:rPr>
    </w:lvl>
    <w:lvl w:ilvl="8" w:tplc="08090005" w:tentative="1">
      <w:start w:val="1"/>
      <w:numFmt w:val="bullet"/>
      <w:lvlText w:val=""/>
      <w:lvlJc w:val="left"/>
      <w:pPr>
        <w:ind w:left="3345" w:hanging="360"/>
      </w:pPr>
      <w:rPr>
        <w:rFonts w:ascii="Wingdings" w:hAnsi="Wingdings" w:hint="default"/>
      </w:rPr>
    </w:lvl>
  </w:abstractNum>
  <w:abstractNum w:abstractNumId="10" w15:restartNumberingAfterBreak="0">
    <w:nsid w:val="1C3B3801"/>
    <w:multiLevelType w:val="hybridMultilevel"/>
    <w:tmpl w:val="7DEE95F6"/>
    <w:lvl w:ilvl="0" w:tplc="1ADA65A2">
      <w:numFmt w:val="bullet"/>
      <w:lvlText w:val="-"/>
      <w:lvlJc w:val="left"/>
      <w:pPr>
        <w:ind w:left="1080" w:hanging="360"/>
      </w:pPr>
      <w:rPr>
        <w:rFonts w:ascii="Cambria" w:eastAsia="Times New Roman" w:hAnsi="Cambria" w:cs="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975" w:hanging="360"/>
      </w:pPr>
      <w:rPr>
        <w:rFonts w:ascii="Wingdings" w:hAnsi="Wingdings" w:hint="default"/>
      </w:rPr>
    </w:lvl>
    <w:lvl w:ilvl="3" w:tplc="08090001" w:tentative="1">
      <w:start w:val="1"/>
      <w:numFmt w:val="bullet"/>
      <w:lvlText w:val=""/>
      <w:lvlJc w:val="left"/>
      <w:pPr>
        <w:ind w:left="-255" w:hanging="360"/>
      </w:pPr>
      <w:rPr>
        <w:rFonts w:ascii="Symbol" w:hAnsi="Symbol" w:hint="default"/>
      </w:rPr>
    </w:lvl>
    <w:lvl w:ilvl="4" w:tplc="08090003" w:tentative="1">
      <w:start w:val="1"/>
      <w:numFmt w:val="bullet"/>
      <w:lvlText w:val="o"/>
      <w:lvlJc w:val="left"/>
      <w:pPr>
        <w:ind w:left="465" w:hanging="360"/>
      </w:pPr>
      <w:rPr>
        <w:rFonts w:ascii="Courier New" w:hAnsi="Courier New" w:cs="Courier New" w:hint="default"/>
      </w:rPr>
    </w:lvl>
    <w:lvl w:ilvl="5" w:tplc="08090005" w:tentative="1">
      <w:start w:val="1"/>
      <w:numFmt w:val="bullet"/>
      <w:lvlText w:val=""/>
      <w:lvlJc w:val="left"/>
      <w:pPr>
        <w:ind w:left="1185" w:hanging="360"/>
      </w:pPr>
      <w:rPr>
        <w:rFonts w:ascii="Wingdings" w:hAnsi="Wingdings" w:hint="default"/>
      </w:rPr>
    </w:lvl>
    <w:lvl w:ilvl="6" w:tplc="08090001" w:tentative="1">
      <w:start w:val="1"/>
      <w:numFmt w:val="bullet"/>
      <w:lvlText w:val=""/>
      <w:lvlJc w:val="left"/>
      <w:pPr>
        <w:ind w:left="1905" w:hanging="360"/>
      </w:pPr>
      <w:rPr>
        <w:rFonts w:ascii="Symbol" w:hAnsi="Symbol" w:hint="default"/>
      </w:rPr>
    </w:lvl>
    <w:lvl w:ilvl="7" w:tplc="08090003" w:tentative="1">
      <w:start w:val="1"/>
      <w:numFmt w:val="bullet"/>
      <w:lvlText w:val="o"/>
      <w:lvlJc w:val="left"/>
      <w:pPr>
        <w:ind w:left="2625" w:hanging="360"/>
      </w:pPr>
      <w:rPr>
        <w:rFonts w:ascii="Courier New" w:hAnsi="Courier New" w:cs="Courier New" w:hint="default"/>
      </w:rPr>
    </w:lvl>
    <w:lvl w:ilvl="8" w:tplc="08090005" w:tentative="1">
      <w:start w:val="1"/>
      <w:numFmt w:val="bullet"/>
      <w:lvlText w:val=""/>
      <w:lvlJc w:val="left"/>
      <w:pPr>
        <w:ind w:left="3345" w:hanging="360"/>
      </w:pPr>
      <w:rPr>
        <w:rFonts w:ascii="Wingdings" w:hAnsi="Wingdings" w:hint="default"/>
      </w:rPr>
    </w:lvl>
  </w:abstractNum>
  <w:abstractNum w:abstractNumId="11" w15:restartNumberingAfterBreak="0">
    <w:nsid w:val="1D5627CC"/>
    <w:multiLevelType w:val="hybridMultilevel"/>
    <w:tmpl w:val="D7186ECE"/>
    <w:lvl w:ilvl="0" w:tplc="1ADA65A2">
      <w:numFmt w:val="bullet"/>
      <w:lvlText w:val="-"/>
      <w:lvlJc w:val="left"/>
      <w:pPr>
        <w:ind w:left="1800" w:hanging="360"/>
      </w:pPr>
      <w:rPr>
        <w:rFonts w:ascii="Cambria" w:eastAsia="Times New Roman" w:hAnsi="Cambria" w:cs="Arial" w:hint="default"/>
      </w:rPr>
    </w:lvl>
    <w:lvl w:ilvl="1" w:tplc="08090003" w:tentative="1">
      <w:start w:val="1"/>
      <w:numFmt w:val="bullet"/>
      <w:lvlText w:val="o"/>
      <w:lvlJc w:val="left"/>
      <w:pPr>
        <w:ind w:left="-975" w:hanging="360"/>
      </w:pPr>
      <w:rPr>
        <w:rFonts w:ascii="Courier New" w:hAnsi="Courier New" w:cs="Courier New" w:hint="default"/>
      </w:rPr>
    </w:lvl>
    <w:lvl w:ilvl="2" w:tplc="08090005" w:tentative="1">
      <w:start w:val="1"/>
      <w:numFmt w:val="bullet"/>
      <w:lvlText w:val=""/>
      <w:lvlJc w:val="left"/>
      <w:pPr>
        <w:ind w:left="-255" w:hanging="360"/>
      </w:pPr>
      <w:rPr>
        <w:rFonts w:ascii="Wingdings" w:hAnsi="Wingdings" w:hint="default"/>
      </w:rPr>
    </w:lvl>
    <w:lvl w:ilvl="3" w:tplc="08090001" w:tentative="1">
      <w:start w:val="1"/>
      <w:numFmt w:val="bullet"/>
      <w:lvlText w:val=""/>
      <w:lvlJc w:val="left"/>
      <w:pPr>
        <w:ind w:left="465" w:hanging="360"/>
      </w:pPr>
      <w:rPr>
        <w:rFonts w:ascii="Symbol" w:hAnsi="Symbol" w:hint="default"/>
      </w:rPr>
    </w:lvl>
    <w:lvl w:ilvl="4" w:tplc="08090003" w:tentative="1">
      <w:start w:val="1"/>
      <w:numFmt w:val="bullet"/>
      <w:lvlText w:val="o"/>
      <w:lvlJc w:val="left"/>
      <w:pPr>
        <w:ind w:left="1185" w:hanging="360"/>
      </w:pPr>
      <w:rPr>
        <w:rFonts w:ascii="Courier New" w:hAnsi="Courier New" w:cs="Courier New" w:hint="default"/>
      </w:rPr>
    </w:lvl>
    <w:lvl w:ilvl="5" w:tplc="08090005" w:tentative="1">
      <w:start w:val="1"/>
      <w:numFmt w:val="bullet"/>
      <w:lvlText w:val=""/>
      <w:lvlJc w:val="left"/>
      <w:pPr>
        <w:ind w:left="1905" w:hanging="360"/>
      </w:pPr>
      <w:rPr>
        <w:rFonts w:ascii="Wingdings" w:hAnsi="Wingdings" w:hint="default"/>
      </w:rPr>
    </w:lvl>
    <w:lvl w:ilvl="6" w:tplc="08090001" w:tentative="1">
      <w:start w:val="1"/>
      <w:numFmt w:val="bullet"/>
      <w:lvlText w:val=""/>
      <w:lvlJc w:val="left"/>
      <w:pPr>
        <w:ind w:left="2625" w:hanging="360"/>
      </w:pPr>
      <w:rPr>
        <w:rFonts w:ascii="Symbol" w:hAnsi="Symbol" w:hint="default"/>
      </w:rPr>
    </w:lvl>
    <w:lvl w:ilvl="7" w:tplc="08090003" w:tentative="1">
      <w:start w:val="1"/>
      <w:numFmt w:val="bullet"/>
      <w:lvlText w:val="o"/>
      <w:lvlJc w:val="left"/>
      <w:pPr>
        <w:ind w:left="3345" w:hanging="360"/>
      </w:pPr>
      <w:rPr>
        <w:rFonts w:ascii="Courier New" w:hAnsi="Courier New" w:cs="Courier New" w:hint="default"/>
      </w:rPr>
    </w:lvl>
    <w:lvl w:ilvl="8" w:tplc="08090005" w:tentative="1">
      <w:start w:val="1"/>
      <w:numFmt w:val="bullet"/>
      <w:lvlText w:val=""/>
      <w:lvlJc w:val="left"/>
      <w:pPr>
        <w:ind w:left="4065" w:hanging="360"/>
      </w:pPr>
      <w:rPr>
        <w:rFonts w:ascii="Wingdings" w:hAnsi="Wingdings" w:hint="default"/>
      </w:rPr>
    </w:lvl>
  </w:abstractNum>
  <w:abstractNum w:abstractNumId="12" w15:restartNumberingAfterBreak="0">
    <w:nsid w:val="202154AC"/>
    <w:multiLevelType w:val="hybridMultilevel"/>
    <w:tmpl w:val="37E80F8C"/>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5261DA"/>
    <w:multiLevelType w:val="hybridMultilevel"/>
    <w:tmpl w:val="4F88972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2013E9"/>
    <w:multiLevelType w:val="hybridMultilevel"/>
    <w:tmpl w:val="00A0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712F7"/>
    <w:multiLevelType w:val="hybridMultilevel"/>
    <w:tmpl w:val="6858863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7B4D05"/>
    <w:multiLevelType w:val="hybridMultilevel"/>
    <w:tmpl w:val="14CC2D2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B97829"/>
    <w:multiLevelType w:val="hybridMultilevel"/>
    <w:tmpl w:val="313C1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D35920"/>
    <w:multiLevelType w:val="multilevel"/>
    <w:tmpl w:val="6D7496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48720617"/>
    <w:multiLevelType w:val="hybridMultilevel"/>
    <w:tmpl w:val="ABEE45F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6B4128"/>
    <w:multiLevelType w:val="hybridMultilevel"/>
    <w:tmpl w:val="6972D91C"/>
    <w:lvl w:ilvl="0" w:tplc="1ADA65A2">
      <w:numFmt w:val="bullet"/>
      <w:lvlText w:val="-"/>
      <w:lvlJc w:val="left"/>
      <w:pPr>
        <w:ind w:left="4215" w:hanging="360"/>
      </w:pPr>
      <w:rPr>
        <w:rFonts w:ascii="Cambria" w:eastAsia="Times New Roman" w:hAnsi="Cambria" w:cs="Arial" w:hint="default"/>
      </w:rPr>
    </w:lvl>
    <w:lvl w:ilvl="1" w:tplc="08090003" w:tentative="1">
      <w:start w:val="1"/>
      <w:numFmt w:val="bullet"/>
      <w:lvlText w:val="o"/>
      <w:lvlJc w:val="left"/>
      <w:pPr>
        <w:ind w:left="4935" w:hanging="360"/>
      </w:pPr>
      <w:rPr>
        <w:rFonts w:ascii="Courier New" w:hAnsi="Courier New" w:cs="Courier New" w:hint="default"/>
      </w:rPr>
    </w:lvl>
    <w:lvl w:ilvl="2" w:tplc="08090005" w:tentative="1">
      <w:start w:val="1"/>
      <w:numFmt w:val="bullet"/>
      <w:lvlText w:val=""/>
      <w:lvlJc w:val="left"/>
      <w:pPr>
        <w:ind w:left="5655" w:hanging="360"/>
      </w:pPr>
      <w:rPr>
        <w:rFonts w:ascii="Wingdings" w:hAnsi="Wingdings" w:hint="default"/>
      </w:rPr>
    </w:lvl>
    <w:lvl w:ilvl="3" w:tplc="08090001" w:tentative="1">
      <w:start w:val="1"/>
      <w:numFmt w:val="bullet"/>
      <w:lvlText w:val=""/>
      <w:lvlJc w:val="left"/>
      <w:pPr>
        <w:ind w:left="6375" w:hanging="360"/>
      </w:pPr>
      <w:rPr>
        <w:rFonts w:ascii="Symbol" w:hAnsi="Symbol" w:hint="default"/>
      </w:rPr>
    </w:lvl>
    <w:lvl w:ilvl="4" w:tplc="08090003" w:tentative="1">
      <w:start w:val="1"/>
      <w:numFmt w:val="bullet"/>
      <w:lvlText w:val="o"/>
      <w:lvlJc w:val="left"/>
      <w:pPr>
        <w:ind w:left="7095" w:hanging="360"/>
      </w:pPr>
      <w:rPr>
        <w:rFonts w:ascii="Courier New" w:hAnsi="Courier New" w:cs="Courier New" w:hint="default"/>
      </w:rPr>
    </w:lvl>
    <w:lvl w:ilvl="5" w:tplc="08090005" w:tentative="1">
      <w:start w:val="1"/>
      <w:numFmt w:val="bullet"/>
      <w:lvlText w:val=""/>
      <w:lvlJc w:val="left"/>
      <w:pPr>
        <w:ind w:left="7815" w:hanging="360"/>
      </w:pPr>
      <w:rPr>
        <w:rFonts w:ascii="Wingdings" w:hAnsi="Wingdings" w:hint="default"/>
      </w:rPr>
    </w:lvl>
    <w:lvl w:ilvl="6" w:tplc="08090001" w:tentative="1">
      <w:start w:val="1"/>
      <w:numFmt w:val="bullet"/>
      <w:lvlText w:val=""/>
      <w:lvlJc w:val="left"/>
      <w:pPr>
        <w:ind w:left="8535" w:hanging="360"/>
      </w:pPr>
      <w:rPr>
        <w:rFonts w:ascii="Symbol" w:hAnsi="Symbol" w:hint="default"/>
      </w:rPr>
    </w:lvl>
    <w:lvl w:ilvl="7" w:tplc="08090003" w:tentative="1">
      <w:start w:val="1"/>
      <w:numFmt w:val="bullet"/>
      <w:lvlText w:val="o"/>
      <w:lvlJc w:val="left"/>
      <w:pPr>
        <w:ind w:left="9255" w:hanging="360"/>
      </w:pPr>
      <w:rPr>
        <w:rFonts w:ascii="Courier New" w:hAnsi="Courier New" w:cs="Courier New" w:hint="default"/>
      </w:rPr>
    </w:lvl>
    <w:lvl w:ilvl="8" w:tplc="08090005" w:tentative="1">
      <w:start w:val="1"/>
      <w:numFmt w:val="bullet"/>
      <w:lvlText w:val=""/>
      <w:lvlJc w:val="left"/>
      <w:pPr>
        <w:ind w:left="9975" w:hanging="360"/>
      </w:pPr>
      <w:rPr>
        <w:rFonts w:ascii="Wingdings" w:hAnsi="Wingdings" w:hint="default"/>
      </w:rPr>
    </w:lvl>
  </w:abstractNum>
  <w:abstractNum w:abstractNumId="23"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4259D1"/>
    <w:multiLevelType w:val="hybridMultilevel"/>
    <w:tmpl w:val="22D0F276"/>
    <w:lvl w:ilvl="0" w:tplc="D6AE5D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BE4433"/>
    <w:multiLevelType w:val="hybridMultilevel"/>
    <w:tmpl w:val="59BABC8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62B99"/>
    <w:multiLevelType w:val="hybridMultilevel"/>
    <w:tmpl w:val="7AF23C3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144758"/>
    <w:multiLevelType w:val="hybridMultilevel"/>
    <w:tmpl w:val="9474B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A3C6B"/>
    <w:multiLevelType w:val="hybridMultilevel"/>
    <w:tmpl w:val="1826DEB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9" w15:restartNumberingAfterBreak="0">
    <w:nsid w:val="5A984029"/>
    <w:multiLevelType w:val="hybridMultilevel"/>
    <w:tmpl w:val="53F8B2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2409DA"/>
    <w:multiLevelType w:val="hybridMultilevel"/>
    <w:tmpl w:val="32BA8C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5556F9"/>
    <w:multiLevelType w:val="hybridMultilevel"/>
    <w:tmpl w:val="968294EC"/>
    <w:lvl w:ilvl="0" w:tplc="60725EFA">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FD455C"/>
    <w:multiLevelType w:val="hybridMultilevel"/>
    <w:tmpl w:val="3EBC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6011F"/>
    <w:multiLevelType w:val="hybridMultilevel"/>
    <w:tmpl w:val="6398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B245A"/>
    <w:multiLevelType w:val="hybridMultilevel"/>
    <w:tmpl w:val="759C4E1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020EC2"/>
    <w:multiLevelType w:val="hybridMultilevel"/>
    <w:tmpl w:val="C8F61CE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041F8E"/>
    <w:multiLevelType w:val="hybridMultilevel"/>
    <w:tmpl w:val="8188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A521F9"/>
    <w:multiLevelType w:val="hybridMultilevel"/>
    <w:tmpl w:val="F900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77035C"/>
    <w:multiLevelType w:val="hybridMultilevel"/>
    <w:tmpl w:val="171271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4"/>
  </w:num>
  <w:num w:numId="3">
    <w:abstractNumId w:val="14"/>
  </w:num>
  <w:num w:numId="4">
    <w:abstractNumId w:val="30"/>
  </w:num>
  <w:num w:numId="5">
    <w:abstractNumId w:val="35"/>
  </w:num>
  <w:num w:numId="6">
    <w:abstractNumId w:val="23"/>
  </w:num>
  <w:num w:numId="7">
    <w:abstractNumId w:val="13"/>
  </w:num>
  <w:num w:numId="8">
    <w:abstractNumId w:val="17"/>
  </w:num>
  <w:num w:numId="9">
    <w:abstractNumId w:val="36"/>
  </w:num>
  <w:num w:numId="10">
    <w:abstractNumId w:val="12"/>
  </w:num>
  <w:num w:numId="11">
    <w:abstractNumId w:val="34"/>
  </w:num>
  <w:num w:numId="12">
    <w:abstractNumId w:val="26"/>
  </w:num>
  <w:num w:numId="13">
    <w:abstractNumId w:val="8"/>
  </w:num>
  <w:num w:numId="14">
    <w:abstractNumId w:val="39"/>
  </w:num>
  <w:num w:numId="15">
    <w:abstractNumId w:val="1"/>
  </w:num>
  <w:num w:numId="16">
    <w:abstractNumId w:val="18"/>
  </w:num>
  <w:num w:numId="17">
    <w:abstractNumId w:val="16"/>
  </w:num>
  <w:num w:numId="18">
    <w:abstractNumId w:val="25"/>
  </w:num>
  <w:num w:numId="19">
    <w:abstractNumId w:val="21"/>
  </w:num>
  <w:num w:numId="20">
    <w:abstractNumId w:val="3"/>
  </w:num>
  <w:num w:numId="21">
    <w:abstractNumId w:val="33"/>
  </w:num>
  <w:num w:numId="22">
    <w:abstractNumId w:val="27"/>
  </w:num>
  <w:num w:numId="23">
    <w:abstractNumId w:val="19"/>
  </w:num>
  <w:num w:numId="24">
    <w:abstractNumId w:val="38"/>
  </w:num>
  <w:num w:numId="25">
    <w:abstractNumId w:val="15"/>
  </w:num>
  <w:num w:numId="26">
    <w:abstractNumId w:val="32"/>
  </w:num>
  <w:num w:numId="27">
    <w:abstractNumId w:val="0"/>
  </w:num>
  <w:num w:numId="28">
    <w:abstractNumId w:val="22"/>
  </w:num>
  <w:num w:numId="29">
    <w:abstractNumId w:val="6"/>
  </w:num>
  <w:num w:numId="30">
    <w:abstractNumId w:val="7"/>
  </w:num>
  <w:num w:numId="31">
    <w:abstractNumId w:val="10"/>
  </w:num>
  <w:num w:numId="32">
    <w:abstractNumId w:val="9"/>
  </w:num>
  <w:num w:numId="33">
    <w:abstractNumId w:val="11"/>
  </w:num>
  <w:num w:numId="34">
    <w:abstractNumId w:val="2"/>
  </w:num>
  <w:num w:numId="35">
    <w:abstractNumId w:val="20"/>
  </w:num>
  <w:num w:numId="36">
    <w:abstractNumId w:val="20"/>
  </w:num>
  <w:num w:numId="37">
    <w:abstractNumId w:val="20"/>
  </w:num>
  <w:num w:numId="38">
    <w:abstractNumId w:val="37"/>
  </w:num>
  <w:num w:numId="39">
    <w:abstractNumId w:val="28"/>
  </w:num>
  <w:num w:numId="40">
    <w:abstractNumId w:val="24"/>
  </w:num>
  <w:num w:numId="41">
    <w:abstractNumId w:val="29"/>
  </w:num>
  <w:num w:numId="42">
    <w:abstractNumId w:val="5"/>
  </w:num>
  <w:num w:numId="43">
    <w:abstractNumId w:val="31"/>
  </w:num>
  <w:num w:numId="44">
    <w:abstractNumId w:val="20"/>
    <w:lvlOverride w:ilvl="0">
      <w:startOverride w:val="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106"/>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E7"/>
    <w:rsid w:val="00007875"/>
    <w:rsid w:val="00010EB9"/>
    <w:rsid w:val="00027EE4"/>
    <w:rsid w:val="0004720F"/>
    <w:rsid w:val="00051811"/>
    <w:rsid w:val="000744B3"/>
    <w:rsid w:val="0008552B"/>
    <w:rsid w:val="00087446"/>
    <w:rsid w:val="000B194D"/>
    <w:rsid w:val="000B2EAB"/>
    <w:rsid w:val="000C633C"/>
    <w:rsid w:val="000D5AC5"/>
    <w:rsid w:val="001125DC"/>
    <w:rsid w:val="001A3657"/>
    <w:rsid w:val="001C40C6"/>
    <w:rsid w:val="001C423D"/>
    <w:rsid w:val="001F04A1"/>
    <w:rsid w:val="00206C93"/>
    <w:rsid w:val="00223097"/>
    <w:rsid w:val="0027148E"/>
    <w:rsid w:val="00280750"/>
    <w:rsid w:val="002D4166"/>
    <w:rsid w:val="00311307"/>
    <w:rsid w:val="00315322"/>
    <w:rsid w:val="00354962"/>
    <w:rsid w:val="00356500"/>
    <w:rsid w:val="00364289"/>
    <w:rsid w:val="00365B8C"/>
    <w:rsid w:val="003859AC"/>
    <w:rsid w:val="0039656E"/>
    <w:rsid w:val="003A0278"/>
    <w:rsid w:val="003C39A2"/>
    <w:rsid w:val="003D188C"/>
    <w:rsid w:val="003D7436"/>
    <w:rsid w:val="004144D5"/>
    <w:rsid w:val="004320AD"/>
    <w:rsid w:val="00453545"/>
    <w:rsid w:val="004536EF"/>
    <w:rsid w:val="004737E2"/>
    <w:rsid w:val="004921D3"/>
    <w:rsid w:val="00494017"/>
    <w:rsid w:val="004B6979"/>
    <w:rsid w:val="004C294E"/>
    <w:rsid w:val="004E6429"/>
    <w:rsid w:val="004E7DE1"/>
    <w:rsid w:val="004F6EED"/>
    <w:rsid w:val="004F7CD2"/>
    <w:rsid w:val="00500C8E"/>
    <w:rsid w:val="0055520C"/>
    <w:rsid w:val="00564BB9"/>
    <w:rsid w:val="005A1192"/>
    <w:rsid w:val="005B69CC"/>
    <w:rsid w:val="005D0911"/>
    <w:rsid w:val="005E1A2B"/>
    <w:rsid w:val="005E44BA"/>
    <w:rsid w:val="005F454D"/>
    <w:rsid w:val="00612661"/>
    <w:rsid w:val="00643FE7"/>
    <w:rsid w:val="00663045"/>
    <w:rsid w:val="0067493B"/>
    <w:rsid w:val="00675A0D"/>
    <w:rsid w:val="00683673"/>
    <w:rsid w:val="006C0C5C"/>
    <w:rsid w:val="006D0C43"/>
    <w:rsid w:val="006D4B81"/>
    <w:rsid w:val="006E518B"/>
    <w:rsid w:val="006F39AD"/>
    <w:rsid w:val="00727910"/>
    <w:rsid w:val="00731CCB"/>
    <w:rsid w:val="00736F6F"/>
    <w:rsid w:val="00740EC4"/>
    <w:rsid w:val="00744562"/>
    <w:rsid w:val="00762929"/>
    <w:rsid w:val="007635BB"/>
    <w:rsid w:val="007777E2"/>
    <w:rsid w:val="00794052"/>
    <w:rsid w:val="007A151C"/>
    <w:rsid w:val="007D13D4"/>
    <w:rsid w:val="00800875"/>
    <w:rsid w:val="00814C47"/>
    <w:rsid w:val="008177D0"/>
    <w:rsid w:val="00822ABA"/>
    <w:rsid w:val="008264BF"/>
    <w:rsid w:val="008723CE"/>
    <w:rsid w:val="008B15A8"/>
    <w:rsid w:val="008B2544"/>
    <w:rsid w:val="008B2A17"/>
    <w:rsid w:val="008C3A12"/>
    <w:rsid w:val="008E320C"/>
    <w:rsid w:val="008F4C8C"/>
    <w:rsid w:val="008F7A48"/>
    <w:rsid w:val="00933A43"/>
    <w:rsid w:val="00937E05"/>
    <w:rsid w:val="0094396C"/>
    <w:rsid w:val="00975D32"/>
    <w:rsid w:val="0099284C"/>
    <w:rsid w:val="00992AE7"/>
    <w:rsid w:val="009954EC"/>
    <w:rsid w:val="009B4DBD"/>
    <w:rsid w:val="009D6EC9"/>
    <w:rsid w:val="009E7ED5"/>
    <w:rsid w:val="00A03E72"/>
    <w:rsid w:val="00A074FF"/>
    <w:rsid w:val="00A3627C"/>
    <w:rsid w:val="00A57B8D"/>
    <w:rsid w:val="00A80A27"/>
    <w:rsid w:val="00AB66D2"/>
    <w:rsid w:val="00AB697C"/>
    <w:rsid w:val="00AE6A1F"/>
    <w:rsid w:val="00B054F1"/>
    <w:rsid w:val="00B33A2E"/>
    <w:rsid w:val="00B62CBA"/>
    <w:rsid w:val="00B70A32"/>
    <w:rsid w:val="00BC7EAB"/>
    <w:rsid w:val="00BE2DC8"/>
    <w:rsid w:val="00BE5F3C"/>
    <w:rsid w:val="00BF56CC"/>
    <w:rsid w:val="00C069A8"/>
    <w:rsid w:val="00C45F4D"/>
    <w:rsid w:val="00C5074C"/>
    <w:rsid w:val="00C50EDB"/>
    <w:rsid w:val="00C81FB6"/>
    <w:rsid w:val="00CA00AA"/>
    <w:rsid w:val="00CA28B6"/>
    <w:rsid w:val="00CA3A44"/>
    <w:rsid w:val="00CB145B"/>
    <w:rsid w:val="00CC1B51"/>
    <w:rsid w:val="00CD03F4"/>
    <w:rsid w:val="00CD3DD4"/>
    <w:rsid w:val="00CE654C"/>
    <w:rsid w:val="00D066F3"/>
    <w:rsid w:val="00D34029"/>
    <w:rsid w:val="00D47517"/>
    <w:rsid w:val="00D526E4"/>
    <w:rsid w:val="00D56122"/>
    <w:rsid w:val="00D627ED"/>
    <w:rsid w:val="00D9548E"/>
    <w:rsid w:val="00DA679E"/>
    <w:rsid w:val="00DC2165"/>
    <w:rsid w:val="00DF7DD9"/>
    <w:rsid w:val="00E37E93"/>
    <w:rsid w:val="00EC1D58"/>
    <w:rsid w:val="00EE75C6"/>
    <w:rsid w:val="00F01D2C"/>
    <w:rsid w:val="00F17287"/>
    <w:rsid w:val="00F5003D"/>
    <w:rsid w:val="00F774BD"/>
    <w:rsid w:val="00FA0FFA"/>
    <w:rsid w:val="00FC6792"/>
    <w:rsid w:val="00FD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1F2A2C4"/>
  <w15:docId w15:val="{286AC8E8-0802-4FAF-BC17-8006C476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ahoma" w:hAnsi="Tahoma"/>
      <w:sz w:val="22"/>
      <w:lang w:val="en-AU"/>
    </w:rPr>
  </w:style>
  <w:style w:type="paragraph" w:styleId="Heading1">
    <w:name w:val="heading 1"/>
    <w:basedOn w:val="Normal"/>
    <w:next w:val="Normal"/>
    <w:qFormat/>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qFormat/>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autoRedefine/>
    <w:qFormat/>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qFormat/>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qFormat/>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qFormat/>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qFormat/>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qFormat/>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left"/>
    </w:pPr>
    <w:rPr>
      <w:rFonts w:ascii="Arial" w:hAnsi="Arial"/>
      <w:lang w:val="en-NZ"/>
    </w:rPr>
  </w:style>
  <w:style w:type="paragraph" w:styleId="TOC1">
    <w:name w:val="toc 1"/>
    <w:basedOn w:val="Normal"/>
    <w:next w:val="Normal"/>
    <w:autoRedefine/>
    <w:uiPriority w:val="39"/>
    <w:pPr>
      <w:spacing w:before="120" w:after="120"/>
    </w:pPr>
    <w:rPr>
      <w:b/>
      <w:bCs/>
      <w:smallCaps/>
      <w:szCs w:val="24"/>
    </w:rPr>
  </w:style>
  <w:style w:type="paragraph" w:styleId="TOC2">
    <w:name w:val="toc 2"/>
    <w:basedOn w:val="Normal"/>
    <w:next w:val="Normal"/>
    <w:autoRedefine/>
    <w:uiPriority w:val="39"/>
    <w:pPr>
      <w:ind w:left="240"/>
      <w:jc w:val="left"/>
    </w:pPr>
    <w:rPr>
      <w:smallCaps/>
      <w:sz w:val="18"/>
      <w:szCs w:val="24"/>
    </w:rPr>
  </w:style>
  <w:style w:type="paragraph" w:styleId="TOC3">
    <w:name w:val="toc 3"/>
    <w:basedOn w:val="Normal"/>
    <w:next w:val="Normal"/>
    <w:autoRedefine/>
    <w:semiHidden/>
    <w:pPr>
      <w:tabs>
        <w:tab w:val="right" w:leader="dot" w:pos="9016"/>
      </w:tabs>
      <w:ind w:left="480"/>
      <w:jc w:val="left"/>
    </w:pPr>
    <w:rPr>
      <w:bCs/>
      <w:i/>
      <w:iCs/>
      <w:noProof/>
      <w:sz w:val="18"/>
      <w:szCs w:val="22"/>
    </w:rPr>
  </w:style>
  <w:style w:type="character" w:styleId="Hyperlink">
    <w:name w:val="Hyperlink"/>
    <w:uiPriority w:val="99"/>
    <w:rPr>
      <w:rFonts w:ascii="Arial" w:hAnsi="Arial"/>
      <w:color w:val="313896"/>
      <w:u w:val="single"/>
    </w:rPr>
  </w:style>
  <w:style w:type="paragraph" w:styleId="BodyText3">
    <w:name w:val="Body Text 3"/>
    <w:basedOn w:val="Normal"/>
  </w:style>
  <w:style w:type="paragraph" w:customStyle="1" w:styleId="Method123subsubheading">
    <w:name w:val="Method123 sub sub heading"/>
    <w:basedOn w:val="Heading3"/>
    <w:rPr>
      <w:color w:val="313896"/>
    </w:rPr>
  </w:style>
  <w:style w:type="paragraph" w:customStyle="1" w:styleId="StyleArial12ptBoldCustomColorRGB49">
    <w:name w:val="Style Arial 12 pt Bold Custom Color(RGB(49"/>
    <w:aliases w:val="56,150)) Left"/>
    <w:basedOn w:val="Normal"/>
    <w:pPr>
      <w:jc w:val="left"/>
    </w:pPr>
    <w:rPr>
      <w:rFonts w:ascii="Imago Book" w:hAnsi="Imago Book"/>
      <w:b/>
      <w:bCs/>
      <w:color w:val="313896"/>
      <w:sz w:val="24"/>
    </w:rPr>
  </w:style>
  <w:style w:type="character" w:customStyle="1" w:styleId="BodyTextChar">
    <w:name w:val="Body Text Char"/>
    <w:link w:val="BodyText"/>
    <w:rPr>
      <w:rFonts w:ascii="Arial" w:hAnsi="Arial"/>
      <w:sz w:val="22"/>
      <w:lang w:val="en-NZ" w:eastAsia="en-US" w:bidi="ar-SA"/>
    </w:rPr>
  </w:style>
  <w:style w:type="paragraph" w:styleId="BalloonText">
    <w:name w:val="Balloon Text"/>
    <w:basedOn w:val="Normal"/>
    <w:semiHidden/>
    <w:rPr>
      <w:rFonts w:cs="Tahoma"/>
      <w:sz w:val="16"/>
      <w:szCs w:val="16"/>
    </w:rPr>
  </w:style>
  <w:style w:type="paragraph" w:styleId="CommentText">
    <w:name w:val="annotation text"/>
    <w:basedOn w:val="Normal"/>
    <w:link w:val="CommentTextChar"/>
    <w:uiPriority w:val="99"/>
    <w:rsid w:val="009954EC"/>
    <w:pPr>
      <w:spacing w:after="320" w:line="320" w:lineRule="atLeast"/>
      <w:jc w:val="left"/>
    </w:pPr>
    <w:rPr>
      <w:rFonts w:ascii="Bembo" w:hAnsi="Bembo"/>
      <w:sz w:val="20"/>
      <w:lang w:val="en-GB"/>
    </w:rPr>
  </w:style>
  <w:style w:type="character" w:customStyle="1" w:styleId="CommentTextChar">
    <w:name w:val="Comment Text Char"/>
    <w:link w:val="CommentText"/>
    <w:uiPriority w:val="99"/>
    <w:rsid w:val="009954EC"/>
    <w:rPr>
      <w:rFonts w:ascii="Bembo" w:hAnsi="Bembo"/>
      <w:lang w:val="en-GB"/>
    </w:rPr>
  </w:style>
  <w:style w:type="character" w:styleId="FollowedHyperlink">
    <w:name w:val="FollowedHyperlink"/>
    <w:rsid w:val="003A0278"/>
    <w:rPr>
      <w:color w:val="800080"/>
      <w:u w:val="single"/>
    </w:rPr>
  </w:style>
  <w:style w:type="character" w:customStyle="1" w:styleId="HeaderChar">
    <w:name w:val="Header Char"/>
    <w:link w:val="Header"/>
    <w:uiPriority w:val="99"/>
    <w:rsid w:val="00D627ED"/>
    <w:rPr>
      <w:rFonts w:ascii="Tahoma" w:hAnsi="Tahoma"/>
      <w:sz w:val="22"/>
      <w:lang w:val="en-AU"/>
    </w:rPr>
  </w:style>
  <w:style w:type="paragraph" w:styleId="ListParagraph">
    <w:name w:val="List Paragraph"/>
    <w:basedOn w:val="Normal"/>
    <w:uiPriority w:val="34"/>
    <w:qFormat/>
    <w:rsid w:val="00F01D2C"/>
    <w:pPr>
      <w:ind w:left="720"/>
      <w:contextualSpacing/>
    </w:pPr>
  </w:style>
  <w:style w:type="paragraph" w:styleId="NoSpacing">
    <w:name w:val="No Spacing"/>
    <w:uiPriority w:val="1"/>
    <w:qFormat/>
    <w:rsid w:val="0027148E"/>
    <w:pPr>
      <w:jc w:val="both"/>
    </w:pPr>
    <w:rPr>
      <w:rFonts w:ascii="Tahoma" w:hAnsi="Tahoma"/>
      <w:sz w:val="22"/>
      <w:lang w:val="en-AU"/>
    </w:rPr>
  </w:style>
  <w:style w:type="character" w:customStyle="1" w:styleId="FooterChar">
    <w:name w:val="Footer Char"/>
    <w:basedOn w:val="DefaultParagraphFont"/>
    <w:link w:val="Footer"/>
    <w:uiPriority w:val="99"/>
    <w:rsid w:val="0039656E"/>
    <w:rPr>
      <w:rFonts w:ascii="Tahoma" w:hAnsi="Tahoma"/>
      <w:sz w:val="22"/>
      <w:lang w:val="en-AU"/>
    </w:rPr>
  </w:style>
  <w:style w:type="table" w:styleId="TableGrid">
    <w:name w:val="Table Grid"/>
    <w:basedOn w:val="TableNormal"/>
    <w:uiPriority w:val="59"/>
    <w:rsid w:val="00CE654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44E9-E28C-4D24-AA5F-E2251237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3011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Project Proposal Template</vt:lpstr>
    </vt:vector>
  </TitlesOfParts>
  <Manager/>
  <Company/>
  <LinksUpToDate>false</LinksUpToDate>
  <CharactersWithSpaces>3600</CharactersWithSpaces>
  <SharedDoc>false</SharedDoc>
  <HLinks>
    <vt:vector size="156" baseType="variant">
      <vt:variant>
        <vt:i4>7733361</vt:i4>
      </vt:variant>
      <vt:variant>
        <vt:i4>135</vt:i4>
      </vt:variant>
      <vt:variant>
        <vt:i4>0</vt:i4>
      </vt:variant>
      <vt:variant>
        <vt:i4>5</vt:i4>
      </vt:variant>
      <vt:variant>
        <vt:lpwstr>https://secure.projectmanager.com/online-software-signup-step1.aspx?plan=4</vt:lpwstr>
      </vt:variant>
      <vt:variant>
        <vt:lpwstr/>
      </vt:variant>
      <vt:variant>
        <vt:i4>2818154</vt:i4>
      </vt:variant>
      <vt:variant>
        <vt:i4>132</vt:i4>
      </vt:variant>
      <vt:variant>
        <vt:i4>0</vt:i4>
      </vt:variant>
      <vt:variant>
        <vt:i4>5</vt:i4>
      </vt:variant>
      <vt:variant>
        <vt:lpwstr>https://www.projectmanager.com/</vt:lpwstr>
      </vt:variant>
      <vt:variant>
        <vt:lpwstr/>
      </vt:variant>
      <vt:variant>
        <vt:i4>524353</vt:i4>
      </vt:variant>
      <vt:variant>
        <vt:i4>129</vt:i4>
      </vt:variant>
      <vt:variant>
        <vt:i4>0</vt:i4>
      </vt:variant>
      <vt:variant>
        <vt:i4>5</vt:i4>
      </vt:variant>
      <vt:variant>
        <vt:lpwstr>http://www.method123.com/project-plan.php</vt:lpwstr>
      </vt:variant>
      <vt:variant>
        <vt:lpwstr/>
      </vt:variant>
      <vt:variant>
        <vt:i4>2490427</vt:i4>
      </vt:variant>
      <vt:variant>
        <vt:i4>126</vt:i4>
      </vt:variant>
      <vt:variant>
        <vt:i4>0</vt:i4>
      </vt:variant>
      <vt:variant>
        <vt:i4>5</vt:i4>
      </vt:variant>
      <vt:variant>
        <vt:lpwstr>http://www.method123.com/terms-of-reference.php</vt:lpwstr>
      </vt:variant>
      <vt:variant>
        <vt:lpwstr/>
      </vt:variant>
      <vt:variant>
        <vt:i4>7602233</vt:i4>
      </vt:variant>
      <vt:variant>
        <vt:i4>123</vt:i4>
      </vt:variant>
      <vt:variant>
        <vt:i4>0</vt:i4>
      </vt:variant>
      <vt:variant>
        <vt:i4>5</vt:i4>
      </vt:variant>
      <vt:variant>
        <vt:lpwstr>http://www.method123.com/business-case.php</vt:lpwstr>
      </vt:variant>
      <vt:variant>
        <vt:lpwstr/>
      </vt:variant>
      <vt:variant>
        <vt:i4>1507386</vt:i4>
      </vt:variant>
      <vt:variant>
        <vt:i4>116</vt:i4>
      </vt:variant>
      <vt:variant>
        <vt:i4>0</vt:i4>
      </vt:variant>
      <vt:variant>
        <vt:i4>5</vt:i4>
      </vt:variant>
      <vt:variant>
        <vt:lpwstr/>
      </vt:variant>
      <vt:variant>
        <vt:lpwstr>_Toc293488352</vt:lpwstr>
      </vt:variant>
      <vt:variant>
        <vt:i4>1507386</vt:i4>
      </vt:variant>
      <vt:variant>
        <vt:i4>110</vt:i4>
      </vt:variant>
      <vt:variant>
        <vt:i4>0</vt:i4>
      </vt:variant>
      <vt:variant>
        <vt:i4>5</vt:i4>
      </vt:variant>
      <vt:variant>
        <vt:lpwstr/>
      </vt:variant>
      <vt:variant>
        <vt:lpwstr>_Toc293488351</vt:lpwstr>
      </vt:variant>
      <vt:variant>
        <vt:i4>1507386</vt:i4>
      </vt:variant>
      <vt:variant>
        <vt:i4>104</vt:i4>
      </vt:variant>
      <vt:variant>
        <vt:i4>0</vt:i4>
      </vt:variant>
      <vt:variant>
        <vt:i4>5</vt:i4>
      </vt:variant>
      <vt:variant>
        <vt:lpwstr/>
      </vt:variant>
      <vt:variant>
        <vt:lpwstr>_Toc293488350</vt:lpwstr>
      </vt:variant>
      <vt:variant>
        <vt:i4>1441850</vt:i4>
      </vt:variant>
      <vt:variant>
        <vt:i4>98</vt:i4>
      </vt:variant>
      <vt:variant>
        <vt:i4>0</vt:i4>
      </vt:variant>
      <vt:variant>
        <vt:i4>5</vt:i4>
      </vt:variant>
      <vt:variant>
        <vt:lpwstr/>
      </vt:variant>
      <vt:variant>
        <vt:lpwstr>_Toc293488349</vt:lpwstr>
      </vt:variant>
      <vt:variant>
        <vt:i4>1441850</vt:i4>
      </vt:variant>
      <vt:variant>
        <vt:i4>92</vt:i4>
      </vt:variant>
      <vt:variant>
        <vt:i4>0</vt:i4>
      </vt:variant>
      <vt:variant>
        <vt:i4>5</vt:i4>
      </vt:variant>
      <vt:variant>
        <vt:lpwstr/>
      </vt:variant>
      <vt:variant>
        <vt:lpwstr>_Toc293488348</vt:lpwstr>
      </vt:variant>
      <vt:variant>
        <vt:i4>1441850</vt:i4>
      </vt:variant>
      <vt:variant>
        <vt:i4>86</vt:i4>
      </vt:variant>
      <vt:variant>
        <vt:i4>0</vt:i4>
      </vt:variant>
      <vt:variant>
        <vt:i4>5</vt:i4>
      </vt:variant>
      <vt:variant>
        <vt:lpwstr/>
      </vt:variant>
      <vt:variant>
        <vt:lpwstr>_Toc293488347</vt:lpwstr>
      </vt:variant>
      <vt:variant>
        <vt:i4>1441850</vt:i4>
      </vt:variant>
      <vt:variant>
        <vt:i4>80</vt:i4>
      </vt:variant>
      <vt:variant>
        <vt:i4>0</vt:i4>
      </vt:variant>
      <vt:variant>
        <vt:i4>5</vt:i4>
      </vt:variant>
      <vt:variant>
        <vt:lpwstr/>
      </vt:variant>
      <vt:variant>
        <vt:lpwstr>_Toc293488346</vt:lpwstr>
      </vt:variant>
      <vt:variant>
        <vt:i4>1441850</vt:i4>
      </vt:variant>
      <vt:variant>
        <vt:i4>74</vt:i4>
      </vt:variant>
      <vt:variant>
        <vt:i4>0</vt:i4>
      </vt:variant>
      <vt:variant>
        <vt:i4>5</vt:i4>
      </vt:variant>
      <vt:variant>
        <vt:lpwstr/>
      </vt:variant>
      <vt:variant>
        <vt:lpwstr>_Toc293488345</vt:lpwstr>
      </vt:variant>
      <vt:variant>
        <vt:i4>1441850</vt:i4>
      </vt:variant>
      <vt:variant>
        <vt:i4>68</vt:i4>
      </vt:variant>
      <vt:variant>
        <vt:i4>0</vt:i4>
      </vt:variant>
      <vt:variant>
        <vt:i4>5</vt:i4>
      </vt:variant>
      <vt:variant>
        <vt:lpwstr/>
      </vt:variant>
      <vt:variant>
        <vt:lpwstr>_Toc293488344</vt:lpwstr>
      </vt:variant>
      <vt:variant>
        <vt:i4>1441850</vt:i4>
      </vt:variant>
      <vt:variant>
        <vt:i4>62</vt:i4>
      </vt:variant>
      <vt:variant>
        <vt:i4>0</vt:i4>
      </vt:variant>
      <vt:variant>
        <vt:i4>5</vt:i4>
      </vt:variant>
      <vt:variant>
        <vt:lpwstr/>
      </vt:variant>
      <vt:variant>
        <vt:lpwstr>_Toc293488343</vt:lpwstr>
      </vt:variant>
      <vt:variant>
        <vt:i4>1441850</vt:i4>
      </vt:variant>
      <vt:variant>
        <vt:i4>56</vt:i4>
      </vt:variant>
      <vt:variant>
        <vt:i4>0</vt:i4>
      </vt:variant>
      <vt:variant>
        <vt:i4>5</vt:i4>
      </vt:variant>
      <vt:variant>
        <vt:lpwstr/>
      </vt:variant>
      <vt:variant>
        <vt:lpwstr>_Toc293488342</vt:lpwstr>
      </vt:variant>
      <vt:variant>
        <vt:i4>1441850</vt:i4>
      </vt:variant>
      <vt:variant>
        <vt:i4>50</vt:i4>
      </vt:variant>
      <vt:variant>
        <vt:i4>0</vt:i4>
      </vt:variant>
      <vt:variant>
        <vt:i4>5</vt:i4>
      </vt:variant>
      <vt:variant>
        <vt:lpwstr/>
      </vt:variant>
      <vt:variant>
        <vt:lpwstr>_Toc293488341</vt:lpwstr>
      </vt:variant>
      <vt:variant>
        <vt:i4>1441850</vt:i4>
      </vt:variant>
      <vt:variant>
        <vt:i4>44</vt:i4>
      </vt:variant>
      <vt:variant>
        <vt:i4>0</vt:i4>
      </vt:variant>
      <vt:variant>
        <vt:i4>5</vt:i4>
      </vt:variant>
      <vt:variant>
        <vt:lpwstr/>
      </vt:variant>
      <vt:variant>
        <vt:lpwstr>_Toc293488340</vt:lpwstr>
      </vt:variant>
      <vt:variant>
        <vt:i4>1114170</vt:i4>
      </vt:variant>
      <vt:variant>
        <vt:i4>38</vt:i4>
      </vt:variant>
      <vt:variant>
        <vt:i4>0</vt:i4>
      </vt:variant>
      <vt:variant>
        <vt:i4>5</vt:i4>
      </vt:variant>
      <vt:variant>
        <vt:lpwstr/>
      </vt:variant>
      <vt:variant>
        <vt:lpwstr>_Toc293488339</vt:lpwstr>
      </vt:variant>
      <vt:variant>
        <vt:i4>1114170</vt:i4>
      </vt:variant>
      <vt:variant>
        <vt:i4>32</vt:i4>
      </vt:variant>
      <vt:variant>
        <vt:i4>0</vt:i4>
      </vt:variant>
      <vt:variant>
        <vt:i4>5</vt:i4>
      </vt:variant>
      <vt:variant>
        <vt:lpwstr/>
      </vt:variant>
      <vt:variant>
        <vt:lpwstr>_Toc293488338</vt:lpwstr>
      </vt:variant>
      <vt:variant>
        <vt:i4>1114170</vt:i4>
      </vt:variant>
      <vt:variant>
        <vt:i4>26</vt:i4>
      </vt:variant>
      <vt:variant>
        <vt:i4>0</vt:i4>
      </vt:variant>
      <vt:variant>
        <vt:i4>5</vt:i4>
      </vt:variant>
      <vt:variant>
        <vt:lpwstr/>
      </vt:variant>
      <vt:variant>
        <vt:lpwstr>_Toc293488337</vt:lpwstr>
      </vt:variant>
      <vt:variant>
        <vt:i4>1114170</vt:i4>
      </vt:variant>
      <vt:variant>
        <vt:i4>20</vt:i4>
      </vt:variant>
      <vt:variant>
        <vt:i4>0</vt:i4>
      </vt:variant>
      <vt:variant>
        <vt:i4>5</vt:i4>
      </vt:variant>
      <vt:variant>
        <vt:lpwstr/>
      </vt:variant>
      <vt:variant>
        <vt:lpwstr>_Toc293488336</vt:lpwstr>
      </vt:variant>
      <vt:variant>
        <vt:i4>1114170</vt:i4>
      </vt:variant>
      <vt:variant>
        <vt:i4>14</vt:i4>
      </vt:variant>
      <vt:variant>
        <vt:i4>0</vt:i4>
      </vt:variant>
      <vt:variant>
        <vt:i4>5</vt:i4>
      </vt:variant>
      <vt:variant>
        <vt:lpwstr/>
      </vt:variant>
      <vt:variant>
        <vt:lpwstr>_Toc293488335</vt:lpwstr>
      </vt:variant>
      <vt:variant>
        <vt:i4>1114170</vt:i4>
      </vt:variant>
      <vt:variant>
        <vt:i4>8</vt:i4>
      </vt:variant>
      <vt:variant>
        <vt:i4>0</vt:i4>
      </vt:variant>
      <vt:variant>
        <vt:i4>5</vt:i4>
      </vt:variant>
      <vt:variant>
        <vt:lpwstr/>
      </vt:variant>
      <vt:variant>
        <vt:lpwstr>_Toc293488334</vt:lpwstr>
      </vt:variant>
      <vt:variant>
        <vt:i4>1114170</vt:i4>
      </vt:variant>
      <vt:variant>
        <vt:i4>2</vt:i4>
      </vt:variant>
      <vt:variant>
        <vt:i4>0</vt:i4>
      </vt:variant>
      <vt:variant>
        <vt:i4>5</vt:i4>
      </vt:variant>
      <vt:variant>
        <vt:lpwstr/>
      </vt:variant>
      <vt:variant>
        <vt:lpwstr>_Toc293488333</vt:lpwstr>
      </vt:variant>
      <vt:variant>
        <vt:i4>4849731</vt:i4>
      </vt:variant>
      <vt:variant>
        <vt:i4>5</vt:i4>
      </vt:variant>
      <vt:variant>
        <vt:i4>0</vt:i4>
      </vt:variant>
      <vt:variant>
        <vt:i4>5</vt:i4>
      </vt:variant>
      <vt:variant>
        <vt:lpwstr>http://www.macromedia.com/help/copyright.html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Template</dc:title>
  <dc:subject/>
  <dc:creator>ProjectManager.com</dc:creator>
  <cp:keywords/>
  <dc:description/>
  <cp:lastModifiedBy>J.Thorpe</cp:lastModifiedBy>
  <cp:revision>2</cp:revision>
  <cp:lastPrinted>2020-12-01T11:42:00Z</cp:lastPrinted>
  <dcterms:created xsi:type="dcterms:W3CDTF">2021-03-29T09:53:00Z</dcterms:created>
  <dcterms:modified xsi:type="dcterms:W3CDTF">2021-03-29T09:53:00Z</dcterms:modified>
</cp:coreProperties>
</file>