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FDFA" w14:textId="2AC0C07F" w:rsidR="008F53C3" w:rsidRDefault="00631283">
      <w:r>
        <w:rPr>
          <w:rFonts w:ascii="Brown Trial" w:hAnsi="Brown Trial"/>
          <w:noProof/>
        </w:rPr>
        <mc:AlternateContent>
          <mc:Choice Requires="wps">
            <w:drawing>
              <wp:anchor distT="0" distB="0" distL="114300" distR="114300" simplePos="0" relativeHeight="251659264" behindDoc="0" locked="0" layoutInCell="1" allowOverlap="1" wp14:anchorId="598AABEB" wp14:editId="19C58C08">
                <wp:simplePos x="0" y="0"/>
                <wp:positionH relativeFrom="column">
                  <wp:posOffset>-923925</wp:posOffset>
                </wp:positionH>
                <wp:positionV relativeFrom="paragraph">
                  <wp:posOffset>-904875</wp:posOffset>
                </wp:positionV>
                <wp:extent cx="7576185" cy="1266825"/>
                <wp:effectExtent l="0" t="0" r="5715" b="9525"/>
                <wp:wrapNone/>
                <wp:docPr id="1950807402" name="Rectangle 1"/>
                <wp:cNvGraphicFramePr/>
                <a:graphic xmlns:a="http://schemas.openxmlformats.org/drawingml/2006/main">
                  <a:graphicData uri="http://schemas.microsoft.com/office/word/2010/wordprocessingShape">
                    <wps:wsp>
                      <wps:cNvSpPr/>
                      <wps:spPr>
                        <a:xfrm>
                          <a:off x="0" y="0"/>
                          <a:ext cx="7576185" cy="1266825"/>
                        </a:xfrm>
                        <a:prstGeom prst="rect">
                          <a:avLst/>
                        </a:prstGeom>
                        <a:solidFill>
                          <a:srgbClr val="19233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E260C2" w14:textId="77777777" w:rsidR="008F53C3" w:rsidRDefault="008F53C3" w:rsidP="008F53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ABEB" id="Rectangle 1" o:spid="_x0000_s1026" style="position:absolute;margin-left:-72.75pt;margin-top:-71.25pt;width:596.5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" fillcolor="#192337" stroked="f" strokeweight="1pt">
                <v:textbox>
                  <w:txbxContent>
                    <w:p w14:paraId="08E260C2" w14:textId="77777777" w:rsidR="008F53C3" w:rsidRDefault="008F53C3" w:rsidP="008F53C3">
                      <w:pPr>
                        <w:jc w:val="center"/>
                      </w:pPr>
                    </w:p>
                  </w:txbxContent>
                </v:textbox>
              </v:rect>
            </w:pict>
          </mc:Fallback>
        </mc:AlternateContent>
      </w:r>
      <w:r w:rsidR="008F53C3">
        <w:rPr>
          <w:rFonts w:ascii="Weave Pro" w:hAnsi="Weave Pro"/>
          <w:noProof/>
          <w:sz w:val="32"/>
          <w:szCs w:val="32"/>
          <w:u w:val="single"/>
        </w:rPr>
        <w:drawing>
          <wp:anchor distT="0" distB="0" distL="114300" distR="114300" simplePos="0" relativeHeight="251661312" behindDoc="0" locked="0" layoutInCell="1" allowOverlap="1" wp14:anchorId="1394A734" wp14:editId="275A7D08">
            <wp:simplePos x="0" y="0"/>
            <wp:positionH relativeFrom="column">
              <wp:posOffset>4827905</wp:posOffset>
            </wp:positionH>
            <wp:positionV relativeFrom="paragraph">
              <wp:posOffset>-688975</wp:posOffset>
            </wp:positionV>
            <wp:extent cx="1050925" cy="739775"/>
            <wp:effectExtent l="0" t="0" r="3175" b="0"/>
            <wp:wrapNone/>
            <wp:docPr id="561698577" name="Picture 3"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98577" name="Picture 3"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0925" cy="739775"/>
                    </a:xfrm>
                    <a:prstGeom prst="rect">
                      <a:avLst/>
                    </a:prstGeom>
                  </pic:spPr>
                </pic:pic>
              </a:graphicData>
            </a:graphic>
            <wp14:sizeRelH relativeFrom="page">
              <wp14:pctWidth>0</wp14:pctWidth>
            </wp14:sizeRelH>
            <wp14:sizeRelV relativeFrom="page">
              <wp14:pctHeight>0</wp14:pctHeight>
            </wp14:sizeRelV>
          </wp:anchor>
        </w:drawing>
      </w:r>
      <w:r w:rsidR="008F53C3" w:rsidRPr="00F77F3A">
        <w:rPr>
          <w:rFonts w:ascii="Brown Trial" w:hAnsi="Brown Trial"/>
          <w:noProof/>
        </w:rPr>
        <mc:AlternateContent>
          <mc:Choice Requires="wps">
            <w:drawing>
              <wp:anchor distT="0" distB="0" distL="114300" distR="114300" simplePos="0" relativeHeight="251660288" behindDoc="0" locked="0" layoutInCell="1" allowOverlap="1" wp14:anchorId="61C5D290" wp14:editId="4BF152B8">
                <wp:simplePos x="0" y="0"/>
                <wp:positionH relativeFrom="column">
                  <wp:posOffset>-247650</wp:posOffset>
                </wp:positionH>
                <wp:positionV relativeFrom="paragraph">
                  <wp:posOffset>-568325</wp:posOffset>
                </wp:positionV>
                <wp:extent cx="4972050" cy="713105"/>
                <wp:effectExtent l="0" t="0" r="0" b="0"/>
                <wp:wrapNone/>
                <wp:docPr id="18521908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72050" cy="713105"/>
                        </a:xfrm>
                        <a:prstGeom prst="rect">
                          <a:avLst/>
                        </a:prstGeom>
                        <a:noFill/>
                        <a:ln>
                          <a:noFill/>
                        </a:ln>
                      </wps:spPr>
                      <wps:txbx>
                        <w:txbxContent>
                          <w:p w14:paraId="6BA0C91C" w14:textId="439E0ECD" w:rsidR="008F53C3" w:rsidRDefault="008F53C3" w:rsidP="008F53C3">
                            <w:pPr>
                              <w:pStyle w:val="BodyTextIndent"/>
                              <w:ind w:left="0"/>
                              <w:rPr>
                                <w:rFonts w:ascii="Weave Pro" w:hAnsi="Weave Pro"/>
                                <w:color w:val="EBCB79"/>
                                <w:sz w:val="44"/>
                              </w:rPr>
                            </w:pPr>
                            <w:r>
                              <w:rPr>
                                <w:rFonts w:ascii="Weave Pro" w:hAnsi="Weave Pro"/>
                                <w:color w:val="EBCB79"/>
                                <w:sz w:val="44"/>
                              </w:rPr>
                              <w:t>Job</w:t>
                            </w:r>
                          </w:p>
                          <w:p w14:paraId="29D164B4" w14:textId="2ECD82D7" w:rsidR="008F53C3" w:rsidRPr="004E6727" w:rsidRDefault="0065163B" w:rsidP="008F53C3">
                            <w:pPr>
                              <w:pStyle w:val="BodyTextIndent"/>
                              <w:ind w:left="0"/>
                              <w:rPr>
                                <w:rFonts w:ascii="Weave Pro" w:hAnsi="Weave Pro"/>
                                <w:color w:val="EBCB79"/>
                                <w:sz w:val="44"/>
                              </w:rPr>
                            </w:pPr>
                            <w:r>
                              <w:rPr>
                                <w:rFonts w:ascii="Weave Pro" w:hAnsi="Weave Pro"/>
                                <w:color w:val="EBCB79"/>
                                <w:sz w:val="44"/>
                              </w:rPr>
                              <w:t>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D290" id="_x0000_t202" coordsize="21600,21600" o:spt="202" path="m,l,21600r21600,l21600,xe">
                <v:stroke joinstyle="miter"/>
                <v:path gradientshapeok="t" o:connecttype="rect"/>
              </v:shapetype>
              <v:shape id="Text Box 23" o:spid="_x0000_s1027" type="#_x0000_t202" style="position:absolute;margin-left:-19.5pt;margin-top:-44.75pt;width:391.5pt;height:5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" filled="f" stroked="f">
                <v:textbox>
                  <w:txbxContent>
                    <w:p w14:paraId="6BA0C91C" w14:textId="439E0ECD" w:rsidR="008F53C3" w:rsidRDefault="008F53C3" w:rsidP="008F53C3">
                      <w:pPr>
                        <w:pStyle w:val="BodyTextIndent"/>
                        <w:ind w:left="0"/>
                        <w:rPr>
                          <w:rFonts w:ascii="Weave Pro" w:hAnsi="Weave Pro"/>
                          <w:color w:val="EBCB79"/>
                          <w:sz w:val="44"/>
                        </w:rPr>
                      </w:pPr>
                      <w:r>
                        <w:rPr>
                          <w:rFonts w:ascii="Weave Pro" w:hAnsi="Weave Pro"/>
                          <w:color w:val="EBCB79"/>
                          <w:sz w:val="44"/>
                        </w:rPr>
                        <w:t>Job</w:t>
                      </w:r>
                    </w:p>
                    <w:p w14:paraId="29D164B4" w14:textId="2ECD82D7" w:rsidR="008F53C3" w:rsidRPr="004E6727" w:rsidRDefault="0065163B" w:rsidP="008F53C3">
                      <w:pPr>
                        <w:pStyle w:val="BodyTextIndent"/>
                        <w:ind w:left="0"/>
                        <w:rPr>
                          <w:rFonts w:ascii="Weave Pro" w:hAnsi="Weave Pro"/>
                          <w:color w:val="EBCB79"/>
                          <w:sz w:val="44"/>
                        </w:rPr>
                      </w:pPr>
                      <w:r>
                        <w:rPr>
                          <w:rFonts w:ascii="Weave Pro" w:hAnsi="Weave Pro"/>
                          <w:color w:val="EBCB79"/>
                          <w:sz w:val="44"/>
                        </w:rPr>
                        <w:t>Description</w:t>
                      </w:r>
                    </w:p>
                  </w:txbxContent>
                </v:textbox>
              </v:shape>
            </w:pict>
          </mc:Fallback>
        </mc:AlternateContent>
      </w:r>
    </w:p>
    <w:p w14:paraId="4DCC108D" w14:textId="77777777" w:rsidR="00283179" w:rsidRDefault="00283179"/>
    <w:p w14:paraId="58D9531C" w14:textId="77777777" w:rsidR="00283179" w:rsidRPr="00283179" w:rsidRDefault="00283179" w:rsidP="00283179">
      <w:pPr>
        <w:spacing w:after="0" w:line="240" w:lineRule="auto"/>
        <w:jc w:val="center"/>
        <w:rPr>
          <w:rFonts w:ascii="Calibri" w:eastAsia="Times New Roman" w:hAnsi="Calibri" w:cs="Calibri"/>
          <w:kern w:val="0"/>
          <w:sz w:val="22"/>
          <w:szCs w:val="22"/>
          <w:lang w:eastAsia="en-GB"/>
          <w14:ligatures w14:val="non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25"/>
      </w:tblGrid>
      <w:tr w:rsidR="00283179" w:rsidRPr="00283179" w14:paraId="3679BC36" w14:textId="77777777" w:rsidTr="001642F3">
        <w:tc>
          <w:tcPr>
            <w:tcW w:w="2088" w:type="dxa"/>
            <w:shd w:val="clear" w:color="auto" w:fill="auto"/>
          </w:tcPr>
          <w:p w14:paraId="245649A4" w14:textId="77777777" w:rsidR="00283179" w:rsidRPr="00283179" w:rsidRDefault="00283179" w:rsidP="00283179">
            <w:pPr>
              <w:spacing w:before="60" w:after="60" w:line="240" w:lineRule="auto"/>
              <w:rPr>
                <w:rFonts w:ascii="Calibri" w:eastAsia="Times New Roman" w:hAnsi="Calibri" w:cs="Calibri"/>
                <w:b/>
                <w:kern w:val="0"/>
                <w:sz w:val="22"/>
                <w:szCs w:val="22"/>
                <w:lang w:eastAsia="en-GB"/>
                <w14:ligatures w14:val="none"/>
              </w:rPr>
            </w:pPr>
            <w:r w:rsidRPr="00283179">
              <w:rPr>
                <w:rFonts w:ascii="Calibri" w:eastAsia="Times New Roman" w:hAnsi="Calibri" w:cs="Calibri"/>
                <w:b/>
                <w:kern w:val="0"/>
                <w:sz w:val="22"/>
                <w:szCs w:val="22"/>
                <w:lang w:eastAsia="en-GB"/>
                <w14:ligatures w14:val="none"/>
              </w:rPr>
              <w:t>Role:</w:t>
            </w:r>
          </w:p>
        </w:tc>
        <w:tc>
          <w:tcPr>
            <w:tcW w:w="6525" w:type="dxa"/>
            <w:shd w:val="clear" w:color="auto" w:fill="auto"/>
          </w:tcPr>
          <w:p w14:paraId="1D53E4B5" w14:textId="6ED075A5" w:rsidR="00283179" w:rsidRPr="00283179" w:rsidRDefault="008A55D8" w:rsidP="00283179">
            <w:pPr>
              <w:spacing w:before="60" w:after="60"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Therapeutic Intervention Lead</w:t>
            </w:r>
          </w:p>
        </w:tc>
      </w:tr>
      <w:tr w:rsidR="00283179" w:rsidRPr="00283179" w14:paraId="264C509B" w14:textId="77777777" w:rsidTr="001642F3">
        <w:tc>
          <w:tcPr>
            <w:tcW w:w="2088" w:type="dxa"/>
            <w:shd w:val="clear" w:color="auto" w:fill="auto"/>
          </w:tcPr>
          <w:p w14:paraId="77362FE4" w14:textId="77777777" w:rsidR="00283179" w:rsidRPr="00283179" w:rsidRDefault="00283179" w:rsidP="00283179">
            <w:pPr>
              <w:spacing w:before="60" w:after="60" w:line="240" w:lineRule="auto"/>
              <w:rPr>
                <w:rFonts w:ascii="Calibri" w:eastAsia="Times New Roman" w:hAnsi="Calibri" w:cs="Calibri"/>
                <w:b/>
                <w:kern w:val="0"/>
                <w:sz w:val="22"/>
                <w:szCs w:val="22"/>
                <w:lang w:eastAsia="en-GB"/>
                <w14:ligatures w14:val="none"/>
              </w:rPr>
            </w:pPr>
            <w:r w:rsidRPr="00283179">
              <w:rPr>
                <w:rFonts w:ascii="Calibri" w:eastAsia="Times New Roman" w:hAnsi="Calibri" w:cs="Calibri"/>
                <w:b/>
                <w:kern w:val="0"/>
                <w:sz w:val="22"/>
                <w:szCs w:val="22"/>
                <w:lang w:eastAsia="en-GB"/>
                <w14:ligatures w14:val="none"/>
              </w:rPr>
              <w:t>Salary:</w:t>
            </w:r>
          </w:p>
        </w:tc>
        <w:tc>
          <w:tcPr>
            <w:tcW w:w="6525" w:type="dxa"/>
            <w:shd w:val="clear" w:color="auto" w:fill="auto"/>
          </w:tcPr>
          <w:p w14:paraId="38ADB02A" w14:textId="77777777" w:rsidR="00D1155C" w:rsidRPr="00531193" w:rsidRDefault="00D1155C" w:rsidP="00D1155C">
            <w:pPr>
              <w:spacing w:after="0" w:line="240" w:lineRule="auto"/>
              <w:rPr>
                <w:rFonts w:ascii="Calibri" w:eastAsia="Segoe UI" w:hAnsi="Calibri" w:cs="Calibri"/>
                <w:color w:val="111111"/>
                <w:sz w:val="22"/>
                <w:szCs w:val="22"/>
                <w:lang w:val="en-US" w:eastAsia="ja-JP"/>
              </w:rPr>
            </w:pPr>
            <w:r w:rsidRPr="00531193">
              <w:rPr>
                <w:rFonts w:ascii="Calibri" w:eastAsia="Segoe UI" w:hAnsi="Calibri" w:cs="Calibri"/>
                <w:color w:val="111111"/>
                <w:sz w:val="22"/>
                <w:szCs w:val="22"/>
                <w:lang w:val="en-US" w:eastAsia="ja-JP"/>
              </w:rPr>
              <w:t xml:space="preserve">West Sussex Grade </w:t>
            </w:r>
            <w:r>
              <w:rPr>
                <w:rFonts w:ascii="Calibri" w:eastAsia="Segoe UI" w:hAnsi="Calibri" w:cs="Calibri"/>
                <w:color w:val="111111"/>
                <w:sz w:val="22"/>
                <w:szCs w:val="22"/>
                <w:lang w:val="en-US" w:eastAsia="ja-JP"/>
              </w:rPr>
              <w:t>6</w:t>
            </w:r>
            <w:r w:rsidRPr="00531193">
              <w:rPr>
                <w:rFonts w:ascii="Calibri" w:eastAsia="Segoe UI" w:hAnsi="Calibri" w:cs="Calibri"/>
                <w:color w:val="111111"/>
                <w:sz w:val="22"/>
                <w:szCs w:val="22"/>
                <w:lang w:val="en-US" w:eastAsia="ja-JP"/>
              </w:rPr>
              <w:t xml:space="preserve"> plus Crawley Fringe Allowance</w:t>
            </w:r>
          </w:p>
          <w:p w14:paraId="74D83A95" w14:textId="7A4C1FA9" w:rsidR="00283179" w:rsidRPr="00283179" w:rsidRDefault="00D1155C" w:rsidP="00D1155C">
            <w:pPr>
              <w:spacing w:before="60" w:after="60" w:line="240" w:lineRule="auto"/>
              <w:rPr>
                <w:rFonts w:ascii="Calibri" w:eastAsia="Times New Roman" w:hAnsi="Calibri" w:cs="Calibri"/>
                <w:kern w:val="0"/>
                <w:sz w:val="22"/>
                <w:szCs w:val="22"/>
                <w:lang w:eastAsia="en-GB"/>
                <w14:ligatures w14:val="none"/>
              </w:rPr>
            </w:pPr>
            <w:r>
              <w:rPr>
                <w:rFonts w:ascii="Calibri" w:eastAsia="Segoe UI" w:hAnsi="Calibri" w:cs="Calibri"/>
                <w:color w:val="111111"/>
                <w:sz w:val="22"/>
                <w:szCs w:val="22"/>
                <w:lang w:val="en-US" w:eastAsia="ja-JP"/>
              </w:rPr>
              <w:t>FTE Salary</w:t>
            </w:r>
            <w:r w:rsidRPr="00531193">
              <w:rPr>
                <w:rFonts w:ascii="Calibri" w:eastAsia="Segoe UI" w:hAnsi="Calibri" w:cs="Calibri"/>
                <w:color w:val="111111"/>
                <w:sz w:val="22"/>
                <w:szCs w:val="22"/>
                <w:lang w:val="en-US" w:eastAsia="ja-JP"/>
              </w:rPr>
              <w:t>: £</w:t>
            </w:r>
            <w:r>
              <w:rPr>
                <w:rFonts w:ascii="Calibri" w:eastAsia="Segoe UI" w:hAnsi="Calibri" w:cs="Calibri"/>
                <w:color w:val="111111"/>
                <w:sz w:val="22"/>
                <w:szCs w:val="22"/>
                <w:lang w:val="en-US" w:eastAsia="ja-JP"/>
              </w:rPr>
              <w:t>26,900</w:t>
            </w:r>
          </w:p>
        </w:tc>
      </w:tr>
      <w:tr w:rsidR="00283179" w:rsidRPr="00283179" w14:paraId="4B803259" w14:textId="77777777" w:rsidTr="001642F3">
        <w:tc>
          <w:tcPr>
            <w:tcW w:w="2088" w:type="dxa"/>
            <w:shd w:val="clear" w:color="auto" w:fill="auto"/>
          </w:tcPr>
          <w:p w14:paraId="58BD0221" w14:textId="77777777" w:rsidR="00283179" w:rsidRPr="00283179" w:rsidRDefault="00283179" w:rsidP="00283179">
            <w:pPr>
              <w:spacing w:before="60" w:after="60" w:line="240" w:lineRule="auto"/>
              <w:rPr>
                <w:rFonts w:ascii="Calibri" w:eastAsia="Times New Roman" w:hAnsi="Calibri" w:cs="Calibri"/>
                <w:b/>
                <w:kern w:val="0"/>
                <w:sz w:val="22"/>
                <w:szCs w:val="22"/>
                <w:lang w:eastAsia="en-GB"/>
                <w14:ligatures w14:val="none"/>
              </w:rPr>
            </w:pPr>
            <w:r w:rsidRPr="00283179">
              <w:rPr>
                <w:rFonts w:ascii="Calibri" w:eastAsia="Times New Roman" w:hAnsi="Calibri" w:cs="Calibri"/>
                <w:b/>
                <w:kern w:val="0"/>
                <w:sz w:val="22"/>
                <w:szCs w:val="22"/>
                <w:lang w:eastAsia="en-GB"/>
                <w14:ligatures w14:val="none"/>
              </w:rPr>
              <w:t>Contract Type:</w:t>
            </w:r>
          </w:p>
        </w:tc>
        <w:tc>
          <w:tcPr>
            <w:tcW w:w="6525" w:type="dxa"/>
            <w:shd w:val="clear" w:color="auto" w:fill="auto"/>
          </w:tcPr>
          <w:p w14:paraId="66079230" w14:textId="77777777" w:rsidR="00283179" w:rsidRPr="00283179" w:rsidRDefault="00283179" w:rsidP="00283179">
            <w:pPr>
              <w:spacing w:before="60" w:after="60" w:line="240" w:lineRule="auto"/>
              <w:rPr>
                <w:rFonts w:ascii="Calibri" w:eastAsia="Times New Roman" w:hAnsi="Calibri" w:cs="Calibri"/>
                <w:kern w:val="0"/>
                <w:sz w:val="22"/>
                <w:szCs w:val="22"/>
                <w:lang w:eastAsia="en-GB"/>
                <w14:ligatures w14:val="none"/>
              </w:rPr>
            </w:pPr>
            <w:r w:rsidRPr="00283179">
              <w:rPr>
                <w:rFonts w:ascii="Calibri" w:eastAsia="Times New Roman" w:hAnsi="Calibri" w:cs="Calibri"/>
                <w:kern w:val="0"/>
                <w:sz w:val="22"/>
                <w:szCs w:val="22"/>
                <w:lang w:eastAsia="en-GB"/>
                <w14:ligatures w14:val="none"/>
              </w:rPr>
              <w:t>Permanent</w:t>
            </w:r>
          </w:p>
        </w:tc>
      </w:tr>
      <w:tr w:rsidR="00283179" w:rsidRPr="00283179" w14:paraId="4C9BA9D5" w14:textId="77777777" w:rsidTr="001642F3">
        <w:tc>
          <w:tcPr>
            <w:tcW w:w="2088" w:type="dxa"/>
            <w:shd w:val="clear" w:color="auto" w:fill="auto"/>
          </w:tcPr>
          <w:p w14:paraId="1018644A" w14:textId="77777777" w:rsidR="00283179" w:rsidRPr="00283179" w:rsidRDefault="00283179" w:rsidP="00283179">
            <w:pPr>
              <w:spacing w:before="60" w:after="60" w:line="240" w:lineRule="auto"/>
              <w:rPr>
                <w:rFonts w:ascii="Calibri" w:eastAsia="Times New Roman" w:hAnsi="Calibri" w:cs="Calibri"/>
                <w:b/>
                <w:kern w:val="0"/>
                <w:sz w:val="22"/>
                <w:szCs w:val="22"/>
                <w:lang w:eastAsia="en-GB"/>
                <w14:ligatures w14:val="none"/>
              </w:rPr>
            </w:pPr>
            <w:r w:rsidRPr="00283179">
              <w:rPr>
                <w:rFonts w:ascii="Calibri" w:eastAsia="Times New Roman" w:hAnsi="Calibri" w:cs="Calibri"/>
                <w:b/>
                <w:kern w:val="0"/>
                <w:sz w:val="22"/>
                <w:szCs w:val="22"/>
                <w:lang w:eastAsia="en-GB"/>
                <w14:ligatures w14:val="none"/>
              </w:rPr>
              <w:t>Hours:</w:t>
            </w:r>
          </w:p>
        </w:tc>
        <w:tc>
          <w:tcPr>
            <w:tcW w:w="6525" w:type="dxa"/>
            <w:shd w:val="clear" w:color="auto" w:fill="auto"/>
          </w:tcPr>
          <w:p w14:paraId="3D7BACA9" w14:textId="6B464935" w:rsidR="00283179" w:rsidRPr="00283179" w:rsidRDefault="00283179" w:rsidP="00283179">
            <w:pPr>
              <w:spacing w:before="60" w:after="60" w:line="240" w:lineRule="auto"/>
              <w:rPr>
                <w:rFonts w:ascii="Calibri" w:eastAsia="Times New Roman" w:hAnsi="Calibri" w:cs="Calibri"/>
                <w:kern w:val="0"/>
                <w:sz w:val="22"/>
                <w:szCs w:val="22"/>
                <w:lang w:eastAsia="en-GB"/>
                <w14:ligatures w14:val="none"/>
              </w:rPr>
            </w:pPr>
            <w:r w:rsidRPr="00283179">
              <w:rPr>
                <w:rFonts w:ascii="Calibri" w:eastAsia="Times New Roman" w:hAnsi="Calibri" w:cs="Calibri"/>
                <w:kern w:val="0"/>
                <w:sz w:val="22"/>
                <w:szCs w:val="22"/>
                <w:lang w:eastAsia="en-GB"/>
                <w14:ligatures w14:val="none"/>
              </w:rPr>
              <w:t>Full-time, TTO including INSET days. 37 hours per week: Monday- Thursday 08:30-16:30 and Friday 08:30-16:00.</w:t>
            </w:r>
          </w:p>
        </w:tc>
      </w:tr>
    </w:tbl>
    <w:p w14:paraId="0ACF3370" w14:textId="77777777" w:rsidR="00283179" w:rsidRPr="00283179" w:rsidRDefault="00283179" w:rsidP="00283179">
      <w:pPr>
        <w:tabs>
          <w:tab w:val="left" w:pos="7020"/>
          <w:tab w:val="left" w:pos="8280"/>
        </w:tabs>
        <w:spacing w:after="0" w:line="240" w:lineRule="auto"/>
        <w:ind w:right="-154"/>
        <w:jc w:val="both"/>
        <w:rPr>
          <w:rFonts w:ascii="Calibri" w:eastAsia="Times New Roman" w:hAnsi="Calibri" w:cs="Calibri"/>
          <w:kern w:val="0"/>
          <w:sz w:val="22"/>
          <w:szCs w:val="22"/>
          <w:lang w:eastAsia="en-GB"/>
          <w14:ligatures w14:val="non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25"/>
      </w:tblGrid>
      <w:tr w:rsidR="00283179" w:rsidRPr="00283179" w14:paraId="670757A2" w14:textId="77777777" w:rsidTr="001642F3">
        <w:tc>
          <w:tcPr>
            <w:tcW w:w="2088" w:type="dxa"/>
            <w:shd w:val="clear" w:color="auto" w:fill="auto"/>
          </w:tcPr>
          <w:p w14:paraId="49F5081C" w14:textId="77777777" w:rsidR="00283179" w:rsidRPr="00283179" w:rsidRDefault="00283179" w:rsidP="00283179">
            <w:pPr>
              <w:spacing w:before="60" w:after="60" w:line="240" w:lineRule="auto"/>
              <w:rPr>
                <w:rFonts w:ascii="Calibri" w:eastAsia="Times New Roman" w:hAnsi="Calibri" w:cs="Calibri"/>
                <w:b/>
                <w:kern w:val="0"/>
                <w:sz w:val="22"/>
                <w:szCs w:val="22"/>
                <w:lang w:eastAsia="en-GB"/>
                <w14:ligatures w14:val="none"/>
              </w:rPr>
            </w:pPr>
            <w:r w:rsidRPr="00283179">
              <w:rPr>
                <w:rFonts w:ascii="Calibri" w:eastAsia="Times New Roman" w:hAnsi="Calibri" w:cs="Calibri"/>
                <w:b/>
                <w:kern w:val="0"/>
                <w:sz w:val="22"/>
                <w:szCs w:val="22"/>
                <w:lang w:eastAsia="en-GB"/>
                <w14:ligatures w14:val="none"/>
              </w:rPr>
              <w:t>Reporting to:</w:t>
            </w:r>
          </w:p>
        </w:tc>
        <w:tc>
          <w:tcPr>
            <w:tcW w:w="6525" w:type="dxa"/>
            <w:shd w:val="clear" w:color="auto" w:fill="auto"/>
          </w:tcPr>
          <w:p w14:paraId="5844EB65" w14:textId="7D28B649" w:rsidR="00283179" w:rsidRPr="00283179" w:rsidRDefault="008A55D8" w:rsidP="008A55D8">
            <w:pPr>
              <w:spacing w:before="60" w:after="60"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Assistant Head (Mental Health Schools Lead)</w:t>
            </w:r>
          </w:p>
        </w:tc>
      </w:tr>
      <w:tr w:rsidR="00283179" w:rsidRPr="00283179" w14:paraId="5F9A878F" w14:textId="77777777" w:rsidTr="001642F3">
        <w:tc>
          <w:tcPr>
            <w:tcW w:w="2088" w:type="dxa"/>
            <w:shd w:val="clear" w:color="auto" w:fill="auto"/>
          </w:tcPr>
          <w:p w14:paraId="1FB9C8CE" w14:textId="77777777" w:rsidR="00283179" w:rsidRPr="00283179" w:rsidRDefault="00283179" w:rsidP="00283179">
            <w:pPr>
              <w:spacing w:before="60" w:after="60" w:line="240" w:lineRule="auto"/>
              <w:rPr>
                <w:rFonts w:ascii="Calibri" w:eastAsia="Times New Roman" w:hAnsi="Calibri" w:cs="Calibri"/>
                <w:b/>
                <w:kern w:val="0"/>
                <w:sz w:val="22"/>
                <w:szCs w:val="22"/>
                <w:lang w:eastAsia="en-GB"/>
                <w14:ligatures w14:val="none"/>
              </w:rPr>
            </w:pPr>
            <w:r w:rsidRPr="00283179">
              <w:rPr>
                <w:rFonts w:ascii="Calibri" w:eastAsia="Times New Roman" w:hAnsi="Calibri" w:cs="Calibri"/>
                <w:b/>
                <w:kern w:val="0"/>
                <w:sz w:val="22"/>
                <w:szCs w:val="22"/>
                <w:lang w:eastAsia="en-GB"/>
                <w14:ligatures w14:val="none"/>
              </w:rPr>
              <w:t>Purpose:</w:t>
            </w:r>
          </w:p>
          <w:p w14:paraId="35595057" w14:textId="77777777" w:rsidR="00283179" w:rsidRPr="00283179" w:rsidRDefault="00283179" w:rsidP="00283179">
            <w:pPr>
              <w:spacing w:before="60" w:after="60" w:line="240" w:lineRule="auto"/>
              <w:rPr>
                <w:rFonts w:ascii="Calibri" w:eastAsia="Times New Roman" w:hAnsi="Calibri" w:cs="Calibri"/>
                <w:b/>
                <w:kern w:val="0"/>
                <w:sz w:val="22"/>
                <w:szCs w:val="22"/>
                <w:lang w:eastAsia="en-GB"/>
                <w14:ligatures w14:val="none"/>
              </w:rPr>
            </w:pPr>
          </w:p>
        </w:tc>
        <w:tc>
          <w:tcPr>
            <w:tcW w:w="6525" w:type="dxa"/>
            <w:shd w:val="clear" w:color="auto" w:fill="auto"/>
          </w:tcPr>
          <w:p w14:paraId="3E6BFAB7" w14:textId="77777777" w:rsidR="00283179" w:rsidRPr="00283179" w:rsidRDefault="00283179" w:rsidP="00283179">
            <w:pPr>
              <w:spacing w:before="60" w:after="60" w:line="240" w:lineRule="auto"/>
              <w:ind w:left="43"/>
              <w:textAlignment w:val="baseline"/>
              <w:rPr>
                <w:rFonts w:ascii="Calibri" w:eastAsia="Times New Roman" w:hAnsi="Calibri" w:cs="Calibri"/>
                <w:kern w:val="0"/>
                <w:sz w:val="22"/>
                <w:szCs w:val="22"/>
                <w:lang w:eastAsia="en-GB"/>
                <w14:ligatures w14:val="none"/>
              </w:rPr>
            </w:pPr>
            <w:r w:rsidRPr="00283179">
              <w:rPr>
                <w:rFonts w:ascii="Calibri" w:eastAsia="Times New Roman" w:hAnsi="Calibri" w:cs="Calibri"/>
                <w:kern w:val="0"/>
                <w:sz w:val="22"/>
                <w:szCs w:val="22"/>
                <w:lang w:val="en-US" w:eastAsia="en-GB"/>
                <w14:ligatures w14:val="none"/>
              </w:rPr>
              <w:t>Extend the Leadership of the Headteacher.</w:t>
            </w:r>
            <w:r w:rsidRPr="00283179">
              <w:rPr>
                <w:rFonts w:ascii="Calibri" w:eastAsia="Times New Roman" w:hAnsi="Calibri" w:cs="Calibri"/>
                <w:kern w:val="0"/>
                <w:sz w:val="22"/>
                <w:szCs w:val="22"/>
                <w:lang w:eastAsia="en-GB"/>
                <w14:ligatures w14:val="none"/>
              </w:rPr>
              <w:t> </w:t>
            </w:r>
          </w:p>
          <w:p w14:paraId="4F7E018A" w14:textId="77777777" w:rsidR="00283179" w:rsidRPr="00283179" w:rsidRDefault="00283179" w:rsidP="00283179">
            <w:pPr>
              <w:spacing w:before="60" w:after="60" w:line="240" w:lineRule="auto"/>
              <w:ind w:left="43"/>
              <w:textAlignment w:val="baseline"/>
              <w:rPr>
                <w:rFonts w:ascii="Calibri" w:eastAsia="Times New Roman" w:hAnsi="Calibri" w:cs="Calibri"/>
                <w:kern w:val="0"/>
                <w:sz w:val="22"/>
                <w:szCs w:val="22"/>
                <w:lang w:eastAsia="en-GB"/>
                <w14:ligatures w14:val="none"/>
              </w:rPr>
            </w:pPr>
            <w:r w:rsidRPr="00283179">
              <w:rPr>
                <w:rFonts w:ascii="Calibri" w:eastAsia="Times New Roman" w:hAnsi="Calibri" w:cs="Calibri"/>
                <w:kern w:val="0"/>
                <w:sz w:val="22"/>
                <w:szCs w:val="22"/>
                <w:lang w:val="en-US" w:eastAsia="en-GB"/>
                <w14:ligatures w14:val="none"/>
              </w:rPr>
              <w:t>Create the </w:t>
            </w:r>
            <w:r w:rsidRPr="00283179">
              <w:rPr>
                <w:rFonts w:ascii="Calibri" w:eastAsia="Times New Roman" w:hAnsi="Calibri" w:cs="Calibri"/>
                <w:b/>
                <w:bCs/>
                <w:kern w:val="0"/>
                <w:sz w:val="22"/>
                <w:szCs w:val="22"/>
                <w:lang w:val="en-US" w:eastAsia="en-GB"/>
                <w14:ligatures w14:val="none"/>
              </w:rPr>
              <w:t>opportunity </w:t>
            </w:r>
            <w:r w:rsidRPr="00283179">
              <w:rPr>
                <w:rFonts w:ascii="Calibri" w:eastAsia="Times New Roman" w:hAnsi="Calibri" w:cs="Calibri"/>
                <w:kern w:val="0"/>
                <w:sz w:val="22"/>
                <w:szCs w:val="22"/>
                <w:lang w:val="en-US" w:eastAsia="en-GB"/>
                <w14:ligatures w14:val="none"/>
              </w:rPr>
              <w:t>and</w:t>
            </w:r>
            <w:r w:rsidRPr="00283179">
              <w:rPr>
                <w:rFonts w:ascii="Calibri" w:eastAsia="Times New Roman" w:hAnsi="Calibri" w:cs="Calibri"/>
                <w:b/>
                <w:bCs/>
                <w:kern w:val="0"/>
                <w:sz w:val="22"/>
                <w:szCs w:val="22"/>
                <w:lang w:val="en-US" w:eastAsia="en-GB"/>
                <w14:ligatures w14:val="none"/>
              </w:rPr>
              <w:t> capacity </w:t>
            </w:r>
            <w:r w:rsidRPr="00283179">
              <w:rPr>
                <w:rFonts w:ascii="Calibri" w:eastAsia="Times New Roman" w:hAnsi="Calibri" w:cs="Calibri"/>
                <w:kern w:val="0"/>
                <w:sz w:val="22"/>
                <w:szCs w:val="22"/>
                <w:lang w:val="en-US" w:eastAsia="en-GB"/>
                <w14:ligatures w14:val="none"/>
              </w:rPr>
              <w:t>for all members of the school community to learn.</w:t>
            </w:r>
            <w:r w:rsidRPr="00283179">
              <w:rPr>
                <w:rFonts w:ascii="Calibri" w:eastAsia="Times New Roman" w:hAnsi="Calibri" w:cs="Calibri"/>
                <w:kern w:val="0"/>
                <w:sz w:val="22"/>
                <w:szCs w:val="22"/>
                <w:lang w:eastAsia="en-GB"/>
                <w14:ligatures w14:val="none"/>
              </w:rPr>
              <w:t> </w:t>
            </w:r>
          </w:p>
          <w:p w14:paraId="235A707F" w14:textId="77777777" w:rsidR="00283179" w:rsidRPr="00283179" w:rsidRDefault="00283179" w:rsidP="00283179">
            <w:pPr>
              <w:spacing w:before="60" w:after="60" w:line="240" w:lineRule="auto"/>
              <w:ind w:left="43"/>
              <w:textAlignment w:val="baseline"/>
              <w:rPr>
                <w:rFonts w:ascii="Calibri" w:eastAsia="Times New Roman" w:hAnsi="Calibri" w:cs="Calibri"/>
                <w:kern w:val="0"/>
                <w:sz w:val="22"/>
                <w:szCs w:val="22"/>
                <w:lang w:eastAsia="en-GB"/>
                <w14:ligatures w14:val="none"/>
              </w:rPr>
            </w:pPr>
            <w:r w:rsidRPr="00283179">
              <w:rPr>
                <w:rFonts w:ascii="Calibri" w:eastAsia="Times New Roman" w:hAnsi="Calibri" w:cs="Calibri"/>
                <w:kern w:val="0"/>
                <w:sz w:val="22"/>
                <w:szCs w:val="22"/>
                <w:lang w:eastAsia="en-GB"/>
                <w14:ligatures w14:val="none"/>
              </w:rPr>
              <w:t>Embody the Christian ethos and underpinning elements of the school.</w:t>
            </w:r>
          </w:p>
        </w:tc>
      </w:tr>
      <w:tr w:rsidR="00283179" w:rsidRPr="00283179" w14:paraId="45113D53" w14:textId="77777777" w:rsidTr="001642F3">
        <w:tc>
          <w:tcPr>
            <w:tcW w:w="2088" w:type="dxa"/>
            <w:shd w:val="clear" w:color="auto" w:fill="auto"/>
          </w:tcPr>
          <w:p w14:paraId="464F6778" w14:textId="77777777" w:rsidR="00283179" w:rsidRPr="00283179" w:rsidRDefault="00283179" w:rsidP="00283179">
            <w:pPr>
              <w:spacing w:before="60" w:after="60" w:line="240" w:lineRule="auto"/>
              <w:rPr>
                <w:rFonts w:ascii="Calibri" w:eastAsia="Times New Roman" w:hAnsi="Calibri" w:cs="Calibri"/>
                <w:b/>
                <w:kern w:val="0"/>
                <w:sz w:val="22"/>
                <w:szCs w:val="22"/>
                <w:lang w:eastAsia="en-GB"/>
                <w14:ligatures w14:val="none"/>
              </w:rPr>
            </w:pPr>
            <w:r w:rsidRPr="00283179">
              <w:rPr>
                <w:rFonts w:ascii="Calibri" w:eastAsia="Times New Roman" w:hAnsi="Calibri" w:cs="Calibri"/>
                <w:b/>
                <w:kern w:val="0"/>
                <w:sz w:val="22"/>
                <w:szCs w:val="22"/>
                <w:lang w:eastAsia="en-GB"/>
                <w14:ligatures w14:val="none"/>
              </w:rPr>
              <w:t>General:</w:t>
            </w:r>
          </w:p>
        </w:tc>
        <w:tc>
          <w:tcPr>
            <w:tcW w:w="6525" w:type="dxa"/>
            <w:shd w:val="clear" w:color="auto" w:fill="auto"/>
          </w:tcPr>
          <w:p w14:paraId="46F9397C" w14:textId="52F27B0B" w:rsidR="00EB3281" w:rsidRPr="00EB3281" w:rsidRDefault="00EB3281" w:rsidP="00EB3281">
            <w:pPr>
              <w:spacing w:before="60" w:after="60" w:line="240" w:lineRule="auto"/>
              <w:rPr>
                <w:rFonts w:ascii="Calibri" w:eastAsia="Times New Roman" w:hAnsi="Calibri" w:cs="Calibri"/>
                <w:kern w:val="0"/>
                <w:sz w:val="22"/>
                <w:szCs w:val="22"/>
                <w:lang w:eastAsia="en-GB"/>
                <w14:ligatures w14:val="none"/>
              </w:rPr>
            </w:pPr>
            <w:r w:rsidRPr="00EB3281">
              <w:rPr>
                <w:rFonts w:ascii="Calibri" w:eastAsia="Times New Roman" w:hAnsi="Calibri" w:cs="Calibri"/>
                <w:b/>
                <w:bCs/>
                <w:kern w:val="0"/>
                <w:sz w:val="22"/>
                <w:szCs w:val="22"/>
                <w:lang w:eastAsia="en-GB"/>
                <w14:ligatures w14:val="none"/>
              </w:rPr>
              <w:t>1. Leadership and Coordination of Therapeutic Support</w:t>
            </w:r>
          </w:p>
          <w:p w14:paraId="621F1280" w14:textId="77777777" w:rsidR="00EB3281" w:rsidRPr="00EB3281" w:rsidRDefault="00EB3281" w:rsidP="00EB3281">
            <w:pPr>
              <w:spacing w:before="60" w:after="60" w:line="240" w:lineRule="auto"/>
              <w:rPr>
                <w:rFonts w:ascii="Calibri" w:eastAsia="Times New Roman" w:hAnsi="Calibri" w:cs="Calibri"/>
                <w:kern w:val="0"/>
                <w:sz w:val="22"/>
                <w:szCs w:val="22"/>
                <w:lang w:eastAsia="en-GB"/>
                <w14:ligatures w14:val="none"/>
              </w:rPr>
            </w:pPr>
            <w:r w:rsidRPr="00EB3281">
              <w:rPr>
                <w:rFonts w:ascii="Calibri" w:eastAsia="Times New Roman" w:hAnsi="Calibri" w:cs="Calibri"/>
                <w:kern w:val="0"/>
                <w:sz w:val="22"/>
                <w:szCs w:val="22"/>
                <w:lang w:eastAsia="en-GB"/>
                <w14:ligatures w14:val="none"/>
              </w:rPr>
              <w:t>This role involves leading and coordinating all therapeutic interventions and support within the school, specifically for young people facing barriers to learning. This includes overseeing provision, providing immediate emotional support, and ensuring interventions are effective and adjusted as needed.</w:t>
            </w:r>
          </w:p>
          <w:p w14:paraId="5D15AB24" w14:textId="77777777" w:rsidR="00EB3281" w:rsidRPr="00EB3281" w:rsidRDefault="00EB3281" w:rsidP="00EB3281">
            <w:pPr>
              <w:spacing w:before="60" w:after="60" w:line="240" w:lineRule="auto"/>
              <w:rPr>
                <w:rFonts w:ascii="Calibri" w:eastAsia="Times New Roman" w:hAnsi="Calibri" w:cs="Calibri"/>
                <w:b/>
                <w:bCs/>
                <w:kern w:val="0"/>
                <w:sz w:val="22"/>
                <w:szCs w:val="22"/>
                <w:lang w:eastAsia="en-GB"/>
                <w14:ligatures w14:val="none"/>
              </w:rPr>
            </w:pPr>
            <w:r w:rsidRPr="00EB3281">
              <w:rPr>
                <w:rFonts w:ascii="Calibri" w:eastAsia="Times New Roman" w:hAnsi="Calibri" w:cs="Calibri"/>
                <w:b/>
                <w:bCs/>
                <w:kern w:val="0"/>
                <w:sz w:val="22"/>
                <w:szCs w:val="22"/>
                <w:lang w:eastAsia="en-GB"/>
                <w14:ligatures w14:val="none"/>
              </w:rPr>
              <w:t>2. Comprehensive Student-Centered Care</w:t>
            </w:r>
          </w:p>
          <w:p w14:paraId="23535A79" w14:textId="527FA948" w:rsidR="00EB3281" w:rsidRPr="00EB3281" w:rsidRDefault="00EB3281" w:rsidP="00EB3281">
            <w:pPr>
              <w:spacing w:before="60" w:after="60" w:line="240" w:lineRule="auto"/>
              <w:rPr>
                <w:rFonts w:ascii="Calibri" w:eastAsia="Times New Roman" w:hAnsi="Calibri" w:cs="Calibri"/>
                <w:kern w:val="0"/>
                <w:sz w:val="22"/>
                <w:szCs w:val="22"/>
                <w:lang w:eastAsia="en-GB"/>
                <w14:ligatures w14:val="none"/>
              </w:rPr>
            </w:pPr>
            <w:r w:rsidRPr="00EB3281">
              <w:rPr>
                <w:rFonts w:ascii="Calibri" w:eastAsia="Times New Roman" w:hAnsi="Calibri" w:cs="Calibri"/>
                <w:kern w:val="0"/>
                <w:sz w:val="22"/>
                <w:szCs w:val="22"/>
                <w:lang w:eastAsia="en-GB"/>
                <w14:ligatures w14:val="none"/>
              </w:rPr>
              <w:t xml:space="preserve">The position focuses on delivering holistic, tailored support to students, particularly those with complex needs or experiences of trauma. This involves developing strong relationships with students, implementing </w:t>
            </w:r>
            <w:r w:rsidRPr="00EB3281">
              <w:rPr>
                <w:rFonts w:ascii="Calibri" w:eastAsia="Times New Roman" w:hAnsi="Calibri" w:cs="Calibri"/>
                <w:kern w:val="0"/>
                <w:sz w:val="22"/>
                <w:szCs w:val="22"/>
                <w:lang w:eastAsia="en-GB"/>
                <w14:ligatures w14:val="none"/>
              </w:rPr>
              <w:t>behaviour</w:t>
            </w:r>
            <w:r w:rsidRPr="00EB3281">
              <w:rPr>
                <w:rFonts w:ascii="Calibri" w:eastAsia="Times New Roman" w:hAnsi="Calibri" w:cs="Calibri"/>
                <w:kern w:val="0"/>
                <w:sz w:val="22"/>
                <w:szCs w:val="22"/>
                <w:lang w:eastAsia="en-GB"/>
                <w14:ligatures w14:val="none"/>
              </w:rPr>
              <w:t xml:space="preserve"> support plans, monitoring emotional regulation, and making proactive interventions.</w:t>
            </w:r>
          </w:p>
          <w:p w14:paraId="4FC297FE" w14:textId="77777777" w:rsidR="00EB3281" w:rsidRPr="00EB3281" w:rsidRDefault="00EB3281" w:rsidP="00EB3281">
            <w:pPr>
              <w:spacing w:before="60" w:after="60" w:line="240" w:lineRule="auto"/>
              <w:rPr>
                <w:rFonts w:ascii="Calibri" w:eastAsia="Times New Roman" w:hAnsi="Calibri" w:cs="Calibri"/>
                <w:b/>
                <w:bCs/>
                <w:kern w:val="0"/>
                <w:sz w:val="22"/>
                <w:szCs w:val="22"/>
                <w:lang w:eastAsia="en-GB"/>
                <w14:ligatures w14:val="none"/>
              </w:rPr>
            </w:pPr>
            <w:r w:rsidRPr="00EB3281">
              <w:rPr>
                <w:rFonts w:ascii="Calibri" w:eastAsia="Times New Roman" w:hAnsi="Calibri" w:cs="Calibri"/>
                <w:b/>
                <w:bCs/>
                <w:kern w:val="0"/>
                <w:sz w:val="22"/>
                <w:szCs w:val="22"/>
                <w:lang w:eastAsia="en-GB"/>
                <w14:ligatures w14:val="none"/>
              </w:rPr>
              <w:t>3. Collaborative Engagement and Referral Management</w:t>
            </w:r>
          </w:p>
          <w:p w14:paraId="712C2195" w14:textId="068E0195" w:rsidR="00283179" w:rsidRPr="00283179" w:rsidRDefault="00EB3281" w:rsidP="008A55D8">
            <w:pPr>
              <w:spacing w:before="60" w:after="60" w:line="240" w:lineRule="auto"/>
              <w:rPr>
                <w:rFonts w:ascii="Calibri" w:eastAsia="Times New Roman" w:hAnsi="Calibri" w:cs="Calibri"/>
                <w:kern w:val="0"/>
                <w:sz w:val="22"/>
                <w:szCs w:val="22"/>
                <w:lang w:eastAsia="en-GB"/>
                <w14:ligatures w14:val="none"/>
              </w:rPr>
            </w:pPr>
            <w:r w:rsidRPr="00EB3281">
              <w:rPr>
                <w:rFonts w:ascii="Calibri" w:eastAsia="Times New Roman" w:hAnsi="Calibri" w:cs="Calibri"/>
                <w:kern w:val="0"/>
                <w:sz w:val="22"/>
                <w:szCs w:val="22"/>
                <w:lang w:eastAsia="en-GB"/>
                <w14:ligatures w14:val="none"/>
              </w:rPr>
              <w:t>The role requires extensive collaboration with internal staff, external therapeutic services, and families to ensure a complete understanding of student needs and a coordinated approach to support. It also encompasses managing the referral process for escalated needs, such as those to CAMHS.</w:t>
            </w:r>
          </w:p>
        </w:tc>
      </w:tr>
      <w:tr w:rsidR="00283179" w:rsidRPr="00283179" w14:paraId="4B85941F" w14:textId="77777777" w:rsidTr="001642F3">
        <w:tc>
          <w:tcPr>
            <w:tcW w:w="2088" w:type="dxa"/>
            <w:shd w:val="clear" w:color="auto" w:fill="auto"/>
          </w:tcPr>
          <w:p w14:paraId="416A7E15" w14:textId="77777777" w:rsidR="00283179" w:rsidRPr="00283179" w:rsidRDefault="00283179" w:rsidP="00283179">
            <w:pPr>
              <w:spacing w:before="60" w:after="60" w:line="240" w:lineRule="auto"/>
              <w:rPr>
                <w:rFonts w:ascii="Calibri" w:eastAsia="Times New Roman" w:hAnsi="Calibri" w:cs="Calibri"/>
                <w:b/>
                <w:kern w:val="0"/>
                <w:sz w:val="22"/>
                <w:szCs w:val="22"/>
                <w:lang w:eastAsia="en-GB"/>
                <w14:ligatures w14:val="none"/>
              </w:rPr>
            </w:pPr>
            <w:r w:rsidRPr="00283179">
              <w:rPr>
                <w:rFonts w:ascii="Calibri" w:eastAsia="Times New Roman" w:hAnsi="Calibri" w:cs="Calibri"/>
                <w:b/>
                <w:kern w:val="0"/>
                <w:sz w:val="22"/>
                <w:szCs w:val="22"/>
                <w:lang w:eastAsia="en-GB"/>
                <w14:ligatures w14:val="none"/>
              </w:rPr>
              <w:t>Conditions of Service:</w:t>
            </w:r>
          </w:p>
        </w:tc>
        <w:tc>
          <w:tcPr>
            <w:tcW w:w="6525" w:type="dxa"/>
            <w:shd w:val="clear" w:color="auto" w:fill="auto"/>
          </w:tcPr>
          <w:p w14:paraId="2D73B8CE" w14:textId="77777777" w:rsidR="00283179" w:rsidRPr="00283179" w:rsidRDefault="00283179" w:rsidP="00283179">
            <w:pPr>
              <w:spacing w:before="60" w:after="60" w:line="240" w:lineRule="auto"/>
              <w:ind w:left="43"/>
              <w:textAlignment w:val="baseline"/>
              <w:rPr>
                <w:rFonts w:ascii="Calibri" w:eastAsia="Times New Roman" w:hAnsi="Calibri" w:cs="Calibri"/>
                <w:kern w:val="0"/>
                <w:sz w:val="22"/>
                <w:szCs w:val="22"/>
                <w:lang w:eastAsia="en-GB"/>
                <w14:ligatures w14:val="none"/>
              </w:rPr>
            </w:pPr>
            <w:r w:rsidRPr="00283179">
              <w:rPr>
                <w:rFonts w:ascii="Calibri" w:eastAsia="Times New Roman" w:hAnsi="Calibri" w:cs="Calibri"/>
                <w:kern w:val="0"/>
                <w:sz w:val="22"/>
                <w:szCs w:val="22"/>
                <w:lang w:eastAsia="en-GB"/>
                <w14:ligatures w14:val="none"/>
              </w:rPr>
              <w:t>Reference should be made to the specific provisions referred to in this job description.</w:t>
            </w:r>
          </w:p>
        </w:tc>
      </w:tr>
      <w:tr w:rsidR="00D1155C" w:rsidRPr="00283179" w14:paraId="1B600C9F" w14:textId="77777777" w:rsidTr="001642F3">
        <w:tc>
          <w:tcPr>
            <w:tcW w:w="2088" w:type="dxa"/>
            <w:shd w:val="clear" w:color="auto" w:fill="auto"/>
          </w:tcPr>
          <w:p w14:paraId="4CD245D3" w14:textId="447C9E4A" w:rsidR="00D1155C" w:rsidRPr="00283179" w:rsidRDefault="00D1155C" w:rsidP="00283179">
            <w:pPr>
              <w:spacing w:before="60" w:after="60" w:line="240" w:lineRule="auto"/>
              <w:rPr>
                <w:rFonts w:ascii="Calibri" w:eastAsia="Times New Roman" w:hAnsi="Calibri" w:cs="Calibri"/>
                <w:b/>
                <w:kern w:val="0"/>
                <w:sz w:val="22"/>
                <w:szCs w:val="22"/>
                <w:lang w:eastAsia="en-GB"/>
                <w14:ligatures w14:val="none"/>
              </w:rPr>
            </w:pPr>
            <w:r w:rsidRPr="00D1155C">
              <w:rPr>
                <w:rFonts w:ascii="Calibri" w:eastAsia="Times New Roman" w:hAnsi="Calibri" w:cs="Calibri"/>
                <w:b/>
                <w:kern w:val="0"/>
                <w:sz w:val="22"/>
                <w:szCs w:val="22"/>
                <w:lang w:eastAsia="en-GB"/>
                <w14:ligatures w14:val="none"/>
              </w:rPr>
              <w:t>Key Duties:</w:t>
            </w:r>
          </w:p>
        </w:tc>
        <w:tc>
          <w:tcPr>
            <w:tcW w:w="6525" w:type="dxa"/>
            <w:shd w:val="clear" w:color="auto" w:fill="auto"/>
          </w:tcPr>
          <w:p w14:paraId="2C01674E"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t>To lead on Therapeutic Support within the school, under the direction of AHT Mental Health Schools Lead </w:t>
            </w:r>
          </w:p>
          <w:p w14:paraId="4CE4D75A"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t>To coordinate therapeutic intervention and support for young people. </w:t>
            </w:r>
          </w:p>
          <w:p w14:paraId="0226847F"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t>To lead provision delivered in HTS </w:t>
            </w:r>
          </w:p>
          <w:p w14:paraId="1AB5A5B9"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t>To provide first response therapy and emotional support for young people throughout the school day </w:t>
            </w:r>
          </w:p>
          <w:p w14:paraId="45A37CC8"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lastRenderedPageBreak/>
              <w:t xml:space="preserve">To liaise with external therapeutic services </w:t>
            </w:r>
            <w:proofErr w:type="gramStart"/>
            <w:r w:rsidRPr="00862B62">
              <w:rPr>
                <w:rFonts w:ascii="Calibri" w:hAnsi="Calibri" w:cs="Calibri"/>
                <w:sz w:val="22"/>
                <w:szCs w:val="22"/>
              </w:rPr>
              <w:t>in order to</w:t>
            </w:r>
            <w:proofErr w:type="gramEnd"/>
            <w:r w:rsidRPr="00862B62">
              <w:rPr>
                <w:rFonts w:ascii="Calibri" w:hAnsi="Calibri" w:cs="Calibri"/>
                <w:sz w:val="22"/>
                <w:szCs w:val="22"/>
              </w:rPr>
              <w:t xml:space="preserve"> ensure appropriate provision is planned and delivered in line with the complex learners needs </w:t>
            </w:r>
          </w:p>
          <w:p w14:paraId="2BF6D595"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t xml:space="preserve">In consultation with the Deputy Headteacher/Assistant Headteacher - Alternative Provision, identify, develop and lead appropriate therapeutic interventions, including reviewing and reporting on the effectiveness of such interventions, and making changes when </w:t>
            </w:r>
            <w:proofErr w:type="gramStart"/>
            <w:r w:rsidRPr="00862B62">
              <w:rPr>
                <w:rFonts w:ascii="Calibri" w:hAnsi="Calibri" w:cs="Calibri"/>
                <w:sz w:val="22"/>
                <w:szCs w:val="22"/>
              </w:rPr>
              <w:t>necessary</w:t>
            </w:r>
            <w:proofErr w:type="gramEnd"/>
            <w:r w:rsidRPr="00862B62">
              <w:rPr>
                <w:rFonts w:ascii="Calibri" w:hAnsi="Calibri" w:cs="Calibri"/>
                <w:sz w:val="22"/>
                <w:szCs w:val="22"/>
              </w:rPr>
              <w:t xml:space="preserve"> as part of their adapted curriculum offer. </w:t>
            </w:r>
          </w:p>
          <w:p w14:paraId="376C6F33"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t xml:space="preserve">To work within a team that engages with parents and carers to ensure that a full picture of need is available, </w:t>
            </w:r>
            <w:proofErr w:type="gramStart"/>
            <w:r w:rsidRPr="00862B62">
              <w:rPr>
                <w:rFonts w:ascii="Calibri" w:hAnsi="Calibri" w:cs="Calibri"/>
                <w:sz w:val="22"/>
                <w:szCs w:val="22"/>
              </w:rPr>
              <w:t>taking into account</w:t>
            </w:r>
            <w:proofErr w:type="gramEnd"/>
            <w:r w:rsidRPr="00862B62">
              <w:rPr>
                <w:rFonts w:ascii="Calibri" w:hAnsi="Calibri" w:cs="Calibri"/>
                <w:sz w:val="22"/>
                <w:szCs w:val="22"/>
              </w:rPr>
              <w:t xml:space="preserve"> all relevant factors, so that a fully holistic education and care package of support can be put into place </w:t>
            </w:r>
          </w:p>
          <w:p w14:paraId="55F2C899"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t xml:space="preserve">To monitor and analyse the patterns of dysregulation and identify triggers </w:t>
            </w:r>
            <w:proofErr w:type="gramStart"/>
            <w:r w:rsidRPr="00862B62">
              <w:rPr>
                <w:rFonts w:ascii="Calibri" w:hAnsi="Calibri" w:cs="Calibri"/>
                <w:sz w:val="22"/>
                <w:szCs w:val="22"/>
              </w:rPr>
              <w:t>in order to</w:t>
            </w:r>
            <w:proofErr w:type="gramEnd"/>
            <w:r w:rsidRPr="00862B62">
              <w:rPr>
                <w:rFonts w:ascii="Calibri" w:hAnsi="Calibri" w:cs="Calibri"/>
                <w:sz w:val="22"/>
                <w:szCs w:val="22"/>
              </w:rPr>
              <w:t xml:space="preserve"> support the implementation of appropriate interventions to reduce emotional dysregulation </w:t>
            </w:r>
          </w:p>
          <w:p w14:paraId="5E0683F3"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t>To support the creation and implementation of positive behaviour support plans for complex learners </w:t>
            </w:r>
          </w:p>
          <w:p w14:paraId="3B00F079"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t> </w:t>
            </w:r>
            <w:r>
              <w:rPr>
                <w:rFonts w:ascii="Calibri" w:hAnsi="Calibri" w:cs="Calibri"/>
                <w:sz w:val="22"/>
                <w:szCs w:val="22"/>
              </w:rPr>
              <w:t>T</w:t>
            </w:r>
            <w:r w:rsidRPr="00862B62">
              <w:rPr>
                <w:rFonts w:ascii="Calibri" w:hAnsi="Calibri" w:cs="Calibri"/>
                <w:sz w:val="22"/>
                <w:szCs w:val="22"/>
              </w:rPr>
              <w:t xml:space="preserve">o provide reports for monitoring and evaluation purposes as required, of young </w:t>
            </w:r>
            <w:proofErr w:type="spellStart"/>
            <w:proofErr w:type="gramStart"/>
            <w:r w:rsidRPr="00862B62">
              <w:rPr>
                <w:rFonts w:ascii="Calibri" w:hAnsi="Calibri" w:cs="Calibri"/>
                <w:sz w:val="22"/>
                <w:szCs w:val="22"/>
              </w:rPr>
              <w:t>peoples</w:t>
            </w:r>
            <w:proofErr w:type="spellEnd"/>
            <w:proofErr w:type="gramEnd"/>
            <w:r w:rsidRPr="00862B62">
              <w:rPr>
                <w:rFonts w:ascii="Calibri" w:hAnsi="Calibri" w:cs="Calibri"/>
                <w:sz w:val="22"/>
                <w:szCs w:val="22"/>
              </w:rPr>
              <w:t xml:space="preserve"> therapeutic sessions </w:t>
            </w:r>
          </w:p>
          <w:p w14:paraId="2E161AB7" w14:textId="77777777" w:rsidR="00D1155C" w:rsidRPr="00862B62" w:rsidRDefault="00D1155C" w:rsidP="00D1155C">
            <w:pPr>
              <w:pStyle w:val="NoSpacing"/>
              <w:numPr>
                <w:ilvl w:val="0"/>
                <w:numId w:val="12"/>
              </w:numPr>
              <w:rPr>
                <w:rFonts w:ascii="Calibri" w:hAnsi="Calibri" w:cs="Calibri"/>
                <w:sz w:val="22"/>
                <w:szCs w:val="22"/>
              </w:rPr>
            </w:pPr>
            <w:r w:rsidRPr="00862B62">
              <w:rPr>
                <w:rFonts w:ascii="Calibri" w:hAnsi="Calibri" w:cs="Calibri"/>
                <w:sz w:val="22"/>
                <w:szCs w:val="22"/>
              </w:rPr>
              <w:t>To ensure that accurate logs are kept which relate to intervention and maintain routine monitoring of identified young people/groups </w:t>
            </w:r>
          </w:p>
          <w:p w14:paraId="414007CB" w14:textId="210BA045" w:rsidR="00D1155C" w:rsidRPr="00D1155C" w:rsidRDefault="00D1155C" w:rsidP="00D1155C">
            <w:pPr>
              <w:pStyle w:val="ListParagraph"/>
              <w:numPr>
                <w:ilvl w:val="0"/>
                <w:numId w:val="12"/>
              </w:numPr>
              <w:spacing w:before="60" w:after="60" w:line="240" w:lineRule="auto"/>
              <w:textAlignment w:val="baseline"/>
              <w:rPr>
                <w:rFonts w:ascii="Calibri" w:eastAsia="Times New Roman" w:hAnsi="Calibri" w:cs="Calibri"/>
                <w:i/>
                <w:iCs/>
                <w:kern w:val="0"/>
                <w:sz w:val="22"/>
                <w:szCs w:val="22"/>
                <w:lang w:val="en-US" w:eastAsia="en-GB"/>
                <w14:ligatures w14:val="none"/>
              </w:rPr>
            </w:pPr>
            <w:r w:rsidRPr="00D1155C">
              <w:rPr>
                <w:rFonts w:ascii="Calibri" w:hAnsi="Calibri" w:cs="Calibri"/>
                <w:sz w:val="22"/>
                <w:szCs w:val="22"/>
              </w:rPr>
              <w:t>To support the referral process for young people, whose needs to be escalated to CAMHS, including, making referrals, liaising with relevant professionals or other services, ensuring accurate and timely providing of relevant information.</w:t>
            </w:r>
          </w:p>
          <w:p w14:paraId="1ADCA183" w14:textId="77777777" w:rsidR="00D1155C" w:rsidRDefault="00D1155C" w:rsidP="00D1155C">
            <w:pPr>
              <w:spacing w:before="60" w:after="60" w:line="240" w:lineRule="auto"/>
              <w:textAlignment w:val="baseline"/>
              <w:rPr>
                <w:rFonts w:ascii="Calibri" w:eastAsia="Times New Roman" w:hAnsi="Calibri" w:cs="Calibri"/>
                <w:i/>
                <w:iCs/>
                <w:kern w:val="0"/>
                <w:sz w:val="22"/>
                <w:szCs w:val="22"/>
                <w:lang w:val="en-US" w:eastAsia="en-GB"/>
                <w14:ligatures w14:val="none"/>
              </w:rPr>
            </w:pPr>
          </w:p>
          <w:p w14:paraId="7DA9232C" w14:textId="361BFAF7" w:rsidR="00D1155C" w:rsidRPr="00D1155C" w:rsidRDefault="00D1155C" w:rsidP="00D1155C">
            <w:pPr>
              <w:spacing w:before="60" w:after="60" w:line="240" w:lineRule="auto"/>
              <w:textAlignment w:val="baseline"/>
              <w:rPr>
                <w:rFonts w:ascii="Calibri" w:eastAsia="Times New Roman" w:hAnsi="Calibri" w:cs="Calibri"/>
                <w:i/>
                <w:iCs/>
                <w:kern w:val="0"/>
                <w:sz w:val="22"/>
                <w:szCs w:val="22"/>
                <w:lang w:val="en-US" w:eastAsia="en-GB"/>
                <w14:ligatures w14:val="none"/>
              </w:rPr>
            </w:pPr>
            <w:r w:rsidRPr="00283179">
              <w:rPr>
                <w:rFonts w:ascii="Calibri" w:eastAsia="Times New Roman" w:hAnsi="Calibri" w:cs="Calibri"/>
                <w:i/>
                <w:iCs/>
                <w:kern w:val="0"/>
                <w:sz w:val="22"/>
                <w:szCs w:val="22"/>
                <w:lang w:val="en-US" w:eastAsia="en-GB"/>
                <w14:ligatures w14:val="none"/>
              </w:rPr>
              <w:t>Support for students</w:t>
            </w:r>
          </w:p>
          <w:p w14:paraId="5CB74991" w14:textId="77777777" w:rsidR="00D1155C" w:rsidRPr="008A55D8" w:rsidRDefault="00D1155C" w:rsidP="00D1155C">
            <w:pPr>
              <w:numPr>
                <w:ilvl w:val="0"/>
                <w:numId w:val="8"/>
              </w:numPr>
              <w:spacing w:before="60" w:after="60" w:line="240" w:lineRule="auto"/>
              <w:textAlignment w:val="baseline"/>
              <w:rPr>
                <w:rFonts w:ascii="Calibri" w:eastAsia="Times New Roman" w:hAnsi="Calibri" w:cs="Calibri"/>
                <w:kern w:val="0"/>
                <w:sz w:val="22"/>
                <w:szCs w:val="22"/>
                <w:lang w:val="en-US" w:eastAsia="en-GB"/>
                <w14:ligatures w14:val="none"/>
              </w:rPr>
            </w:pPr>
            <w:r w:rsidRPr="008A55D8">
              <w:rPr>
                <w:rFonts w:ascii="Calibri" w:eastAsia="Times New Roman" w:hAnsi="Calibri" w:cs="Calibri"/>
                <w:kern w:val="0"/>
                <w:sz w:val="22"/>
                <w:szCs w:val="22"/>
                <w:lang w:val="en-US" w:eastAsia="en-GB"/>
                <w14:ligatures w14:val="none"/>
              </w:rPr>
              <w:t xml:space="preserve">To lead on the therapeutic provision within HTS </w:t>
            </w:r>
          </w:p>
          <w:p w14:paraId="7E8E1FCE" w14:textId="77777777" w:rsidR="00D1155C" w:rsidRPr="008A55D8" w:rsidRDefault="00D1155C" w:rsidP="00D1155C">
            <w:pPr>
              <w:numPr>
                <w:ilvl w:val="0"/>
                <w:numId w:val="8"/>
              </w:numPr>
              <w:spacing w:before="60" w:after="60" w:line="240" w:lineRule="auto"/>
              <w:textAlignment w:val="baseline"/>
              <w:rPr>
                <w:rFonts w:ascii="Calibri" w:eastAsia="Times New Roman" w:hAnsi="Calibri" w:cs="Calibri"/>
                <w:kern w:val="0"/>
                <w:sz w:val="22"/>
                <w:szCs w:val="22"/>
                <w:lang w:val="en-US" w:eastAsia="en-GB"/>
                <w14:ligatures w14:val="none"/>
              </w:rPr>
            </w:pPr>
            <w:r w:rsidRPr="008A55D8">
              <w:rPr>
                <w:rFonts w:ascii="Calibri" w:eastAsia="Times New Roman" w:hAnsi="Calibri" w:cs="Calibri"/>
                <w:kern w:val="0"/>
                <w:sz w:val="22"/>
                <w:szCs w:val="22"/>
                <w:lang w:val="en-US" w:eastAsia="en-GB"/>
                <w14:ligatures w14:val="none"/>
              </w:rPr>
              <w:t xml:space="preserve">To coordinate and deliver Therapeutic Intervention to young people or groups of young people </w:t>
            </w:r>
            <w:proofErr w:type="gramStart"/>
            <w:r w:rsidRPr="008A55D8">
              <w:rPr>
                <w:rFonts w:ascii="Calibri" w:eastAsia="Times New Roman" w:hAnsi="Calibri" w:cs="Calibri"/>
                <w:kern w:val="0"/>
                <w:sz w:val="22"/>
                <w:szCs w:val="22"/>
                <w:lang w:val="en-US" w:eastAsia="en-GB"/>
                <w14:ligatures w14:val="none"/>
              </w:rPr>
              <w:t>in order to</w:t>
            </w:r>
            <w:proofErr w:type="gramEnd"/>
            <w:r w:rsidRPr="008A55D8">
              <w:rPr>
                <w:rFonts w:ascii="Calibri" w:eastAsia="Times New Roman" w:hAnsi="Calibri" w:cs="Calibri"/>
                <w:kern w:val="0"/>
                <w:sz w:val="22"/>
                <w:szCs w:val="22"/>
                <w:lang w:val="en-US" w:eastAsia="en-GB"/>
                <w14:ligatures w14:val="none"/>
              </w:rPr>
              <w:t xml:space="preserve"> work on highlighted targets and goals </w:t>
            </w:r>
          </w:p>
          <w:p w14:paraId="2D6723C3" w14:textId="77777777" w:rsidR="00D1155C" w:rsidRPr="008A55D8" w:rsidRDefault="00D1155C" w:rsidP="00D1155C">
            <w:pPr>
              <w:numPr>
                <w:ilvl w:val="0"/>
                <w:numId w:val="8"/>
              </w:numPr>
              <w:spacing w:before="60" w:after="60" w:line="240" w:lineRule="auto"/>
              <w:textAlignment w:val="baseline"/>
              <w:rPr>
                <w:rFonts w:ascii="Calibri" w:eastAsia="Times New Roman" w:hAnsi="Calibri" w:cs="Calibri"/>
                <w:kern w:val="0"/>
                <w:sz w:val="22"/>
                <w:szCs w:val="22"/>
                <w:lang w:val="en-US" w:eastAsia="en-GB"/>
                <w14:ligatures w14:val="none"/>
              </w:rPr>
            </w:pPr>
            <w:r w:rsidRPr="008A55D8">
              <w:rPr>
                <w:rFonts w:ascii="Calibri" w:eastAsia="Times New Roman" w:hAnsi="Calibri" w:cs="Calibri"/>
                <w:kern w:val="0"/>
                <w:sz w:val="22"/>
                <w:szCs w:val="22"/>
                <w:lang w:val="en-US" w:eastAsia="en-GB"/>
                <w14:ligatures w14:val="none"/>
              </w:rPr>
              <w:t xml:space="preserve">To advise on what therapeutic provisions young people would most benefit from in AON and other relevant </w:t>
            </w:r>
            <w:proofErr w:type="gramStart"/>
            <w:r w:rsidRPr="008A55D8">
              <w:rPr>
                <w:rFonts w:ascii="Calibri" w:eastAsia="Times New Roman" w:hAnsi="Calibri" w:cs="Calibri"/>
                <w:kern w:val="0"/>
                <w:sz w:val="22"/>
                <w:szCs w:val="22"/>
                <w:lang w:val="en-US" w:eastAsia="en-GB"/>
                <w14:ligatures w14:val="none"/>
              </w:rPr>
              <w:t>professionals</w:t>
            </w:r>
            <w:proofErr w:type="gramEnd"/>
            <w:r w:rsidRPr="008A55D8">
              <w:rPr>
                <w:rFonts w:ascii="Calibri" w:eastAsia="Times New Roman" w:hAnsi="Calibri" w:cs="Calibri"/>
                <w:kern w:val="0"/>
                <w:sz w:val="22"/>
                <w:szCs w:val="22"/>
                <w:lang w:val="en-US" w:eastAsia="en-GB"/>
                <w14:ligatures w14:val="none"/>
              </w:rPr>
              <w:t xml:space="preserve"> meetings </w:t>
            </w:r>
          </w:p>
          <w:p w14:paraId="68D3C87A" w14:textId="77777777" w:rsidR="00D1155C" w:rsidRPr="008A55D8" w:rsidRDefault="00D1155C" w:rsidP="00D1155C">
            <w:pPr>
              <w:numPr>
                <w:ilvl w:val="0"/>
                <w:numId w:val="8"/>
              </w:numPr>
              <w:spacing w:before="60" w:after="60" w:line="240" w:lineRule="auto"/>
              <w:textAlignment w:val="baseline"/>
              <w:rPr>
                <w:rFonts w:ascii="Calibri" w:eastAsia="Times New Roman" w:hAnsi="Calibri" w:cs="Calibri"/>
                <w:kern w:val="0"/>
                <w:sz w:val="22"/>
                <w:szCs w:val="22"/>
                <w:lang w:val="en-US" w:eastAsia="en-GB"/>
                <w14:ligatures w14:val="none"/>
              </w:rPr>
            </w:pPr>
            <w:r w:rsidRPr="008A55D8">
              <w:rPr>
                <w:rFonts w:ascii="Calibri" w:eastAsia="Times New Roman" w:hAnsi="Calibri" w:cs="Calibri"/>
                <w:kern w:val="0"/>
                <w:sz w:val="22"/>
                <w:szCs w:val="22"/>
                <w:lang w:val="en-US" w:eastAsia="en-GB"/>
                <w14:ligatures w14:val="none"/>
              </w:rPr>
              <w:t xml:space="preserve">To develop relationships with young people needing support, with the aim of being able to support them to negotiate experiences of trauma, loss and rejection, in particular children we care for, post adopted and those with special guardianships arrangements </w:t>
            </w:r>
          </w:p>
          <w:p w14:paraId="1FBEEBF4" w14:textId="77777777" w:rsidR="00D1155C" w:rsidRPr="008A55D8" w:rsidRDefault="00D1155C" w:rsidP="00D1155C">
            <w:pPr>
              <w:numPr>
                <w:ilvl w:val="0"/>
                <w:numId w:val="8"/>
              </w:numPr>
              <w:spacing w:before="60" w:after="60" w:line="240" w:lineRule="auto"/>
              <w:textAlignment w:val="baseline"/>
              <w:rPr>
                <w:rFonts w:ascii="Calibri" w:eastAsia="Times New Roman" w:hAnsi="Calibri" w:cs="Calibri"/>
                <w:kern w:val="0"/>
                <w:sz w:val="22"/>
                <w:szCs w:val="22"/>
                <w:lang w:val="en-US" w:eastAsia="en-GB"/>
                <w14:ligatures w14:val="none"/>
              </w:rPr>
            </w:pPr>
            <w:r w:rsidRPr="008A55D8">
              <w:rPr>
                <w:rFonts w:ascii="Calibri" w:eastAsia="Times New Roman" w:hAnsi="Calibri" w:cs="Calibri"/>
                <w:kern w:val="0"/>
                <w:sz w:val="22"/>
                <w:szCs w:val="22"/>
                <w:lang w:val="en-US" w:eastAsia="en-GB"/>
                <w14:ligatures w14:val="none"/>
              </w:rPr>
              <w:t xml:space="preserve">To be responsive to issues as they arise and be sufficiently knowledgeable of our young people and their presentation </w:t>
            </w:r>
            <w:proofErr w:type="gramStart"/>
            <w:r w:rsidRPr="008A55D8">
              <w:rPr>
                <w:rFonts w:ascii="Calibri" w:eastAsia="Times New Roman" w:hAnsi="Calibri" w:cs="Calibri"/>
                <w:kern w:val="0"/>
                <w:sz w:val="22"/>
                <w:szCs w:val="22"/>
                <w:lang w:val="en-US" w:eastAsia="en-GB"/>
                <w14:ligatures w14:val="none"/>
              </w:rPr>
              <w:t>in order to</w:t>
            </w:r>
            <w:proofErr w:type="gramEnd"/>
            <w:r w:rsidRPr="008A55D8">
              <w:rPr>
                <w:rFonts w:ascii="Calibri" w:eastAsia="Times New Roman" w:hAnsi="Calibri" w:cs="Calibri"/>
                <w:kern w:val="0"/>
                <w:sz w:val="22"/>
                <w:szCs w:val="22"/>
                <w:lang w:val="en-US" w:eastAsia="en-GB"/>
                <w14:ligatures w14:val="none"/>
              </w:rPr>
              <w:t xml:space="preserve"> be proactive in intervening, including de-escalation strategies. </w:t>
            </w:r>
          </w:p>
          <w:p w14:paraId="7A6EBE3D" w14:textId="77777777" w:rsidR="00D1155C" w:rsidRPr="008A55D8" w:rsidRDefault="00D1155C" w:rsidP="00D1155C">
            <w:pPr>
              <w:numPr>
                <w:ilvl w:val="0"/>
                <w:numId w:val="8"/>
              </w:numPr>
              <w:spacing w:before="60" w:after="60" w:line="240" w:lineRule="auto"/>
              <w:textAlignment w:val="baseline"/>
              <w:rPr>
                <w:rFonts w:ascii="Calibri" w:eastAsia="Times New Roman" w:hAnsi="Calibri" w:cs="Calibri"/>
                <w:kern w:val="0"/>
                <w:sz w:val="22"/>
                <w:szCs w:val="22"/>
                <w:lang w:val="en-US" w:eastAsia="en-GB"/>
                <w14:ligatures w14:val="none"/>
              </w:rPr>
            </w:pPr>
            <w:r w:rsidRPr="008A55D8">
              <w:rPr>
                <w:rFonts w:ascii="Calibri" w:eastAsia="Times New Roman" w:hAnsi="Calibri" w:cs="Calibri"/>
                <w:kern w:val="0"/>
                <w:sz w:val="22"/>
                <w:szCs w:val="22"/>
                <w:lang w:val="en-US" w:eastAsia="en-GB"/>
                <w14:ligatures w14:val="none"/>
              </w:rPr>
              <w:t xml:space="preserve">To work with young people </w:t>
            </w:r>
            <w:proofErr w:type="gramStart"/>
            <w:r w:rsidRPr="008A55D8">
              <w:rPr>
                <w:rFonts w:ascii="Calibri" w:eastAsia="Times New Roman" w:hAnsi="Calibri" w:cs="Calibri"/>
                <w:kern w:val="0"/>
                <w:sz w:val="22"/>
                <w:szCs w:val="22"/>
                <w:lang w:val="en-US" w:eastAsia="en-GB"/>
                <w14:ligatures w14:val="none"/>
              </w:rPr>
              <w:t>on a daily basis</w:t>
            </w:r>
            <w:proofErr w:type="gramEnd"/>
            <w:r w:rsidRPr="008A55D8">
              <w:rPr>
                <w:rFonts w:ascii="Calibri" w:eastAsia="Times New Roman" w:hAnsi="Calibri" w:cs="Calibri"/>
                <w:kern w:val="0"/>
                <w:sz w:val="22"/>
                <w:szCs w:val="22"/>
                <w:lang w:val="en-US" w:eastAsia="en-GB"/>
                <w14:ligatures w14:val="none"/>
              </w:rPr>
              <w:t xml:space="preserve"> ensuring that all young people </w:t>
            </w:r>
            <w:proofErr w:type="gramStart"/>
            <w:r w:rsidRPr="008A55D8">
              <w:rPr>
                <w:rFonts w:ascii="Calibri" w:eastAsia="Times New Roman" w:hAnsi="Calibri" w:cs="Calibri"/>
                <w:kern w:val="0"/>
                <w:sz w:val="22"/>
                <w:szCs w:val="22"/>
                <w:lang w:val="en-US" w:eastAsia="en-GB"/>
                <w14:ligatures w14:val="none"/>
              </w:rPr>
              <w:t>are able to</w:t>
            </w:r>
            <w:proofErr w:type="gramEnd"/>
            <w:r w:rsidRPr="008A55D8">
              <w:rPr>
                <w:rFonts w:ascii="Calibri" w:eastAsia="Times New Roman" w:hAnsi="Calibri" w:cs="Calibri"/>
                <w:kern w:val="0"/>
                <w:sz w:val="22"/>
                <w:szCs w:val="22"/>
                <w:lang w:val="en-US" w:eastAsia="en-GB"/>
                <w14:ligatures w14:val="none"/>
              </w:rPr>
              <w:t xml:space="preserve"> engage in the school community </w:t>
            </w:r>
          </w:p>
          <w:p w14:paraId="058518C2" w14:textId="77777777" w:rsidR="00D1155C" w:rsidRPr="008A55D8" w:rsidRDefault="00D1155C" w:rsidP="00D1155C">
            <w:pPr>
              <w:numPr>
                <w:ilvl w:val="0"/>
                <w:numId w:val="8"/>
              </w:numPr>
              <w:spacing w:before="60" w:after="60" w:line="240" w:lineRule="auto"/>
              <w:textAlignment w:val="baseline"/>
              <w:rPr>
                <w:rFonts w:ascii="Calibri" w:eastAsia="Times New Roman" w:hAnsi="Calibri" w:cs="Calibri"/>
                <w:kern w:val="0"/>
                <w:sz w:val="22"/>
                <w:szCs w:val="22"/>
                <w:lang w:val="en-US" w:eastAsia="en-GB"/>
                <w14:ligatures w14:val="none"/>
              </w:rPr>
            </w:pPr>
            <w:r w:rsidRPr="008A55D8">
              <w:rPr>
                <w:rFonts w:ascii="Calibri" w:eastAsia="Times New Roman" w:hAnsi="Calibri" w:cs="Calibri"/>
                <w:kern w:val="0"/>
                <w:sz w:val="22"/>
                <w:szCs w:val="22"/>
                <w:lang w:val="en-US" w:eastAsia="en-GB"/>
                <w14:ligatures w14:val="none"/>
              </w:rPr>
              <w:lastRenderedPageBreak/>
              <w:t xml:space="preserve">To work alongside professionals to engage with families to ensure that young people at HTS </w:t>
            </w:r>
            <w:proofErr w:type="gramStart"/>
            <w:r w:rsidRPr="008A55D8">
              <w:rPr>
                <w:rFonts w:ascii="Calibri" w:eastAsia="Times New Roman" w:hAnsi="Calibri" w:cs="Calibri"/>
                <w:kern w:val="0"/>
                <w:sz w:val="22"/>
                <w:szCs w:val="22"/>
                <w:lang w:val="en-US" w:eastAsia="en-GB"/>
                <w14:ligatures w14:val="none"/>
              </w:rPr>
              <w:t>are able to</w:t>
            </w:r>
            <w:proofErr w:type="gramEnd"/>
            <w:r w:rsidRPr="008A55D8">
              <w:rPr>
                <w:rFonts w:ascii="Calibri" w:eastAsia="Times New Roman" w:hAnsi="Calibri" w:cs="Calibri"/>
                <w:kern w:val="0"/>
                <w:sz w:val="22"/>
                <w:szCs w:val="22"/>
                <w:lang w:val="en-US" w:eastAsia="en-GB"/>
                <w14:ligatures w14:val="none"/>
              </w:rPr>
              <w:t xml:space="preserve"> engage in life at HTS </w:t>
            </w:r>
          </w:p>
          <w:p w14:paraId="5E1381D9" w14:textId="77777777" w:rsidR="00D1155C" w:rsidRPr="008A55D8" w:rsidRDefault="00D1155C" w:rsidP="00D1155C">
            <w:pPr>
              <w:numPr>
                <w:ilvl w:val="0"/>
                <w:numId w:val="8"/>
              </w:numPr>
              <w:spacing w:before="60" w:after="60" w:line="240" w:lineRule="auto"/>
              <w:textAlignment w:val="baseline"/>
              <w:rPr>
                <w:rFonts w:ascii="Calibri" w:eastAsia="Times New Roman" w:hAnsi="Calibri" w:cs="Calibri"/>
                <w:kern w:val="0"/>
                <w:sz w:val="22"/>
                <w:szCs w:val="22"/>
                <w:lang w:val="en-US" w:eastAsia="en-GB"/>
                <w14:ligatures w14:val="none"/>
              </w:rPr>
            </w:pPr>
            <w:r w:rsidRPr="008A55D8">
              <w:rPr>
                <w:rFonts w:ascii="Calibri" w:eastAsia="Times New Roman" w:hAnsi="Calibri" w:cs="Calibri"/>
                <w:kern w:val="0"/>
                <w:sz w:val="22"/>
                <w:szCs w:val="22"/>
                <w:lang w:val="en-US" w:eastAsia="en-GB"/>
                <w14:ligatures w14:val="none"/>
              </w:rPr>
              <w:t xml:space="preserve">When necessary to attend multi-agency meetings as required to ensure a </w:t>
            </w:r>
            <w:proofErr w:type="gramStart"/>
            <w:r w:rsidRPr="008A55D8">
              <w:rPr>
                <w:rFonts w:ascii="Calibri" w:eastAsia="Times New Roman" w:hAnsi="Calibri" w:cs="Calibri"/>
                <w:kern w:val="0"/>
                <w:sz w:val="22"/>
                <w:szCs w:val="22"/>
                <w:lang w:val="en-US" w:eastAsia="en-GB"/>
                <w14:ligatures w14:val="none"/>
              </w:rPr>
              <w:t>joined up</w:t>
            </w:r>
            <w:proofErr w:type="gramEnd"/>
            <w:r w:rsidRPr="008A55D8">
              <w:rPr>
                <w:rFonts w:ascii="Calibri" w:eastAsia="Times New Roman" w:hAnsi="Calibri" w:cs="Calibri"/>
                <w:kern w:val="0"/>
                <w:sz w:val="22"/>
                <w:szCs w:val="22"/>
                <w:lang w:val="en-US" w:eastAsia="en-GB"/>
                <w14:ligatures w14:val="none"/>
              </w:rPr>
              <w:t xml:space="preserve"> approach between school and home </w:t>
            </w:r>
          </w:p>
          <w:p w14:paraId="39CD7DCE" w14:textId="2D694497" w:rsidR="00D1155C" w:rsidRPr="00D1155C" w:rsidRDefault="00D1155C" w:rsidP="00D1155C">
            <w:pPr>
              <w:pStyle w:val="ListParagraph"/>
              <w:numPr>
                <w:ilvl w:val="0"/>
                <w:numId w:val="8"/>
              </w:numPr>
              <w:spacing w:before="60" w:after="60" w:line="240" w:lineRule="auto"/>
              <w:textAlignment w:val="baseline"/>
              <w:rPr>
                <w:rFonts w:ascii="Calibri" w:eastAsia="Times New Roman" w:hAnsi="Calibri" w:cs="Calibri"/>
                <w:kern w:val="0"/>
                <w:sz w:val="22"/>
                <w:szCs w:val="22"/>
                <w:lang w:eastAsia="en-GB"/>
                <w14:ligatures w14:val="none"/>
              </w:rPr>
            </w:pPr>
            <w:r w:rsidRPr="00D1155C">
              <w:rPr>
                <w:rFonts w:ascii="Calibri" w:eastAsia="Times New Roman" w:hAnsi="Calibri" w:cs="Calibri"/>
                <w:kern w:val="0"/>
                <w:sz w:val="22"/>
                <w:szCs w:val="22"/>
                <w:lang w:val="en-US" w:eastAsia="en-GB"/>
                <w14:ligatures w14:val="none"/>
              </w:rPr>
              <w:t xml:space="preserve">To work alongside professionals to liaise closely with all staff </w:t>
            </w:r>
            <w:proofErr w:type="gramStart"/>
            <w:r w:rsidRPr="00D1155C">
              <w:rPr>
                <w:rFonts w:ascii="Calibri" w:eastAsia="Times New Roman" w:hAnsi="Calibri" w:cs="Calibri"/>
                <w:kern w:val="0"/>
                <w:sz w:val="22"/>
                <w:szCs w:val="22"/>
                <w:lang w:val="en-US" w:eastAsia="en-GB"/>
                <w14:ligatures w14:val="none"/>
              </w:rPr>
              <w:t>in order to</w:t>
            </w:r>
            <w:proofErr w:type="gramEnd"/>
            <w:r w:rsidRPr="00D1155C">
              <w:rPr>
                <w:rFonts w:ascii="Calibri" w:eastAsia="Times New Roman" w:hAnsi="Calibri" w:cs="Calibri"/>
                <w:kern w:val="0"/>
                <w:sz w:val="22"/>
                <w:szCs w:val="22"/>
                <w:lang w:val="en-US" w:eastAsia="en-GB"/>
                <w14:ligatures w14:val="none"/>
              </w:rPr>
              <w:t xml:space="preserve"> share information and ensure targets and plans are coordinated and joined up</w:t>
            </w:r>
          </w:p>
        </w:tc>
      </w:tr>
      <w:tr w:rsidR="00D1155C" w:rsidRPr="00D1155C" w14:paraId="2CB3E43C" w14:textId="77777777" w:rsidTr="00D1155C">
        <w:tc>
          <w:tcPr>
            <w:tcW w:w="2088" w:type="dxa"/>
            <w:tcBorders>
              <w:top w:val="single" w:sz="4" w:space="0" w:color="auto"/>
              <w:left w:val="single" w:sz="4" w:space="0" w:color="auto"/>
              <w:bottom w:val="single" w:sz="4" w:space="0" w:color="auto"/>
              <w:right w:val="single" w:sz="4" w:space="0" w:color="auto"/>
            </w:tcBorders>
            <w:shd w:val="clear" w:color="auto" w:fill="auto"/>
          </w:tcPr>
          <w:p w14:paraId="348492C6" w14:textId="77777777" w:rsidR="00D1155C" w:rsidRPr="00D1155C" w:rsidRDefault="00D1155C" w:rsidP="00D1155C">
            <w:pPr>
              <w:spacing w:before="60" w:after="60" w:line="240" w:lineRule="auto"/>
              <w:rPr>
                <w:rFonts w:ascii="Calibri" w:eastAsia="Times New Roman" w:hAnsi="Calibri" w:cs="Calibri"/>
                <w:b/>
                <w:kern w:val="0"/>
                <w:sz w:val="22"/>
                <w:szCs w:val="22"/>
                <w:lang w:eastAsia="en-GB"/>
                <w14:ligatures w14:val="none"/>
              </w:rPr>
            </w:pPr>
            <w:r w:rsidRPr="00D1155C">
              <w:rPr>
                <w:rFonts w:ascii="Calibri" w:eastAsia="Times New Roman" w:hAnsi="Calibri" w:cs="Calibri"/>
                <w:b/>
                <w:kern w:val="0"/>
                <w:sz w:val="22"/>
                <w:szCs w:val="22"/>
                <w:lang w:eastAsia="en-GB"/>
                <w14:ligatures w14:val="none"/>
              </w:rPr>
              <w:lastRenderedPageBreak/>
              <w:t>Generic Duties: </w:t>
            </w:r>
          </w:p>
        </w:tc>
        <w:tc>
          <w:tcPr>
            <w:tcW w:w="6525" w:type="dxa"/>
            <w:tcBorders>
              <w:top w:val="single" w:sz="4" w:space="0" w:color="auto"/>
              <w:left w:val="single" w:sz="4" w:space="0" w:color="auto"/>
              <w:bottom w:val="single" w:sz="4" w:space="0" w:color="auto"/>
              <w:right w:val="single" w:sz="4" w:space="0" w:color="auto"/>
            </w:tcBorders>
            <w:shd w:val="clear" w:color="auto" w:fill="auto"/>
          </w:tcPr>
          <w:p w14:paraId="5CFF8713" w14:textId="77777777" w:rsidR="00D1155C" w:rsidRPr="00D1155C" w:rsidRDefault="00D1155C" w:rsidP="00D1155C">
            <w:pPr>
              <w:pStyle w:val="NoSpacing"/>
              <w:rPr>
                <w:rFonts w:ascii="Calibri" w:hAnsi="Calibri" w:cs="Calibri"/>
                <w:sz w:val="22"/>
                <w:szCs w:val="22"/>
              </w:rPr>
            </w:pPr>
            <w:r w:rsidRPr="00D1155C">
              <w:rPr>
                <w:rFonts w:ascii="Calibri" w:hAnsi="Calibri" w:cs="Calibri"/>
                <w:sz w:val="22"/>
                <w:szCs w:val="22"/>
              </w:rPr>
              <w:t>To deputise in the absence of other staff. </w:t>
            </w:r>
          </w:p>
          <w:p w14:paraId="51EDD93D" w14:textId="77777777" w:rsidR="00D1155C" w:rsidRPr="00D1155C" w:rsidRDefault="00D1155C" w:rsidP="00D1155C">
            <w:pPr>
              <w:pStyle w:val="NoSpacing"/>
              <w:rPr>
                <w:rFonts w:ascii="Calibri" w:hAnsi="Calibri" w:cs="Calibri"/>
                <w:sz w:val="22"/>
                <w:szCs w:val="22"/>
              </w:rPr>
            </w:pPr>
            <w:r w:rsidRPr="00D1155C">
              <w:rPr>
                <w:rFonts w:ascii="Calibri" w:hAnsi="Calibri" w:cs="Calibri"/>
                <w:sz w:val="22"/>
                <w:szCs w:val="22"/>
              </w:rPr>
              <w:t>Undertake duties involving student contact, as requested. </w:t>
            </w:r>
          </w:p>
        </w:tc>
      </w:tr>
      <w:tr w:rsidR="00D1155C" w:rsidRPr="00D1155C" w14:paraId="4D8A1091" w14:textId="77777777" w:rsidTr="00D1155C">
        <w:tc>
          <w:tcPr>
            <w:tcW w:w="2088" w:type="dxa"/>
            <w:tcBorders>
              <w:top w:val="single" w:sz="4" w:space="0" w:color="auto"/>
              <w:left w:val="single" w:sz="4" w:space="0" w:color="auto"/>
              <w:bottom w:val="single" w:sz="4" w:space="0" w:color="auto"/>
              <w:right w:val="single" w:sz="4" w:space="0" w:color="auto"/>
            </w:tcBorders>
            <w:shd w:val="clear" w:color="auto" w:fill="auto"/>
          </w:tcPr>
          <w:p w14:paraId="0C479AEE" w14:textId="77777777" w:rsidR="00D1155C" w:rsidRPr="00D1155C" w:rsidRDefault="00D1155C" w:rsidP="00D1155C">
            <w:pPr>
              <w:spacing w:before="60" w:after="60" w:line="240" w:lineRule="auto"/>
              <w:rPr>
                <w:rFonts w:ascii="Calibri" w:eastAsia="Times New Roman" w:hAnsi="Calibri" w:cs="Calibri"/>
                <w:b/>
                <w:kern w:val="0"/>
                <w:sz w:val="22"/>
                <w:szCs w:val="22"/>
                <w:lang w:eastAsia="en-GB"/>
                <w14:ligatures w14:val="none"/>
              </w:rPr>
            </w:pPr>
            <w:r w:rsidRPr="00D1155C">
              <w:rPr>
                <w:rFonts w:ascii="Calibri" w:eastAsia="Times New Roman" w:hAnsi="Calibri" w:cs="Calibri"/>
                <w:b/>
                <w:kern w:val="0"/>
                <w:sz w:val="22"/>
                <w:szCs w:val="22"/>
                <w:lang w:eastAsia="en-GB"/>
                <w14:ligatures w14:val="none"/>
              </w:rPr>
              <w:t>CPD: </w:t>
            </w:r>
          </w:p>
        </w:tc>
        <w:tc>
          <w:tcPr>
            <w:tcW w:w="6525" w:type="dxa"/>
            <w:tcBorders>
              <w:top w:val="single" w:sz="4" w:space="0" w:color="auto"/>
              <w:left w:val="single" w:sz="4" w:space="0" w:color="auto"/>
              <w:bottom w:val="single" w:sz="4" w:space="0" w:color="auto"/>
              <w:right w:val="single" w:sz="4" w:space="0" w:color="auto"/>
            </w:tcBorders>
            <w:shd w:val="clear" w:color="auto" w:fill="auto"/>
          </w:tcPr>
          <w:p w14:paraId="320F5ABA" w14:textId="77777777" w:rsidR="00D1155C" w:rsidRPr="00D1155C" w:rsidRDefault="00D1155C" w:rsidP="00D1155C">
            <w:pPr>
              <w:pStyle w:val="NoSpacing"/>
              <w:rPr>
                <w:rFonts w:ascii="Calibri" w:hAnsi="Calibri" w:cs="Calibri"/>
                <w:sz w:val="22"/>
                <w:szCs w:val="22"/>
              </w:rPr>
            </w:pPr>
            <w:r w:rsidRPr="00D1155C">
              <w:rPr>
                <w:rFonts w:ascii="Calibri" w:hAnsi="Calibri" w:cs="Calibri"/>
                <w:sz w:val="22"/>
                <w:szCs w:val="22"/>
              </w:rPr>
              <w:t>To follow a mutually agreed programme of continuing professional development. </w:t>
            </w:r>
          </w:p>
          <w:p w14:paraId="1218693D" w14:textId="77777777" w:rsidR="00D1155C" w:rsidRPr="00D1155C" w:rsidRDefault="00D1155C" w:rsidP="00D1155C">
            <w:pPr>
              <w:pStyle w:val="NoSpacing"/>
              <w:rPr>
                <w:rFonts w:ascii="Calibri" w:hAnsi="Calibri" w:cs="Calibri"/>
                <w:sz w:val="22"/>
                <w:szCs w:val="22"/>
              </w:rPr>
            </w:pPr>
            <w:r w:rsidRPr="00D1155C">
              <w:rPr>
                <w:rFonts w:ascii="Calibri" w:hAnsi="Calibri" w:cs="Calibri"/>
                <w:sz w:val="22"/>
                <w:szCs w:val="22"/>
              </w:rPr>
              <w:t>Training on all systems will be given </w:t>
            </w:r>
          </w:p>
        </w:tc>
      </w:tr>
      <w:tr w:rsidR="00D1155C" w:rsidRPr="00D1155C" w14:paraId="03A0ECEE" w14:textId="77777777" w:rsidTr="00D1155C">
        <w:tc>
          <w:tcPr>
            <w:tcW w:w="2088" w:type="dxa"/>
            <w:tcBorders>
              <w:top w:val="single" w:sz="4" w:space="0" w:color="auto"/>
              <w:left w:val="single" w:sz="4" w:space="0" w:color="auto"/>
              <w:bottom w:val="single" w:sz="4" w:space="0" w:color="auto"/>
              <w:right w:val="single" w:sz="4" w:space="0" w:color="auto"/>
            </w:tcBorders>
            <w:shd w:val="clear" w:color="auto" w:fill="auto"/>
          </w:tcPr>
          <w:p w14:paraId="44AA687C" w14:textId="77777777" w:rsidR="00D1155C" w:rsidRPr="00D1155C" w:rsidRDefault="00D1155C" w:rsidP="00D1155C">
            <w:pPr>
              <w:spacing w:before="60" w:after="60" w:line="240" w:lineRule="auto"/>
              <w:rPr>
                <w:rFonts w:ascii="Calibri" w:eastAsia="Times New Roman" w:hAnsi="Calibri" w:cs="Calibri"/>
                <w:b/>
                <w:kern w:val="0"/>
                <w:sz w:val="22"/>
                <w:szCs w:val="22"/>
                <w:lang w:eastAsia="en-GB"/>
                <w14:ligatures w14:val="none"/>
              </w:rPr>
            </w:pPr>
            <w:r w:rsidRPr="00D1155C">
              <w:rPr>
                <w:rFonts w:ascii="Calibri" w:eastAsia="Times New Roman" w:hAnsi="Calibri" w:cs="Calibri"/>
                <w:b/>
                <w:kern w:val="0"/>
                <w:sz w:val="22"/>
                <w:szCs w:val="22"/>
                <w:lang w:eastAsia="en-GB"/>
                <w14:ligatures w14:val="none"/>
              </w:rPr>
              <w:t>Additional Information: </w:t>
            </w:r>
          </w:p>
        </w:tc>
        <w:tc>
          <w:tcPr>
            <w:tcW w:w="6525" w:type="dxa"/>
            <w:tcBorders>
              <w:top w:val="single" w:sz="4" w:space="0" w:color="auto"/>
              <w:left w:val="single" w:sz="4" w:space="0" w:color="auto"/>
              <w:bottom w:val="single" w:sz="4" w:space="0" w:color="auto"/>
              <w:right w:val="single" w:sz="4" w:space="0" w:color="auto"/>
            </w:tcBorders>
            <w:shd w:val="clear" w:color="auto" w:fill="auto"/>
          </w:tcPr>
          <w:p w14:paraId="587746C5" w14:textId="77777777" w:rsidR="00D1155C" w:rsidRPr="00D1155C" w:rsidRDefault="00D1155C" w:rsidP="00D1155C">
            <w:pPr>
              <w:pStyle w:val="NoSpacing"/>
              <w:rPr>
                <w:rFonts w:ascii="Calibri" w:hAnsi="Calibri" w:cs="Calibri"/>
                <w:sz w:val="22"/>
                <w:szCs w:val="22"/>
              </w:rPr>
            </w:pPr>
            <w:r w:rsidRPr="00D1155C">
              <w:rPr>
                <w:rFonts w:ascii="Calibri" w:hAnsi="Calibri" w:cs="Calibri"/>
                <w:sz w:val="22"/>
                <w:szCs w:val="22"/>
              </w:rPr>
              <w:t>For inset training you will be aligned with the administration team. </w:t>
            </w:r>
          </w:p>
          <w:p w14:paraId="72E2D8B8" w14:textId="77777777" w:rsidR="00D1155C" w:rsidRPr="00D1155C" w:rsidRDefault="00D1155C" w:rsidP="00D1155C">
            <w:pPr>
              <w:pStyle w:val="NoSpacing"/>
              <w:rPr>
                <w:rFonts w:ascii="Calibri" w:hAnsi="Calibri" w:cs="Calibri"/>
                <w:sz w:val="22"/>
                <w:szCs w:val="22"/>
              </w:rPr>
            </w:pPr>
            <w:r w:rsidRPr="00D1155C">
              <w:rPr>
                <w:rFonts w:ascii="Calibri" w:hAnsi="Calibri" w:cs="Calibri"/>
                <w:sz w:val="22"/>
                <w:szCs w:val="22"/>
              </w:rPr>
              <w:t>Employees will be expected to comply with any reasonable request from a manager to undertake work of a similar level that is not specified in this job description in a reflection of the changing needs and circumstances as the school develops and grows.  </w:t>
            </w:r>
          </w:p>
        </w:tc>
      </w:tr>
    </w:tbl>
    <w:p w14:paraId="5E904892" w14:textId="77777777" w:rsidR="00283179" w:rsidRPr="00283179" w:rsidRDefault="00283179" w:rsidP="00283179">
      <w:pPr>
        <w:autoSpaceDE w:val="0"/>
        <w:autoSpaceDN w:val="0"/>
        <w:adjustRightInd w:val="0"/>
        <w:spacing w:after="0" w:line="240" w:lineRule="auto"/>
        <w:rPr>
          <w:rFonts w:ascii="Calibri" w:eastAsia="Times New Roman" w:hAnsi="Calibri" w:cs="Calibri"/>
          <w:color w:val="000000"/>
          <w:kern w:val="0"/>
          <w:sz w:val="22"/>
          <w:szCs w:val="22"/>
          <w:lang w:eastAsia="en-GB"/>
          <w14:ligatures w14:val="none"/>
        </w:rPr>
      </w:pPr>
    </w:p>
    <w:p w14:paraId="0935593B" w14:textId="77777777" w:rsidR="00283179" w:rsidRPr="00283179" w:rsidRDefault="00283179" w:rsidP="00283179">
      <w:pPr>
        <w:autoSpaceDE w:val="0"/>
        <w:autoSpaceDN w:val="0"/>
        <w:adjustRightInd w:val="0"/>
        <w:spacing w:after="0" w:line="240" w:lineRule="auto"/>
        <w:rPr>
          <w:rFonts w:ascii="Calibri" w:eastAsia="Times New Roman" w:hAnsi="Calibri" w:cs="Calibri"/>
          <w:color w:val="000000"/>
          <w:kern w:val="0"/>
          <w:sz w:val="22"/>
          <w:szCs w:val="22"/>
          <w:lang w:eastAsia="en-GB"/>
          <w14:ligatures w14:val="none"/>
        </w:rPr>
      </w:pPr>
    </w:p>
    <w:p w14:paraId="5EACE321" w14:textId="77777777" w:rsidR="00283179" w:rsidRPr="00283179" w:rsidRDefault="00283179" w:rsidP="00283179">
      <w:pPr>
        <w:autoSpaceDE w:val="0"/>
        <w:autoSpaceDN w:val="0"/>
        <w:adjustRightInd w:val="0"/>
        <w:spacing w:after="0" w:line="240" w:lineRule="auto"/>
        <w:rPr>
          <w:rFonts w:ascii="Calibri" w:eastAsia="Times New Roman" w:hAnsi="Calibri" w:cs="Calibri"/>
          <w:color w:val="000000"/>
          <w:kern w:val="0"/>
          <w:sz w:val="22"/>
          <w:szCs w:val="22"/>
          <w:lang w:eastAsia="en-GB"/>
          <w14:ligatures w14:val="none"/>
        </w:rPr>
      </w:pPr>
      <w:r w:rsidRPr="00283179">
        <w:rPr>
          <w:rFonts w:ascii="Calibri" w:eastAsia="Times New Roman" w:hAnsi="Calibri" w:cs="Calibri"/>
          <w:color w:val="000000"/>
          <w:kern w:val="0"/>
          <w:sz w:val="22"/>
          <w:szCs w:val="22"/>
          <w:lang w:eastAsia="en-GB"/>
          <w14:ligatures w14:val="none"/>
        </w:rPr>
        <w:t xml:space="preserve">Signed: ……………………………………………………………… (Post Holder) </w:t>
      </w:r>
      <w:r w:rsidRPr="00283179">
        <w:rPr>
          <w:rFonts w:ascii="Calibri" w:eastAsia="Times New Roman" w:hAnsi="Calibri" w:cs="Calibri"/>
          <w:color w:val="000000"/>
          <w:kern w:val="0"/>
          <w:sz w:val="22"/>
          <w:szCs w:val="22"/>
          <w:lang w:eastAsia="en-GB"/>
          <w14:ligatures w14:val="none"/>
        </w:rPr>
        <w:tab/>
        <w:t xml:space="preserve"> Date: ……………</w:t>
      </w:r>
      <w:proofErr w:type="gramStart"/>
      <w:r w:rsidRPr="00283179">
        <w:rPr>
          <w:rFonts w:ascii="Calibri" w:eastAsia="Times New Roman" w:hAnsi="Calibri" w:cs="Calibri"/>
          <w:color w:val="000000"/>
          <w:kern w:val="0"/>
          <w:sz w:val="22"/>
          <w:szCs w:val="22"/>
          <w:lang w:eastAsia="en-GB"/>
          <w14:ligatures w14:val="none"/>
        </w:rPr>
        <w:t>…..</w:t>
      </w:r>
      <w:proofErr w:type="gramEnd"/>
      <w:r w:rsidRPr="00283179">
        <w:rPr>
          <w:rFonts w:ascii="Calibri" w:eastAsia="Times New Roman" w:hAnsi="Calibri" w:cs="Calibri"/>
          <w:color w:val="000000"/>
          <w:kern w:val="0"/>
          <w:sz w:val="22"/>
          <w:szCs w:val="22"/>
          <w:lang w:eastAsia="en-GB"/>
          <w14:ligatures w14:val="none"/>
        </w:rPr>
        <w:t xml:space="preserve">………. </w:t>
      </w:r>
    </w:p>
    <w:p w14:paraId="299259C2" w14:textId="77777777" w:rsidR="00283179" w:rsidRPr="00283179" w:rsidRDefault="00283179" w:rsidP="00283179">
      <w:pPr>
        <w:autoSpaceDE w:val="0"/>
        <w:autoSpaceDN w:val="0"/>
        <w:adjustRightInd w:val="0"/>
        <w:spacing w:after="0" w:line="240" w:lineRule="auto"/>
        <w:rPr>
          <w:rFonts w:ascii="Calibri" w:eastAsia="Times New Roman" w:hAnsi="Calibri" w:cs="Calibri"/>
          <w:color w:val="000000"/>
          <w:kern w:val="0"/>
          <w:sz w:val="22"/>
          <w:szCs w:val="22"/>
          <w:lang w:eastAsia="en-GB"/>
          <w14:ligatures w14:val="none"/>
        </w:rPr>
      </w:pPr>
    </w:p>
    <w:p w14:paraId="113C2BEF" w14:textId="77777777" w:rsidR="00D1155C" w:rsidRDefault="00283179" w:rsidP="00283179">
      <w:pPr>
        <w:spacing w:after="0" w:line="240" w:lineRule="auto"/>
        <w:rPr>
          <w:rFonts w:ascii="Calibri" w:eastAsia="Times New Roman" w:hAnsi="Calibri" w:cs="Calibri"/>
          <w:iCs/>
          <w:kern w:val="0"/>
          <w:sz w:val="22"/>
          <w:szCs w:val="22"/>
          <w:lang w:eastAsia="en-GB"/>
          <w14:ligatures w14:val="none"/>
        </w:rPr>
      </w:pPr>
      <w:r w:rsidRPr="00283179">
        <w:rPr>
          <w:rFonts w:ascii="Calibri" w:eastAsia="Times New Roman" w:hAnsi="Calibri" w:cs="Calibri"/>
          <w:kern w:val="0"/>
          <w:sz w:val="22"/>
          <w:szCs w:val="22"/>
          <w:lang w:eastAsia="en-GB"/>
          <w14:ligatures w14:val="none"/>
        </w:rPr>
        <w:t>Signed: ……………………………………………………………… (Line Manager) Date: ………</w:t>
      </w:r>
      <w:proofErr w:type="gramStart"/>
      <w:r w:rsidRPr="00283179">
        <w:rPr>
          <w:rFonts w:ascii="Calibri" w:eastAsia="Times New Roman" w:hAnsi="Calibri" w:cs="Calibri"/>
          <w:kern w:val="0"/>
          <w:sz w:val="22"/>
          <w:szCs w:val="22"/>
          <w:lang w:eastAsia="en-GB"/>
          <w14:ligatures w14:val="none"/>
        </w:rPr>
        <w:t>…..</w:t>
      </w:r>
      <w:proofErr w:type="gramEnd"/>
      <w:r w:rsidRPr="00283179">
        <w:rPr>
          <w:rFonts w:ascii="Calibri" w:eastAsia="Times New Roman" w:hAnsi="Calibri" w:cs="Calibri"/>
          <w:kern w:val="0"/>
          <w:sz w:val="22"/>
          <w:szCs w:val="22"/>
          <w:lang w:eastAsia="en-GB"/>
          <w14:ligatures w14:val="none"/>
        </w:rPr>
        <w:t>…………….</w:t>
      </w:r>
    </w:p>
    <w:p w14:paraId="603207DC" w14:textId="08F3EF9E" w:rsidR="00283179" w:rsidRPr="00D1155C" w:rsidRDefault="00283179" w:rsidP="00283179">
      <w:pPr>
        <w:spacing w:after="0" w:line="240" w:lineRule="auto"/>
        <w:rPr>
          <w:rFonts w:ascii="Calibri" w:eastAsia="Times New Roman" w:hAnsi="Calibri" w:cs="Calibri"/>
          <w:iCs/>
          <w:kern w:val="0"/>
          <w:sz w:val="22"/>
          <w:szCs w:val="22"/>
          <w:lang w:eastAsia="en-GB"/>
          <w14:ligatures w14:val="none"/>
        </w:rPr>
      </w:pPr>
      <w:r w:rsidRPr="00283179">
        <w:rPr>
          <w:rFonts w:ascii="Calibri" w:eastAsia="Times New Roman" w:hAnsi="Calibri" w:cs="Calibri"/>
          <w:iCs/>
          <w:kern w:val="0"/>
          <w:sz w:val="16"/>
          <w:szCs w:val="16"/>
          <w:lang w:eastAsia="en-GB"/>
          <w14:ligatures w14:val="none"/>
        </w:rPr>
        <w:t xml:space="preserve">The </w:t>
      </w:r>
      <w:proofErr w:type="gramStart"/>
      <w:r w:rsidRPr="00283179">
        <w:rPr>
          <w:rFonts w:ascii="Calibri" w:eastAsia="Times New Roman" w:hAnsi="Calibri" w:cs="Calibri"/>
          <w:iCs/>
          <w:kern w:val="0"/>
          <w:sz w:val="16"/>
          <w:szCs w:val="16"/>
          <w:lang w:eastAsia="en-GB"/>
          <w14:ligatures w14:val="none"/>
        </w:rPr>
        <w:t>particular duties</w:t>
      </w:r>
      <w:proofErr w:type="gramEnd"/>
      <w:r w:rsidRPr="00283179">
        <w:rPr>
          <w:rFonts w:ascii="Calibri" w:eastAsia="Times New Roman" w:hAnsi="Calibri" w:cs="Calibri"/>
          <w:iCs/>
          <w:kern w:val="0"/>
          <w:sz w:val="16"/>
          <w:szCs w:val="16"/>
          <w:lang w:eastAsia="en-GB"/>
          <w14:ligatures w14:val="none"/>
        </w:rPr>
        <w:t xml:space="preserve">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w:t>
      </w:r>
      <w:proofErr w:type="gramStart"/>
      <w:r w:rsidRPr="00283179">
        <w:rPr>
          <w:rFonts w:ascii="Calibri" w:eastAsia="Times New Roman" w:hAnsi="Calibri" w:cs="Calibri"/>
          <w:iCs/>
          <w:kern w:val="0"/>
          <w:sz w:val="16"/>
          <w:szCs w:val="16"/>
          <w:lang w:eastAsia="en-GB"/>
          <w14:ligatures w14:val="none"/>
        </w:rPr>
        <w:t>in light of</w:t>
      </w:r>
      <w:proofErr w:type="gramEnd"/>
      <w:r w:rsidRPr="00283179">
        <w:rPr>
          <w:rFonts w:ascii="Calibri" w:eastAsia="Times New Roman" w:hAnsi="Calibri" w:cs="Calibri"/>
          <w:iCs/>
          <w:kern w:val="0"/>
          <w:sz w:val="16"/>
          <w:szCs w:val="16"/>
          <w:lang w:eastAsia="en-GB"/>
          <w14:ligatures w14:val="none"/>
        </w:rPr>
        <w:t xml:space="preserve"> any changes in the requirements and priorities within the school. Such variations are a common occurrence and cannot of themselves justify a re-grading of the post.</w:t>
      </w:r>
    </w:p>
    <w:p w14:paraId="48DC6E20" w14:textId="77777777" w:rsidR="00283179" w:rsidRDefault="00283179"/>
    <w:sectPr w:rsidR="00283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own Trial">
    <w:altName w:val="Calibri"/>
    <w:panose1 w:val="00000000000000000000"/>
    <w:charset w:val="4D"/>
    <w:family w:val="swiss"/>
    <w:notTrueType/>
    <w:pitch w:val="variable"/>
    <w:sig w:usb0="80000003" w:usb1="00000040" w:usb2="00000000" w:usb3="00000000" w:csb0="00000093" w:csb1="00000000"/>
  </w:font>
  <w:font w:name="Weave Pro">
    <w:altName w:val="Calibri"/>
    <w:charset w:val="00"/>
    <w:family w:val="auto"/>
    <w:pitch w:val="variable"/>
    <w:sig w:usb0="80000067" w:usb1="10000001" w:usb2="00000000" w:usb3="00000000" w:csb0="0000001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BCC"/>
    <w:multiLevelType w:val="hybridMultilevel"/>
    <w:tmpl w:val="4F74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82C51"/>
    <w:multiLevelType w:val="hybridMultilevel"/>
    <w:tmpl w:val="BE1CC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05C3D"/>
    <w:multiLevelType w:val="hybridMultilevel"/>
    <w:tmpl w:val="7B90C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97081"/>
    <w:multiLevelType w:val="multilevel"/>
    <w:tmpl w:val="BFFE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D2548"/>
    <w:multiLevelType w:val="hybridMultilevel"/>
    <w:tmpl w:val="32B0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501A5"/>
    <w:multiLevelType w:val="hybridMultilevel"/>
    <w:tmpl w:val="90CC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E63F2"/>
    <w:multiLevelType w:val="multilevel"/>
    <w:tmpl w:val="0408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05B97"/>
    <w:multiLevelType w:val="hybridMultilevel"/>
    <w:tmpl w:val="D49E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61B42"/>
    <w:multiLevelType w:val="hybridMultilevel"/>
    <w:tmpl w:val="E0EE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D654B"/>
    <w:multiLevelType w:val="multilevel"/>
    <w:tmpl w:val="9958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4B3681"/>
    <w:multiLevelType w:val="hybridMultilevel"/>
    <w:tmpl w:val="3CEE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7B68ED"/>
    <w:multiLevelType w:val="hybridMultilevel"/>
    <w:tmpl w:val="76ECD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39684618">
    <w:abstractNumId w:val="11"/>
  </w:num>
  <w:num w:numId="2" w16cid:durableId="93286406">
    <w:abstractNumId w:val="2"/>
  </w:num>
  <w:num w:numId="3" w16cid:durableId="1123966550">
    <w:abstractNumId w:val="1"/>
  </w:num>
  <w:num w:numId="4" w16cid:durableId="1044403955">
    <w:abstractNumId w:val="6"/>
  </w:num>
  <w:num w:numId="5" w16cid:durableId="2097555639">
    <w:abstractNumId w:val="3"/>
  </w:num>
  <w:num w:numId="6" w16cid:durableId="781808337">
    <w:abstractNumId w:val="9"/>
  </w:num>
  <w:num w:numId="7" w16cid:durableId="114982007">
    <w:abstractNumId w:val="8"/>
  </w:num>
  <w:num w:numId="8" w16cid:durableId="1557232705">
    <w:abstractNumId w:val="0"/>
  </w:num>
  <w:num w:numId="9" w16cid:durableId="1532109682">
    <w:abstractNumId w:val="7"/>
  </w:num>
  <w:num w:numId="10" w16cid:durableId="2134903545">
    <w:abstractNumId w:val="5"/>
  </w:num>
  <w:num w:numId="11" w16cid:durableId="725956034">
    <w:abstractNumId w:val="10"/>
  </w:num>
  <w:num w:numId="12" w16cid:durableId="1518882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C3"/>
    <w:rsid w:val="000619E8"/>
    <w:rsid w:val="00103B4D"/>
    <w:rsid w:val="00134D11"/>
    <w:rsid w:val="002029F6"/>
    <w:rsid w:val="00221E30"/>
    <w:rsid w:val="002639AD"/>
    <w:rsid w:val="00283179"/>
    <w:rsid w:val="0032514B"/>
    <w:rsid w:val="00372080"/>
    <w:rsid w:val="00464C4E"/>
    <w:rsid w:val="00567405"/>
    <w:rsid w:val="00631283"/>
    <w:rsid w:val="0065163B"/>
    <w:rsid w:val="00817D95"/>
    <w:rsid w:val="0085054E"/>
    <w:rsid w:val="00855929"/>
    <w:rsid w:val="008A55D8"/>
    <w:rsid w:val="008B62D6"/>
    <w:rsid w:val="008F53C3"/>
    <w:rsid w:val="00911615"/>
    <w:rsid w:val="0093052C"/>
    <w:rsid w:val="009934C3"/>
    <w:rsid w:val="009E14E0"/>
    <w:rsid w:val="00A44629"/>
    <w:rsid w:val="00BB1869"/>
    <w:rsid w:val="00C008A9"/>
    <w:rsid w:val="00C20269"/>
    <w:rsid w:val="00CA12A8"/>
    <w:rsid w:val="00D1155C"/>
    <w:rsid w:val="00E57D1D"/>
    <w:rsid w:val="00E615C5"/>
    <w:rsid w:val="00EA0B71"/>
    <w:rsid w:val="00EA0FDA"/>
    <w:rsid w:val="00EB3281"/>
    <w:rsid w:val="00EC05C5"/>
    <w:rsid w:val="00F17608"/>
    <w:rsid w:val="00F8413E"/>
    <w:rsid w:val="00F96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3396"/>
  <w15:chartTrackingRefBased/>
  <w15:docId w15:val="{9ED08DBB-55CF-5F45-8AE0-D825C02A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C3"/>
  </w:style>
  <w:style w:type="paragraph" w:styleId="Heading1">
    <w:name w:val="heading 1"/>
    <w:basedOn w:val="Normal"/>
    <w:next w:val="Normal"/>
    <w:link w:val="Heading1Char"/>
    <w:uiPriority w:val="9"/>
    <w:qFormat/>
    <w:rsid w:val="008F5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3C3"/>
    <w:rPr>
      <w:rFonts w:eastAsiaTheme="majorEastAsia" w:cstheme="majorBidi"/>
      <w:color w:val="272727" w:themeColor="text1" w:themeTint="D8"/>
    </w:rPr>
  </w:style>
  <w:style w:type="paragraph" w:styleId="Title">
    <w:name w:val="Title"/>
    <w:basedOn w:val="Normal"/>
    <w:next w:val="Normal"/>
    <w:link w:val="TitleChar"/>
    <w:uiPriority w:val="10"/>
    <w:qFormat/>
    <w:rsid w:val="008F5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3C3"/>
    <w:pPr>
      <w:spacing w:before="160"/>
      <w:jc w:val="center"/>
    </w:pPr>
    <w:rPr>
      <w:i/>
      <w:iCs/>
      <w:color w:val="404040" w:themeColor="text1" w:themeTint="BF"/>
    </w:rPr>
  </w:style>
  <w:style w:type="character" w:customStyle="1" w:styleId="QuoteChar">
    <w:name w:val="Quote Char"/>
    <w:basedOn w:val="DefaultParagraphFont"/>
    <w:link w:val="Quote"/>
    <w:uiPriority w:val="29"/>
    <w:rsid w:val="008F53C3"/>
    <w:rPr>
      <w:i/>
      <w:iCs/>
      <w:color w:val="404040" w:themeColor="text1" w:themeTint="BF"/>
    </w:rPr>
  </w:style>
  <w:style w:type="paragraph" w:styleId="ListParagraph">
    <w:name w:val="List Paragraph"/>
    <w:basedOn w:val="Normal"/>
    <w:uiPriority w:val="34"/>
    <w:qFormat/>
    <w:rsid w:val="008F53C3"/>
    <w:pPr>
      <w:ind w:left="720"/>
      <w:contextualSpacing/>
    </w:pPr>
  </w:style>
  <w:style w:type="character" w:styleId="IntenseEmphasis">
    <w:name w:val="Intense Emphasis"/>
    <w:basedOn w:val="DefaultParagraphFont"/>
    <w:uiPriority w:val="21"/>
    <w:qFormat/>
    <w:rsid w:val="008F53C3"/>
    <w:rPr>
      <w:i/>
      <w:iCs/>
      <w:color w:val="0F4761" w:themeColor="accent1" w:themeShade="BF"/>
    </w:rPr>
  </w:style>
  <w:style w:type="paragraph" w:styleId="IntenseQuote">
    <w:name w:val="Intense Quote"/>
    <w:basedOn w:val="Normal"/>
    <w:next w:val="Normal"/>
    <w:link w:val="IntenseQuoteChar"/>
    <w:uiPriority w:val="30"/>
    <w:qFormat/>
    <w:rsid w:val="008F5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3C3"/>
    <w:rPr>
      <w:i/>
      <w:iCs/>
      <w:color w:val="0F4761" w:themeColor="accent1" w:themeShade="BF"/>
    </w:rPr>
  </w:style>
  <w:style w:type="character" w:styleId="IntenseReference">
    <w:name w:val="Intense Reference"/>
    <w:basedOn w:val="DefaultParagraphFont"/>
    <w:uiPriority w:val="32"/>
    <w:qFormat/>
    <w:rsid w:val="008F53C3"/>
    <w:rPr>
      <w:b/>
      <w:bCs/>
      <w:smallCaps/>
      <w:color w:val="0F4761" w:themeColor="accent1" w:themeShade="BF"/>
      <w:spacing w:val="5"/>
    </w:rPr>
  </w:style>
  <w:style w:type="paragraph" w:styleId="BodyTextIndent">
    <w:name w:val="Body Text Indent"/>
    <w:basedOn w:val="Normal"/>
    <w:link w:val="BodyTextIndentChar"/>
    <w:rsid w:val="008F53C3"/>
    <w:pPr>
      <w:spacing w:after="0" w:line="240" w:lineRule="auto"/>
      <w:ind w:left="-900"/>
    </w:pPr>
    <w:rPr>
      <w:rFonts w:ascii="Arial" w:eastAsia="Times New Roman" w:hAnsi="Arial" w:cs="Times New Roman"/>
      <w:kern w:val="0"/>
      <w:szCs w:val="20"/>
      <w:lang w:eastAsia="en-GB"/>
      <w14:ligatures w14:val="none"/>
    </w:rPr>
  </w:style>
  <w:style w:type="character" w:customStyle="1" w:styleId="BodyTextIndentChar">
    <w:name w:val="Body Text Indent Char"/>
    <w:basedOn w:val="DefaultParagraphFont"/>
    <w:link w:val="BodyTextIndent"/>
    <w:rsid w:val="008F53C3"/>
    <w:rPr>
      <w:rFonts w:ascii="Arial" w:eastAsia="Times New Roman" w:hAnsi="Arial" w:cs="Times New Roman"/>
      <w:kern w:val="0"/>
      <w:szCs w:val="20"/>
      <w:lang w:eastAsia="en-GB"/>
      <w14:ligatures w14:val="none"/>
    </w:rPr>
  </w:style>
  <w:style w:type="table" w:styleId="TableGrid">
    <w:name w:val="Table Grid"/>
    <w:basedOn w:val="TableNormal"/>
    <w:uiPriority w:val="39"/>
    <w:rsid w:val="008F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9E8"/>
    <w:rPr>
      <w:color w:val="467886" w:themeColor="hyperlink"/>
      <w:u w:val="single"/>
    </w:rPr>
  </w:style>
  <w:style w:type="character" w:styleId="UnresolvedMention">
    <w:name w:val="Unresolved Mention"/>
    <w:basedOn w:val="DefaultParagraphFont"/>
    <w:uiPriority w:val="99"/>
    <w:semiHidden/>
    <w:unhideWhenUsed/>
    <w:rsid w:val="000619E8"/>
    <w:rPr>
      <w:color w:val="605E5C"/>
      <w:shd w:val="clear" w:color="auto" w:fill="E1DFDD"/>
    </w:rPr>
  </w:style>
  <w:style w:type="paragraph" w:customStyle="1" w:styleId="paragraph">
    <w:name w:val="paragraph"/>
    <w:basedOn w:val="Normal"/>
    <w:rsid w:val="006312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31283"/>
  </w:style>
  <w:style w:type="character" w:customStyle="1" w:styleId="eop">
    <w:name w:val="eop"/>
    <w:basedOn w:val="DefaultParagraphFont"/>
    <w:rsid w:val="00631283"/>
  </w:style>
  <w:style w:type="paragraph" w:styleId="NoSpacing">
    <w:name w:val="No Spacing"/>
    <w:uiPriority w:val="1"/>
    <w:qFormat/>
    <w:rsid w:val="00D11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31269">
      <w:bodyDiv w:val="1"/>
      <w:marLeft w:val="0"/>
      <w:marRight w:val="0"/>
      <w:marTop w:val="0"/>
      <w:marBottom w:val="0"/>
      <w:divBdr>
        <w:top w:val="none" w:sz="0" w:space="0" w:color="auto"/>
        <w:left w:val="none" w:sz="0" w:space="0" w:color="auto"/>
        <w:bottom w:val="none" w:sz="0" w:space="0" w:color="auto"/>
        <w:right w:val="none" w:sz="0" w:space="0" w:color="auto"/>
      </w:divBdr>
      <w:divsChild>
        <w:div w:id="1082920788">
          <w:marLeft w:val="0"/>
          <w:marRight w:val="0"/>
          <w:marTop w:val="0"/>
          <w:marBottom w:val="0"/>
          <w:divBdr>
            <w:top w:val="none" w:sz="0" w:space="0" w:color="auto"/>
            <w:left w:val="none" w:sz="0" w:space="0" w:color="auto"/>
            <w:bottom w:val="none" w:sz="0" w:space="0" w:color="auto"/>
            <w:right w:val="none" w:sz="0" w:space="0" w:color="auto"/>
          </w:divBdr>
          <w:divsChild>
            <w:div w:id="1941797578">
              <w:marLeft w:val="0"/>
              <w:marRight w:val="0"/>
              <w:marTop w:val="0"/>
              <w:marBottom w:val="0"/>
              <w:divBdr>
                <w:top w:val="none" w:sz="0" w:space="0" w:color="auto"/>
                <w:left w:val="none" w:sz="0" w:space="0" w:color="auto"/>
                <w:bottom w:val="none" w:sz="0" w:space="0" w:color="auto"/>
                <w:right w:val="none" w:sz="0" w:space="0" w:color="auto"/>
              </w:divBdr>
            </w:div>
          </w:divsChild>
        </w:div>
        <w:div w:id="956788499">
          <w:marLeft w:val="0"/>
          <w:marRight w:val="0"/>
          <w:marTop w:val="0"/>
          <w:marBottom w:val="0"/>
          <w:divBdr>
            <w:top w:val="none" w:sz="0" w:space="0" w:color="auto"/>
            <w:left w:val="none" w:sz="0" w:space="0" w:color="auto"/>
            <w:bottom w:val="none" w:sz="0" w:space="0" w:color="auto"/>
            <w:right w:val="none" w:sz="0" w:space="0" w:color="auto"/>
          </w:divBdr>
          <w:divsChild>
            <w:div w:id="619145097">
              <w:marLeft w:val="0"/>
              <w:marRight w:val="0"/>
              <w:marTop w:val="0"/>
              <w:marBottom w:val="0"/>
              <w:divBdr>
                <w:top w:val="none" w:sz="0" w:space="0" w:color="auto"/>
                <w:left w:val="none" w:sz="0" w:space="0" w:color="auto"/>
                <w:bottom w:val="none" w:sz="0" w:space="0" w:color="auto"/>
                <w:right w:val="none" w:sz="0" w:space="0" w:color="auto"/>
              </w:divBdr>
            </w:div>
            <w:div w:id="300766005">
              <w:marLeft w:val="0"/>
              <w:marRight w:val="0"/>
              <w:marTop w:val="0"/>
              <w:marBottom w:val="0"/>
              <w:divBdr>
                <w:top w:val="none" w:sz="0" w:space="0" w:color="auto"/>
                <w:left w:val="none" w:sz="0" w:space="0" w:color="auto"/>
                <w:bottom w:val="none" w:sz="0" w:space="0" w:color="auto"/>
                <w:right w:val="none" w:sz="0" w:space="0" w:color="auto"/>
              </w:divBdr>
            </w:div>
          </w:divsChild>
        </w:div>
        <w:div w:id="1706171789">
          <w:marLeft w:val="0"/>
          <w:marRight w:val="0"/>
          <w:marTop w:val="0"/>
          <w:marBottom w:val="0"/>
          <w:divBdr>
            <w:top w:val="none" w:sz="0" w:space="0" w:color="auto"/>
            <w:left w:val="none" w:sz="0" w:space="0" w:color="auto"/>
            <w:bottom w:val="none" w:sz="0" w:space="0" w:color="auto"/>
            <w:right w:val="none" w:sz="0" w:space="0" w:color="auto"/>
          </w:divBdr>
          <w:divsChild>
            <w:div w:id="1720128606">
              <w:marLeft w:val="0"/>
              <w:marRight w:val="0"/>
              <w:marTop w:val="0"/>
              <w:marBottom w:val="0"/>
              <w:divBdr>
                <w:top w:val="none" w:sz="0" w:space="0" w:color="auto"/>
                <w:left w:val="none" w:sz="0" w:space="0" w:color="auto"/>
                <w:bottom w:val="none" w:sz="0" w:space="0" w:color="auto"/>
                <w:right w:val="none" w:sz="0" w:space="0" w:color="auto"/>
              </w:divBdr>
            </w:div>
          </w:divsChild>
        </w:div>
        <w:div w:id="984699765">
          <w:marLeft w:val="0"/>
          <w:marRight w:val="0"/>
          <w:marTop w:val="0"/>
          <w:marBottom w:val="0"/>
          <w:divBdr>
            <w:top w:val="none" w:sz="0" w:space="0" w:color="auto"/>
            <w:left w:val="none" w:sz="0" w:space="0" w:color="auto"/>
            <w:bottom w:val="none" w:sz="0" w:space="0" w:color="auto"/>
            <w:right w:val="none" w:sz="0" w:space="0" w:color="auto"/>
          </w:divBdr>
          <w:divsChild>
            <w:div w:id="876502143">
              <w:marLeft w:val="0"/>
              <w:marRight w:val="0"/>
              <w:marTop w:val="0"/>
              <w:marBottom w:val="0"/>
              <w:divBdr>
                <w:top w:val="none" w:sz="0" w:space="0" w:color="auto"/>
                <w:left w:val="none" w:sz="0" w:space="0" w:color="auto"/>
                <w:bottom w:val="none" w:sz="0" w:space="0" w:color="auto"/>
                <w:right w:val="none" w:sz="0" w:space="0" w:color="auto"/>
              </w:divBdr>
            </w:div>
            <w:div w:id="239414246">
              <w:marLeft w:val="0"/>
              <w:marRight w:val="0"/>
              <w:marTop w:val="0"/>
              <w:marBottom w:val="0"/>
              <w:divBdr>
                <w:top w:val="none" w:sz="0" w:space="0" w:color="auto"/>
                <w:left w:val="none" w:sz="0" w:space="0" w:color="auto"/>
                <w:bottom w:val="none" w:sz="0" w:space="0" w:color="auto"/>
                <w:right w:val="none" w:sz="0" w:space="0" w:color="auto"/>
              </w:divBdr>
            </w:div>
          </w:divsChild>
        </w:div>
        <w:div w:id="1962833763">
          <w:marLeft w:val="0"/>
          <w:marRight w:val="0"/>
          <w:marTop w:val="0"/>
          <w:marBottom w:val="0"/>
          <w:divBdr>
            <w:top w:val="none" w:sz="0" w:space="0" w:color="auto"/>
            <w:left w:val="none" w:sz="0" w:space="0" w:color="auto"/>
            <w:bottom w:val="none" w:sz="0" w:space="0" w:color="auto"/>
            <w:right w:val="none" w:sz="0" w:space="0" w:color="auto"/>
          </w:divBdr>
          <w:divsChild>
            <w:div w:id="1172455068">
              <w:marLeft w:val="0"/>
              <w:marRight w:val="0"/>
              <w:marTop w:val="0"/>
              <w:marBottom w:val="0"/>
              <w:divBdr>
                <w:top w:val="none" w:sz="0" w:space="0" w:color="auto"/>
                <w:left w:val="none" w:sz="0" w:space="0" w:color="auto"/>
                <w:bottom w:val="none" w:sz="0" w:space="0" w:color="auto"/>
                <w:right w:val="none" w:sz="0" w:space="0" w:color="auto"/>
              </w:divBdr>
            </w:div>
          </w:divsChild>
        </w:div>
        <w:div w:id="1175923631">
          <w:marLeft w:val="0"/>
          <w:marRight w:val="0"/>
          <w:marTop w:val="0"/>
          <w:marBottom w:val="0"/>
          <w:divBdr>
            <w:top w:val="none" w:sz="0" w:space="0" w:color="auto"/>
            <w:left w:val="none" w:sz="0" w:space="0" w:color="auto"/>
            <w:bottom w:val="none" w:sz="0" w:space="0" w:color="auto"/>
            <w:right w:val="none" w:sz="0" w:space="0" w:color="auto"/>
          </w:divBdr>
          <w:divsChild>
            <w:div w:id="1191600861">
              <w:marLeft w:val="0"/>
              <w:marRight w:val="0"/>
              <w:marTop w:val="0"/>
              <w:marBottom w:val="0"/>
              <w:divBdr>
                <w:top w:val="none" w:sz="0" w:space="0" w:color="auto"/>
                <w:left w:val="none" w:sz="0" w:space="0" w:color="auto"/>
                <w:bottom w:val="none" w:sz="0" w:space="0" w:color="auto"/>
                <w:right w:val="none" w:sz="0" w:space="0" w:color="auto"/>
              </w:divBdr>
            </w:div>
            <w:div w:id="17605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6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e6e9d7-c616-41e8-8143-51a87b978883">
      <Terms xmlns="http://schemas.microsoft.com/office/infopath/2007/PartnerControls"/>
    </lcf76f155ced4ddcb4097134ff3c332f>
    <TaxCatchAll xmlns="3c660e45-37a6-46c0-a8e5-ac3d5b8d10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B8FCA7A42C249903FD5DA47634E41" ma:contentTypeVersion="14" ma:contentTypeDescription="Create a new document." ma:contentTypeScope="" ma:versionID="27e1396a1e57b47dab8f7f385506ff09">
  <xsd:schema xmlns:xsd="http://www.w3.org/2001/XMLSchema" xmlns:xs="http://www.w3.org/2001/XMLSchema" xmlns:p="http://schemas.microsoft.com/office/2006/metadata/properties" xmlns:ns2="7ee6e9d7-c616-41e8-8143-51a87b978883" xmlns:ns3="3c660e45-37a6-46c0-a8e5-ac3d5b8d10cb" targetNamespace="http://schemas.microsoft.com/office/2006/metadata/properties" ma:root="true" ma:fieldsID="a0c75aaaf976c61ec71c4ec5c3358445" ns2:_="" ns3:_="">
    <xsd:import namespace="7ee6e9d7-c616-41e8-8143-51a87b978883"/>
    <xsd:import namespace="3c660e45-37a6-46c0-a8e5-ac3d5b8d10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e9d7-c616-41e8-8143-51a87b978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5d2f2c-9a4c-41a7-ab2f-56dfb70416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660e45-37a6-46c0-a8e5-ac3d5b8d10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6c7ecd-a237-4a6b-8515-60985e04ee65}" ma:internalName="TaxCatchAll" ma:showField="CatchAllData" ma:web="3c660e45-37a6-46c0-a8e5-ac3d5b8d10c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A68D9-ECAF-45F5-9B61-92244981FF46}">
  <ds:schemaRefs>
    <ds:schemaRef ds:uri="http://schemas.microsoft.com/office/2006/metadata/properties"/>
    <ds:schemaRef ds:uri="http://schemas.microsoft.com/office/infopath/2007/PartnerControls"/>
    <ds:schemaRef ds:uri="7ee6e9d7-c616-41e8-8143-51a87b978883"/>
    <ds:schemaRef ds:uri="3c660e45-37a6-46c0-a8e5-ac3d5b8d10cb"/>
  </ds:schemaRefs>
</ds:datastoreItem>
</file>

<file path=customXml/itemProps2.xml><?xml version="1.0" encoding="utf-8"?>
<ds:datastoreItem xmlns:ds="http://schemas.openxmlformats.org/officeDocument/2006/customXml" ds:itemID="{48CB7D87-A935-4437-BC44-2A3A7AAD8ACB}">
  <ds:schemaRefs>
    <ds:schemaRef ds:uri="http://schemas.microsoft.com/sharepoint/v3/contenttype/forms"/>
  </ds:schemaRefs>
</ds:datastoreItem>
</file>

<file path=customXml/itemProps3.xml><?xml version="1.0" encoding="utf-8"?>
<ds:datastoreItem xmlns:ds="http://schemas.openxmlformats.org/officeDocument/2006/customXml" ds:itemID="{7B320F49-B25F-4FCE-931A-B798635C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e9d7-c616-41e8-8143-51a87b978883"/>
    <ds:schemaRef ds:uri="3c660e45-37a6-46c0-a8e5-ac3d5b8d1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Morgan</dc:creator>
  <cp:keywords/>
  <dc:description/>
  <cp:lastModifiedBy>Jessica KNIGHT</cp:lastModifiedBy>
  <cp:revision>2</cp:revision>
  <cp:lastPrinted>2024-09-10T10:55:00Z</cp:lastPrinted>
  <dcterms:created xsi:type="dcterms:W3CDTF">2025-07-14T21:41:00Z</dcterms:created>
  <dcterms:modified xsi:type="dcterms:W3CDTF">2025-07-14T21:41:00Z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0x010100101B8FCA7A42C249903FD5DA47634E41</vt:lpwstr>
  </property>
</Properties>
</file>