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E5992" w14:textId="674A11B1" w:rsidR="00390E9F" w:rsidRDefault="00390E9F" w:rsidP="00E45082">
      <w:pPr>
        <w:ind w:left="624" w:hanging="624"/>
        <w:rPr>
          <w:rFonts w:ascii="Verdana" w:eastAsia="Times New Roman" w:hAnsi="Verdana" w:cs="Times New Roman"/>
          <w:b/>
          <w:bCs/>
          <w:color w:val="C00000"/>
          <w:sz w:val="28"/>
          <w:szCs w:val="28"/>
        </w:rPr>
      </w:pPr>
      <w:r>
        <w:rPr>
          <w:rFonts w:ascii="Verdana" w:eastAsia="Times New Roman" w:hAnsi="Verdana" w:cs="Times New Roman"/>
          <w:b/>
          <w:bCs/>
          <w:color w:val="C00000"/>
          <w:sz w:val="28"/>
          <w:szCs w:val="28"/>
        </w:rPr>
        <w:t>VACANCY</w:t>
      </w:r>
    </w:p>
    <w:p w14:paraId="5A17A01A" w14:textId="77777777" w:rsidR="00390E9F" w:rsidRDefault="00390E9F" w:rsidP="00E45082">
      <w:pPr>
        <w:ind w:left="624" w:hanging="624"/>
        <w:rPr>
          <w:rFonts w:ascii="Verdana" w:eastAsia="Times New Roman" w:hAnsi="Verdana" w:cs="Times New Roman"/>
          <w:b/>
          <w:bCs/>
          <w:color w:val="C00000"/>
          <w:sz w:val="28"/>
          <w:szCs w:val="28"/>
        </w:rPr>
      </w:pPr>
    </w:p>
    <w:p w14:paraId="10065367" w14:textId="5C9EFB32" w:rsidR="00E45082" w:rsidRDefault="00803E5E" w:rsidP="00E45082">
      <w:pPr>
        <w:ind w:left="624" w:hanging="624"/>
        <w:rPr>
          <w:rFonts w:ascii="Verdana" w:eastAsia="Times New Roman" w:hAnsi="Verdana" w:cs="Times New Roman"/>
          <w:b/>
          <w:bCs/>
          <w:color w:val="C00000"/>
          <w:sz w:val="28"/>
          <w:szCs w:val="28"/>
        </w:rPr>
      </w:pPr>
      <w:r>
        <w:rPr>
          <w:rFonts w:ascii="Verdana" w:eastAsia="Times New Roman" w:hAnsi="Verdana" w:cs="Times New Roman"/>
          <w:b/>
          <w:bCs/>
          <w:color w:val="C00000"/>
          <w:sz w:val="28"/>
          <w:szCs w:val="28"/>
        </w:rPr>
        <w:t>Trust Accountant</w:t>
      </w:r>
    </w:p>
    <w:p w14:paraId="6737B974" w14:textId="5FD272A0" w:rsidR="00941EB9" w:rsidRDefault="00941EB9" w:rsidP="00E45082">
      <w:pPr>
        <w:ind w:left="624" w:hanging="624"/>
        <w:rPr>
          <w:rFonts w:ascii="Verdana" w:eastAsia="Times New Roman" w:hAnsi="Verdana" w:cs="Times New Roman"/>
          <w:b/>
          <w:bCs/>
          <w:color w:val="C00000"/>
          <w:sz w:val="28"/>
          <w:szCs w:val="28"/>
        </w:rPr>
      </w:pPr>
    </w:p>
    <w:p w14:paraId="1BCAAA8C" w14:textId="77777777" w:rsidR="00941EB9" w:rsidRDefault="00941EB9" w:rsidP="00941EB9">
      <w:pPr>
        <w:widowControl w:val="0"/>
        <w:tabs>
          <w:tab w:val="left" w:pos="220"/>
          <w:tab w:val="left" w:pos="720"/>
        </w:tabs>
        <w:autoSpaceDE w:val="0"/>
        <w:autoSpaceDN w:val="0"/>
        <w:adjustRightInd w:val="0"/>
        <w:rPr>
          <w:rFonts w:ascii="Verdana" w:hAnsi="Verdana" w:cs="Times"/>
          <w:bCs/>
          <w:sz w:val="22"/>
          <w:szCs w:val="26"/>
        </w:rPr>
      </w:pPr>
      <w:r w:rsidRPr="0039276D">
        <w:rPr>
          <w:rFonts w:ascii="Verdana" w:hAnsi="Verdana" w:cs="Times"/>
          <w:b/>
          <w:color w:val="C00000"/>
          <w:sz w:val="22"/>
          <w:szCs w:val="26"/>
        </w:rPr>
        <w:t xml:space="preserve">Post title: </w:t>
      </w:r>
      <w:r w:rsidRPr="00174E54">
        <w:rPr>
          <w:rFonts w:ascii="Verdana" w:hAnsi="Verdana" w:cs="Times"/>
          <w:bCs/>
          <w:sz w:val="22"/>
          <w:szCs w:val="26"/>
        </w:rPr>
        <w:t>Trust Accountant</w:t>
      </w:r>
    </w:p>
    <w:p w14:paraId="48FD6CF7" w14:textId="77777777" w:rsidR="00941EB9" w:rsidRPr="0095768C" w:rsidRDefault="00941EB9" w:rsidP="00941EB9">
      <w:pPr>
        <w:widowControl w:val="0"/>
        <w:tabs>
          <w:tab w:val="left" w:pos="220"/>
          <w:tab w:val="left" w:pos="720"/>
        </w:tabs>
        <w:autoSpaceDE w:val="0"/>
        <w:autoSpaceDN w:val="0"/>
        <w:adjustRightInd w:val="0"/>
        <w:rPr>
          <w:rFonts w:ascii="Verdana" w:hAnsi="Verdana" w:cs="Times"/>
          <w:bCs/>
          <w:sz w:val="16"/>
        </w:rPr>
      </w:pPr>
    </w:p>
    <w:p w14:paraId="3D4A0ABC" w14:textId="77777777" w:rsidR="00941EB9" w:rsidRPr="0039276D" w:rsidRDefault="00941EB9" w:rsidP="00941EB9">
      <w:pPr>
        <w:widowControl w:val="0"/>
        <w:tabs>
          <w:tab w:val="left" w:pos="220"/>
          <w:tab w:val="left" w:pos="720"/>
        </w:tabs>
        <w:autoSpaceDE w:val="0"/>
        <w:autoSpaceDN w:val="0"/>
        <w:adjustRightInd w:val="0"/>
        <w:rPr>
          <w:rFonts w:ascii="Verdana" w:hAnsi="Verdana" w:cs="Times"/>
          <w:b/>
          <w:color w:val="C00000"/>
          <w:sz w:val="22"/>
          <w:szCs w:val="26"/>
        </w:rPr>
      </w:pPr>
      <w:r w:rsidRPr="0084371B">
        <w:rPr>
          <w:rFonts w:ascii="Verdana" w:hAnsi="Verdana" w:cs="Times"/>
          <w:b/>
          <w:color w:val="C00000"/>
          <w:sz w:val="22"/>
          <w:szCs w:val="26"/>
        </w:rPr>
        <w:t>Contract:</w:t>
      </w:r>
      <w:r>
        <w:rPr>
          <w:rFonts w:ascii="Verdana" w:hAnsi="Verdana" w:cs="Times"/>
          <w:bCs/>
          <w:sz w:val="22"/>
          <w:szCs w:val="26"/>
        </w:rPr>
        <w:t xml:space="preserve"> Full-time (37 hours per week), plus employee pension (LGPS)</w:t>
      </w:r>
    </w:p>
    <w:p w14:paraId="5C8AA151" w14:textId="77777777" w:rsidR="00941EB9" w:rsidRPr="007C70FA" w:rsidRDefault="00941EB9" w:rsidP="00941EB9">
      <w:pPr>
        <w:pStyle w:val="NormalWeb"/>
        <w:spacing w:before="0" w:beforeAutospacing="0" w:after="0" w:afterAutospacing="0"/>
        <w:rPr>
          <w:rFonts w:ascii="Verdana" w:hAnsi="Verdana" w:cs="Helvetica"/>
          <w:b/>
          <w:bCs/>
          <w:color w:val="C00000"/>
          <w:sz w:val="16"/>
          <w:szCs w:val="16"/>
        </w:rPr>
      </w:pPr>
    </w:p>
    <w:p w14:paraId="4D5B8428" w14:textId="77777777" w:rsidR="00941EB9" w:rsidRPr="0036701D" w:rsidRDefault="00941EB9" w:rsidP="00941EB9">
      <w:pPr>
        <w:widowControl w:val="0"/>
        <w:shd w:val="clear" w:color="auto" w:fill="FFFFFF" w:themeFill="background1"/>
        <w:autoSpaceDE w:val="0"/>
        <w:autoSpaceDN w:val="0"/>
        <w:adjustRightInd w:val="0"/>
        <w:rPr>
          <w:rFonts w:ascii="Verdana" w:eastAsia="Times New Roman" w:hAnsi="Verdana" w:cs="Calibri"/>
          <w:sz w:val="22"/>
          <w:szCs w:val="22"/>
        </w:rPr>
      </w:pPr>
      <w:r w:rsidRPr="00130AC4">
        <w:rPr>
          <w:rFonts w:ascii="Verdana" w:eastAsia="Times New Roman" w:hAnsi="Verdana" w:cs="Calibri"/>
          <w:b/>
          <w:color w:val="C00000"/>
          <w:sz w:val="22"/>
          <w:szCs w:val="22"/>
        </w:rPr>
        <w:t>Trust Leadership Group Pay Scale</w:t>
      </w:r>
      <w:r w:rsidRPr="00130AC4">
        <w:rPr>
          <w:rFonts w:ascii="Verdana" w:eastAsia="Times New Roman" w:hAnsi="Verdana" w:cs="Calibri"/>
          <w:sz w:val="22"/>
          <w:szCs w:val="22"/>
        </w:rPr>
        <w:t>: Trust Grade 3 / 4 (dependant on finance qualifications and experience) L9 to L31 (£20,</w:t>
      </w:r>
      <w:r>
        <w:rPr>
          <w:rFonts w:ascii="Verdana" w:eastAsia="Times New Roman" w:hAnsi="Verdana" w:cs="Calibri"/>
          <w:sz w:val="22"/>
          <w:szCs w:val="22"/>
        </w:rPr>
        <w:t>903</w:t>
      </w:r>
      <w:r w:rsidRPr="00130AC4">
        <w:rPr>
          <w:rFonts w:ascii="Verdana" w:eastAsia="Times New Roman" w:hAnsi="Verdana" w:cs="Calibri"/>
          <w:sz w:val="22"/>
          <w:szCs w:val="22"/>
        </w:rPr>
        <w:t xml:space="preserve"> - £3</w:t>
      </w:r>
      <w:r>
        <w:rPr>
          <w:rFonts w:ascii="Verdana" w:eastAsia="Times New Roman" w:hAnsi="Verdana" w:cs="Calibri"/>
          <w:sz w:val="22"/>
          <w:szCs w:val="22"/>
        </w:rPr>
        <w:t>4</w:t>
      </w:r>
      <w:r w:rsidRPr="00130AC4">
        <w:rPr>
          <w:rFonts w:ascii="Verdana" w:eastAsia="Times New Roman" w:hAnsi="Verdana" w:cs="Calibri"/>
          <w:sz w:val="22"/>
          <w:szCs w:val="22"/>
        </w:rPr>
        <w:t>,7</w:t>
      </w:r>
      <w:r>
        <w:rPr>
          <w:rFonts w:ascii="Verdana" w:eastAsia="Times New Roman" w:hAnsi="Verdana" w:cs="Calibri"/>
          <w:sz w:val="22"/>
          <w:szCs w:val="22"/>
        </w:rPr>
        <w:t>28</w:t>
      </w:r>
      <w:r w:rsidRPr="00130AC4">
        <w:rPr>
          <w:rFonts w:ascii="Verdana" w:eastAsia="Times New Roman" w:hAnsi="Verdana" w:cs="Calibri"/>
          <w:sz w:val="22"/>
          <w:szCs w:val="22"/>
        </w:rPr>
        <w:t>)</w:t>
      </w:r>
      <w:r w:rsidRPr="00952BDB">
        <w:rPr>
          <w:rFonts w:ascii="Verdana" w:eastAsia="Times New Roman" w:hAnsi="Verdana" w:cs="Calibri"/>
          <w:sz w:val="22"/>
          <w:szCs w:val="22"/>
        </w:rPr>
        <w:t xml:space="preserve"> </w:t>
      </w:r>
    </w:p>
    <w:p w14:paraId="4AE9C34E" w14:textId="77777777" w:rsidR="00941EB9" w:rsidRPr="006C1A03" w:rsidRDefault="00941EB9" w:rsidP="00941EB9">
      <w:pPr>
        <w:pStyle w:val="NormalWeb"/>
        <w:spacing w:before="0" w:beforeAutospacing="0" w:after="0" w:afterAutospacing="0"/>
        <w:rPr>
          <w:rFonts w:ascii="Verdana" w:hAnsi="Verdana" w:cs="Helvetica"/>
          <w:b/>
          <w:bCs/>
          <w:color w:val="C00000"/>
          <w:sz w:val="16"/>
          <w:szCs w:val="16"/>
        </w:rPr>
      </w:pPr>
    </w:p>
    <w:p w14:paraId="04F659D6" w14:textId="77777777" w:rsidR="00941EB9" w:rsidRPr="00A9447A" w:rsidRDefault="00941EB9" w:rsidP="00941EB9">
      <w:pPr>
        <w:pStyle w:val="NormalWeb"/>
        <w:spacing w:before="0" w:beforeAutospacing="0" w:after="0" w:afterAutospacing="0"/>
        <w:rPr>
          <w:rFonts w:ascii="Verdana" w:hAnsi="Verdana" w:cs="Helvetica"/>
          <w:b/>
          <w:bCs/>
          <w:color w:val="C00000"/>
          <w:sz w:val="22"/>
          <w:szCs w:val="22"/>
        </w:rPr>
      </w:pPr>
      <w:r>
        <w:rPr>
          <w:rFonts w:ascii="Verdana" w:hAnsi="Verdana" w:cs="Helvetica"/>
          <w:b/>
          <w:bCs/>
          <w:color w:val="C00000"/>
          <w:sz w:val="22"/>
          <w:szCs w:val="22"/>
        </w:rPr>
        <w:t xml:space="preserve">Start date: </w:t>
      </w:r>
      <w:r>
        <w:rPr>
          <w:rFonts w:ascii="Verdana" w:hAnsi="Verdana" w:cs="Helvetica"/>
          <w:sz w:val="22"/>
          <w:szCs w:val="22"/>
        </w:rPr>
        <w:t>1 November 2021</w:t>
      </w:r>
    </w:p>
    <w:p w14:paraId="79E119B1" w14:textId="77777777" w:rsidR="00941EB9" w:rsidRPr="006C1A03" w:rsidRDefault="00941EB9" w:rsidP="00941EB9">
      <w:pPr>
        <w:pStyle w:val="NormalWeb"/>
        <w:spacing w:before="0" w:beforeAutospacing="0" w:after="0" w:afterAutospacing="0"/>
        <w:rPr>
          <w:rFonts w:ascii="Verdana" w:hAnsi="Verdana"/>
          <w:b/>
          <w:bCs/>
          <w:color w:val="C00000"/>
          <w:sz w:val="16"/>
          <w:szCs w:val="16"/>
        </w:rPr>
      </w:pPr>
    </w:p>
    <w:p w14:paraId="4BA388EC" w14:textId="1292C3FA" w:rsidR="00941EB9" w:rsidRPr="003E3619" w:rsidRDefault="00941EB9" w:rsidP="00941EB9">
      <w:pPr>
        <w:pStyle w:val="NormalWeb"/>
        <w:spacing w:before="0" w:beforeAutospacing="0" w:after="0" w:afterAutospacing="0"/>
        <w:rPr>
          <w:rFonts w:ascii="Verdana" w:hAnsi="Verdana"/>
          <w:sz w:val="22"/>
          <w:szCs w:val="22"/>
        </w:rPr>
      </w:pPr>
      <w:r>
        <w:rPr>
          <w:rFonts w:ascii="Verdana" w:hAnsi="Verdana"/>
          <w:b/>
          <w:bCs/>
          <w:color w:val="C00000"/>
          <w:sz w:val="22"/>
          <w:szCs w:val="22"/>
        </w:rPr>
        <w:t xml:space="preserve">Duration of post: </w:t>
      </w:r>
      <w:r w:rsidRPr="003E3619">
        <w:rPr>
          <w:rFonts w:ascii="Verdana" w:hAnsi="Verdana"/>
          <w:sz w:val="22"/>
          <w:szCs w:val="22"/>
        </w:rPr>
        <w:t>Permanent</w:t>
      </w:r>
      <w:r>
        <w:rPr>
          <w:rFonts w:ascii="Verdana" w:hAnsi="Verdana"/>
          <w:b/>
          <w:bCs/>
          <w:color w:val="C00000"/>
          <w:sz w:val="22"/>
          <w:szCs w:val="22"/>
        </w:rPr>
        <w:t xml:space="preserve"> </w:t>
      </w:r>
    </w:p>
    <w:p w14:paraId="5BC895AE" w14:textId="77777777" w:rsidR="00941EB9" w:rsidRPr="0095768C" w:rsidRDefault="00941EB9" w:rsidP="00941EB9">
      <w:pPr>
        <w:pStyle w:val="NormalWeb"/>
        <w:spacing w:before="0" w:beforeAutospacing="0" w:after="0" w:afterAutospacing="0"/>
        <w:rPr>
          <w:rFonts w:ascii="Verdana" w:hAnsi="Verdana"/>
          <w:b/>
          <w:bCs/>
          <w:color w:val="C00000"/>
          <w:sz w:val="16"/>
          <w:szCs w:val="16"/>
        </w:rPr>
      </w:pPr>
    </w:p>
    <w:p w14:paraId="39232D25" w14:textId="77777777" w:rsidR="00941EB9" w:rsidRDefault="00941EB9" w:rsidP="00941EB9">
      <w:pPr>
        <w:pStyle w:val="NormalWeb"/>
        <w:spacing w:before="0" w:beforeAutospacing="0" w:after="0" w:afterAutospacing="0"/>
        <w:rPr>
          <w:rFonts w:ascii="Verdana" w:hAnsi="Verdana"/>
          <w:b/>
          <w:bCs/>
          <w:color w:val="C00000"/>
          <w:sz w:val="22"/>
          <w:szCs w:val="22"/>
        </w:rPr>
      </w:pPr>
      <w:r w:rsidRPr="00A85E1A">
        <w:rPr>
          <w:rFonts w:ascii="Verdana" w:hAnsi="Verdana"/>
          <w:b/>
          <w:bCs/>
          <w:color w:val="C00000"/>
          <w:sz w:val="22"/>
          <w:szCs w:val="22"/>
        </w:rPr>
        <w:t xml:space="preserve">Location: </w:t>
      </w:r>
      <w:r w:rsidRPr="00A85E1A">
        <w:rPr>
          <w:rFonts w:ascii="Verdana" w:hAnsi="Verdana"/>
          <w:sz w:val="22"/>
          <w:szCs w:val="22"/>
        </w:rPr>
        <w:t xml:space="preserve">Trust Head Office – </w:t>
      </w:r>
      <w:proofErr w:type="spellStart"/>
      <w:r w:rsidRPr="00A85E1A">
        <w:rPr>
          <w:rFonts w:ascii="Verdana" w:hAnsi="Verdana"/>
          <w:sz w:val="22"/>
          <w:szCs w:val="22"/>
        </w:rPr>
        <w:t>Brindleyplace</w:t>
      </w:r>
      <w:proofErr w:type="spellEnd"/>
      <w:r w:rsidRPr="00A85E1A">
        <w:rPr>
          <w:rFonts w:ascii="Verdana" w:hAnsi="Verdana"/>
          <w:sz w:val="22"/>
          <w:szCs w:val="22"/>
        </w:rPr>
        <w:t xml:space="preserve"> City Centre, Birmingham, or Trust school (to be agreed)</w:t>
      </w:r>
    </w:p>
    <w:p w14:paraId="27845C03" w14:textId="77777777" w:rsidR="00941EB9" w:rsidRPr="001F7C80" w:rsidRDefault="00941EB9" w:rsidP="00E45082">
      <w:pPr>
        <w:ind w:left="624" w:hanging="624"/>
        <w:rPr>
          <w:rFonts w:ascii="Verdana" w:eastAsia="Times New Roman" w:hAnsi="Verdana" w:cs="Times New Roman"/>
          <w:b/>
          <w:bCs/>
          <w:color w:val="C00000"/>
        </w:rPr>
      </w:pPr>
    </w:p>
    <w:p w14:paraId="5DBA635E" w14:textId="77777777" w:rsidR="00E45082" w:rsidRPr="006350DF" w:rsidRDefault="00E45082" w:rsidP="00E45082">
      <w:pPr>
        <w:jc w:val="both"/>
        <w:rPr>
          <w:rFonts w:ascii="Verdana" w:eastAsia="Times New Roman" w:hAnsi="Verdana" w:cs="Times New Roman"/>
          <w:sz w:val="16"/>
          <w:szCs w:val="16"/>
        </w:rPr>
      </w:pPr>
    </w:p>
    <w:p w14:paraId="39A51A04" w14:textId="77777777" w:rsidR="00E45082" w:rsidRPr="006A500F" w:rsidRDefault="00E45082" w:rsidP="00E45082">
      <w:pPr>
        <w:jc w:val="both"/>
        <w:rPr>
          <w:rFonts w:ascii="Verdana" w:eastAsia="Times New Roman" w:hAnsi="Verdana" w:cs="Times New Roman"/>
          <w:sz w:val="22"/>
          <w:szCs w:val="22"/>
        </w:rPr>
      </w:pPr>
      <w:r w:rsidRPr="006A500F">
        <w:rPr>
          <w:rFonts w:ascii="Verdana" w:eastAsia="Times New Roman" w:hAnsi="Verdana" w:cs="Times New Roman"/>
          <w:sz w:val="22"/>
          <w:szCs w:val="22"/>
        </w:rPr>
        <w:t>This is an exciting and highly responsible role for a qualified / part-qualified accountant in a fast moving, highly innovative and expanding Multi Academy Trust. The successful candidate will have responsibility for supporting the Trust’s Chief Financial Officer and will work alongside senior colleagues from the Trust’s Central Executive Team.</w:t>
      </w:r>
    </w:p>
    <w:p w14:paraId="0DE3CF1E" w14:textId="77777777" w:rsidR="00E45082" w:rsidRPr="006A500F" w:rsidRDefault="00E45082" w:rsidP="00E45082">
      <w:pPr>
        <w:jc w:val="both"/>
        <w:rPr>
          <w:rFonts w:ascii="Verdana" w:eastAsia="Times New Roman" w:hAnsi="Verdana" w:cs="Times New Roman"/>
          <w:sz w:val="16"/>
          <w:szCs w:val="16"/>
        </w:rPr>
      </w:pPr>
    </w:p>
    <w:p w14:paraId="50F325BB" w14:textId="77777777" w:rsidR="00E45082" w:rsidRPr="006A500F" w:rsidRDefault="00E45082" w:rsidP="00E45082">
      <w:pPr>
        <w:jc w:val="both"/>
        <w:rPr>
          <w:rFonts w:ascii="Verdana" w:eastAsia="Times New Roman" w:hAnsi="Verdana" w:cs="Times New Roman"/>
          <w:sz w:val="22"/>
          <w:szCs w:val="22"/>
        </w:rPr>
      </w:pPr>
      <w:r w:rsidRPr="006A500F">
        <w:rPr>
          <w:rFonts w:ascii="Verdana" w:eastAsia="Times New Roman" w:hAnsi="Verdana" w:cs="Times New Roman"/>
          <w:sz w:val="22"/>
          <w:szCs w:val="22"/>
        </w:rPr>
        <w:t>The Trust Accountant will be a key part of the Trust’s financial team. The main responsibilities of the post include accurate financial monitoring, maintenance of financial systems, supporting the audit process and helping to produce accurate accounts.</w:t>
      </w:r>
    </w:p>
    <w:p w14:paraId="1AFB4AB5" w14:textId="77777777" w:rsidR="00E45082" w:rsidRPr="006A500F" w:rsidRDefault="00E45082" w:rsidP="00E45082">
      <w:pPr>
        <w:jc w:val="both"/>
        <w:rPr>
          <w:rFonts w:ascii="Verdana" w:eastAsia="Times New Roman" w:hAnsi="Verdana" w:cs="Times New Roman"/>
          <w:sz w:val="16"/>
          <w:szCs w:val="16"/>
        </w:rPr>
      </w:pPr>
    </w:p>
    <w:p w14:paraId="55F7E857" w14:textId="77777777" w:rsidR="00E45082" w:rsidRPr="006A500F" w:rsidRDefault="00E45082" w:rsidP="00E45082">
      <w:pPr>
        <w:jc w:val="both"/>
        <w:rPr>
          <w:rFonts w:ascii="Verdana" w:eastAsia="Times New Roman" w:hAnsi="Verdana" w:cs="Times New Roman"/>
          <w:sz w:val="22"/>
          <w:szCs w:val="22"/>
        </w:rPr>
      </w:pPr>
      <w:r w:rsidRPr="006A500F">
        <w:rPr>
          <w:rFonts w:ascii="Verdana" w:eastAsia="Times New Roman" w:hAnsi="Verdana" w:cs="Times New Roman"/>
          <w:sz w:val="22"/>
          <w:szCs w:val="22"/>
        </w:rPr>
        <w:t xml:space="preserve">The successful candidate should either have experience of operating at this level or be ready to move to this level. Whilst being fully qualified will be a distinct advantage, it is not essential if the same knowledge has been acquired through experience. Knowledge of this sector would be helpful but will not be a barrier and applicants from other sectors are encouraged to apply. </w:t>
      </w:r>
    </w:p>
    <w:p w14:paraId="22992A8C" w14:textId="3F963C90" w:rsidR="00E45082" w:rsidRPr="006A500F" w:rsidRDefault="00E45082" w:rsidP="00E45082">
      <w:pPr>
        <w:jc w:val="both"/>
        <w:rPr>
          <w:rFonts w:ascii="Verdana" w:eastAsia="Times New Roman" w:hAnsi="Verdana" w:cs="Times New Roman"/>
          <w:sz w:val="16"/>
          <w:szCs w:val="16"/>
        </w:rPr>
      </w:pPr>
    </w:p>
    <w:p w14:paraId="7CA23F7C" w14:textId="77777777" w:rsidR="00941EB9" w:rsidRPr="006A500F" w:rsidRDefault="00941EB9" w:rsidP="00E45082">
      <w:pPr>
        <w:jc w:val="both"/>
        <w:rPr>
          <w:rFonts w:ascii="Verdana" w:eastAsia="Times New Roman" w:hAnsi="Verdana" w:cs="Times New Roman"/>
          <w:sz w:val="16"/>
          <w:szCs w:val="16"/>
        </w:rPr>
      </w:pPr>
    </w:p>
    <w:p w14:paraId="690207A3" w14:textId="77777777" w:rsidR="00E45082" w:rsidRPr="006A500F" w:rsidRDefault="00E45082" w:rsidP="00E45082">
      <w:pPr>
        <w:jc w:val="both"/>
        <w:rPr>
          <w:rFonts w:ascii="Verdana" w:eastAsia="Times New Roman" w:hAnsi="Verdana" w:cs="Times New Roman"/>
          <w:sz w:val="22"/>
          <w:szCs w:val="22"/>
        </w:rPr>
      </w:pPr>
      <w:r w:rsidRPr="006A500F">
        <w:rPr>
          <w:rFonts w:ascii="Verdana" w:eastAsia="Times New Roman" w:hAnsi="Verdana" w:cs="Times New Roman"/>
          <w:sz w:val="22"/>
          <w:szCs w:val="22"/>
        </w:rPr>
        <w:t>We offer significant support and training to help you excel in this role. The role will give you a great experience of the education sector and provide opportunities for further development. In this role you will have significant responsibilities, work with senior colleagues, contribute to projects across the Trust and most importantly make a positive impact on the lives of thousands of children. Funded training opportunities to support your career progression are also available.</w:t>
      </w:r>
    </w:p>
    <w:p w14:paraId="0DEBDCB2" w14:textId="77777777" w:rsidR="00E45082" w:rsidRPr="006A500F" w:rsidRDefault="00E45082" w:rsidP="00E45082">
      <w:pPr>
        <w:jc w:val="both"/>
        <w:rPr>
          <w:rFonts w:ascii="Verdana" w:eastAsia="Times New Roman" w:hAnsi="Verdana" w:cs="Times New Roman"/>
          <w:sz w:val="16"/>
          <w:szCs w:val="16"/>
        </w:rPr>
      </w:pPr>
    </w:p>
    <w:p w14:paraId="2C7E6265" w14:textId="77777777" w:rsidR="00E45082" w:rsidRPr="006A500F" w:rsidRDefault="00E45082" w:rsidP="00E45082">
      <w:pPr>
        <w:jc w:val="both"/>
        <w:rPr>
          <w:rFonts w:ascii="Verdana" w:eastAsia="Times New Roman" w:hAnsi="Verdana" w:cs="Times New Roman"/>
          <w:sz w:val="22"/>
          <w:szCs w:val="22"/>
        </w:rPr>
      </w:pPr>
      <w:r w:rsidRPr="006A500F">
        <w:rPr>
          <w:rFonts w:ascii="Verdana" w:eastAsia="Times New Roman" w:hAnsi="Verdana" w:cs="Times New Roman"/>
          <w:sz w:val="22"/>
          <w:szCs w:val="22"/>
        </w:rPr>
        <w:t xml:space="preserve">We are looking for a Trust Accountant who shares these values and has the vision, drive and resilience to help our schools improve further. </w:t>
      </w:r>
    </w:p>
    <w:p w14:paraId="07918C58" w14:textId="77777777" w:rsidR="00E45082" w:rsidRPr="006A500F" w:rsidRDefault="00E45082" w:rsidP="00E45082">
      <w:pPr>
        <w:jc w:val="both"/>
        <w:rPr>
          <w:rFonts w:ascii="Verdana" w:eastAsia="Times New Roman" w:hAnsi="Verdana" w:cs="Times New Roman"/>
          <w:sz w:val="16"/>
          <w:szCs w:val="16"/>
        </w:rPr>
      </w:pPr>
    </w:p>
    <w:p w14:paraId="343B3E44" w14:textId="3ED1FBE5" w:rsidR="00E45082" w:rsidRPr="006A500F" w:rsidRDefault="00E45082" w:rsidP="00E45082">
      <w:pPr>
        <w:widowControl w:val="0"/>
        <w:tabs>
          <w:tab w:val="left" w:pos="0"/>
          <w:tab w:val="left" w:pos="220"/>
        </w:tabs>
        <w:autoSpaceDE w:val="0"/>
        <w:autoSpaceDN w:val="0"/>
        <w:adjustRightInd w:val="0"/>
        <w:jc w:val="center"/>
        <w:rPr>
          <w:rFonts w:ascii="Verdana" w:hAnsi="Verdana" w:cs="Helvetica"/>
          <w:sz w:val="22"/>
          <w:szCs w:val="22"/>
        </w:rPr>
      </w:pPr>
    </w:p>
    <w:p w14:paraId="5FD07FD5" w14:textId="77777777" w:rsidR="00E45082" w:rsidRPr="006A500F" w:rsidRDefault="00E45082" w:rsidP="00E45082">
      <w:pPr>
        <w:widowControl w:val="0"/>
        <w:tabs>
          <w:tab w:val="left" w:pos="0"/>
          <w:tab w:val="left" w:pos="220"/>
        </w:tabs>
        <w:autoSpaceDE w:val="0"/>
        <w:autoSpaceDN w:val="0"/>
        <w:adjustRightInd w:val="0"/>
        <w:rPr>
          <w:rFonts w:ascii="Verdana" w:hAnsi="Verdana" w:cs="Helvetica"/>
          <w:sz w:val="8"/>
          <w:szCs w:val="8"/>
        </w:rPr>
      </w:pPr>
    </w:p>
    <w:p w14:paraId="5CC4F302" w14:textId="77777777" w:rsidR="00E45082" w:rsidRPr="006A500F" w:rsidRDefault="00E45082" w:rsidP="00E45082">
      <w:pPr>
        <w:rPr>
          <w:rFonts w:ascii="Verdana" w:hAnsi="Verdana"/>
          <w:sz w:val="16"/>
          <w:szCs w:val="16"/>
        </w:rPr>
      </w:pPr>
    </w:p>
    <w:p w14:paraId="1D6502E0" w14:textId="77777777" w:rsidR="00E45082" w:rsidRDefault="00E45082" w:rsidP="00E45082">
      <w:pPr>
        <w:rPr>
          <w:rFonts w:ascii="Verdana" w:eastAsia="Times New Roman" w:hAnsi="Verdana" w:cs="Calibri"/>
        </w:rPr>
      </w:pPr>
    </w:p>
    <w:p w14:paraId="472BFE53" w14:textId="77777777" w:rsidR="00E45082" w:rsidRDefault="00E45082" w:rsidP="00E45082">
      <w:pPr>
        <w:rPr>
          <w:rFonts w:ascii="Verdana" w:eastAsia="Times New Roman" w:hAnsi="Verdana" w:cs="Calibri"/>
        </w:rPr>
      </w:pPr>
    </w:p>
    <w:p w14:paraId="7DC8A3C5" w14:textId="77777777" w:rsidR="00E45082" w:rsidRDefault="00E45082" w:rsidP="00E45082">
      <w:pPr>
        <w:rPr>
          <w:rFonts w:ascii="Verdana" w:eastAsia="Times New Roman" w:hAnsi="Verdana" w:cs="Calibri"/>
        </w:rPr>
      </w:pPr>
    </w:p>
    <w:p w14:paraId="153FB2CE" w14:textId="77777777" w:rsidR="00E45082" w:rsidRDefault="00E45082" w:rsidP="00E45082">
      <w:pPr>
        <w:rPr>
          <w:rFonts w:ascii="Verdana" w:eastAsia="Times New Roman" w:hAnsi="Verdana" w:cs="Calibri"/>
        </w:rPr>
      </w:pPr>
    </w:p>
    <w:p w14:paraId="47BB5497" w14:textId="77777777" w:rsidR="00E45082" w:rsidRDefault="00E45082" w:rsidP="00E45082">
      <w:pPr>
        <w:rPr>
          <w:rFonts w:ascii="Verdana" w:eastAsia="Times New Roman" w:hAnsi="Verdana" w:cs="Calibri"/>
        </w:rPr>
      </w:pPr>
    </w:p>
    <w:p w14:paraId="78A8F0D4" w14:textId="2D51B3B6" w:rsidR="00E45082" w:rsidRPr="00DB5820" w:rsidRDefault="00DB5820" w:rsidP="00E45082">
      <w:pPr>
        <w:rPr>
          <w:rFonts w:ascii="Verdana" w:eastAsia="Times New Roman" w:hAnsi="Verdana" w:cs="Calibri"/>
          <w:sz w:val="28"/>
          <w:szCs w:val="28"/>
        </w:rPr>
      </w:pPr>
      <w:r w:rsidRPr="00DB5820">
        <w:rPr>
          <w:rFonts w:ascii="Verdana" w:hAnsi="Verdana" w:cs="Times"/>
          <w:b/>
          <w:color w:val="C00000"/>
          <w:sz w:val="28"/>
          <w:szCs w:val="28"/>
        </w:rPr>
        <w:t>How to Apply</w:t>
      </w:r>
    </w:p>
    <w:p w14:paraId="694B76F9" w14:textId="1A679E43" w:rsidR="00E45082" w:rsidRPr="00711805" w:rsidRDefault="00E45082" w:rsidP="00E45082">
      <w:pPr>
        <w:jc w:val="both"/>
        <w:rPr>
          <w:rFonts w:ascii="Helvetica" w:hAnsi="Helvetica" w:cs="Helvetica"/>
          <w:sz w:val="16"/>
          <w:szCs w:val="16"/>
        </w:rPr>
      </w:pPr>
    </w:p>
    <w:p w14:paraId="0F202F69" w14:textId="08EE6F7E" w:rsidR="00E45082" w:rsidRPr="009B2703" w:rsidRDefault="00E45082" w:rsidP="00E45082">
      <w:pPr>
        <w:widowControl w:val="0"/>
        <w:autoSpaceDE w:val="0"/>
        <w:autoSpaceDN w:val="0"/>
        <w:adjustRightInd w:val="0"/>
        <w:jc w:val="both"/>
        <w:rPr>
          <w:rFonts w:ascii="Verdana" w:hAnsi="Verdana" w:cs="Helvetica"/>
          <w:sz w:val="22"/>
          <w:szCs w:val="22"/>
        </w:rPr>
      </w:pPr>
      <w:r w:rsidRPr="009B2703">
        <w:rPr>
          <w:rFonts w:ascii="Verdana" w:hAnsi="Verdana" w:cs="Helvetica"/>
          <w:sz w:val="22"/>
          <w:szCs w:val="22"/>
        </w:rPr>
        <w:t xml:space="preserve">We hope this brief overview will enable you to sense our deep commitment to supporting all pupils to succeed and </w:t>
      </w:r>
      <w:r w:rsidR="002415F2">
        <w:rPr>
          <w:rFonts w:ascii="Verdana" w:hAnsi="Verdana" w:cs="Helvetica"/>
          <w:sz w:val="22"/>
          <w:szCs w:val="22"/>
        </w:rPr>
        <w:t xml:space="preserve">are </w:t>
      </w:r>
      <w:r w:rsidRPr="009B2703">
        <w:rPr>
          <w:rFonts w:ascii="Verdana" w:hAnsi="Verdana" w:cs="Helvetica"/>
          <w:sz w:val="22"/>
          <w:szCs w:val="22"/>
        </w:rPr>
        <w:t>excite</w:t>
      </w:r>
      <w:r w:rsidR="002415F2">
        <w:rPr>
          <w:rFonts w:ascii="Verdana" w:hAnsi="Verdana" w:cs="Helvetica"/>
          <w:sz w:val="22"/>
          <w:szCs w:val="22"/>
        </w:rPr>
        <w:t>d</w:t>
      </w:r>
      <w:r w:rsidRPr="009B2703">
        <w:rPr>
          <w:rFonts w:ascii="Verdana" w:hAnsi="Verdana" w:cs="Helvetica"/>
          <w:sz w:val="22"/>
          <w:szCs w:val="22"/>
        </w:rPr>
        <w:t xml:space="preserve"> you to want to join us. </w:t>
      </w:r>
    </w:p>
    <w:p w14:paraId="60C799C5" w14:textId="77777777" w:rsidR="00E45082" w:rsidRPr="009B2703" w:rsidRDefault="00E45082" w:rsidP="00E45082">
      <w:pPr>
        <w:widowControl w:val="0"/>
        <w:autoSpaceDE w:val="0"/>
        <w:autoSpaceDN w:val="0"/>
        <w:adjustRightInd w:val="0"/>
        <w:jc w:val="both"/>
        <w:rPr>
          <w:rFonts w:ascii="Verdana" w:hAnsi="Verdana" w:cs="Helvetica"/>
          <w:sz w:val="16"/>
          <w:szCs w:val="16"/>
        </w:rPr>
      </w:pPr>
    </w:p>
    <w:p w14:paraId="64631778" w14:textId="77777777" w:rsidR="00E45082" w:rsidRPr="009B2703" w:rsidRDefault="00E45082" w:rsidP="00E45082">
      <w:pPr>
        <w:widowControl w:val="0"/>
        <w:autoSpaceDE w:val="0"/>
        <w:autoSpaceDN w:val="0"/>
        <w:adjustRightInd w:val="0"/>
        <w:jc w:val="both"/>
        <w:rPr>
          <w:rFonts w:ascii="Verdana" w:hAnsi="Verdana" w:cs="Helvetica"/>
          <w:iCs/>
          <w:sz w:val="22"/>
          <w:szCs w:val="22"/>
        </w:rPr>
      </w:pPr>
      <w:r w:rsidRPr="009B2703">
        <w:rPr>
          <w:rFonts w:ascii="Verdana" w:hAnsi="Verdana" w:cs="Helvetica"/>
          <w:iCs/>
          <w:sz w:val="22"/>
          <w:szCs w:val="22"/>
        </w:rPr>
        <w:t>The Trust Board welcomes diversity and is absolutely committed to equal opportunity.</w:t>
      </w:r>
    </w:p>
    <w:p w14:paraId="48884EEE" w14:textId="77777777" w:rsidR="00E45082" w:rsidRPr="009B2703" w:rsidRDefault="00E45082" w:rsidP="00E45082">
      <w:pPr>
        <w:jc w:val="both"/>
        <w:rPr>
          <w:rFonts w:ascii="Helvetica" w:eastAsia="Times New Roman" w:hAnsi="Helvetica" w:cs="Times New Roman"/>
          <w:sz w:val="10"/>
          <w:szCs w:val="10"/>
        </w:rPr>
      </w:pPr>
      <w:r w:rsidRPr="009B2703">
        <w:rPr>
          <w:rFonts w:ascii="Verdana" w:hAnsi="Verdana" w:cs="Helvetica"/>
          <w:sz w:val="16"/>
          <w:szCs w:val="16"/>
        </w:rPr>
        <w:t xml:space="preserve"> </w:t>
      </w:r>
    </w:p>
    <w:p w14:paraId="3048CF5D" w14:textId="77777777" w:rsidR="00E45082" w:rsidRPr="009B2703" w:rsidRDefault="00E45082" w:rsidP="00E45082">
      <w:pPr>
        <w:jc w:val="both"/>
        <w:rPr>
          <w:rFonts w:ascii="Verdana" w:eastAsia="Times New Roman" w:hAnsi="Verdana" w:cs="Times New Roman"/>
          <w:sz w:val="22"/>
          <w:szCs w:val="22"/>
        </w:rPr>
      </w:pPr>
      <w:r w:rsidRPr="009B2703">
        <w:rPr>
          <w:rFonts w:ascii="Verdana" w:eastAsia="Times New Roman" w:hAnsi="Verdana" w:cs="Times New Roman"/>
          <w:sz w:val="22"/>
          <w:szCs w:val="22"/>
        </w:rPr>
        <w:t>The post-holder will be employed under Central Executive Team terms and conditions and will be a member of the Local Government Pension Scheme.</w:t>
      </w:r>
    </w:p>
    <w:p w14:paraId="7447E086" w14:textId="77777777" w:rsidR="00E45082" w:rsidRPr="009B2703" w:rsidRDefault="00E45082" w:rsidP="00E45082">
      <w:pPr>
        <w:rPr>
          <w:rFonts w:ascii="Helvetica" w:eastAsia="Times New Roman" w:hAnsi="Helvetica" w:cs="Times New Roman"/>
          <w:sz w:val="16"/>
          <w:szCs w:val="16"/>
        </w:rPr>
      </w:pPr>
      <w:r w:rsidRPr="009B2703">
        <w:rPr>
          <w:rFonts w:ascii="Helvetica" w:eastAsia="Times New Roman" w:hAnsi="Helvetica" w:cs="Times New Roman"/>
        </w:rPr>
        <w:t xml:space="preserve"> </w:t>
      </w:r>
    </w:p>
    <w:p w14:paraId="047D684C" w14:textId="77777777" w:rsidR="00E45082" w:rsidRPr="009B2703" w:rsidRDefault="00E45082" w:rsidP="00E45082">
      <w:pPr>
        <w:jc w:val="both"/>
        <w:rPr>
          <w:rFonts w:ascii="Verdana" w:hAnsi="Verdana"/>
          <w:sz w:val="22"/>
          <w:szCs w:val="22"/>
        </w:rPr>
      </w:pPr>
      <w:r w:rsidRPr="009B2703">
        <w:rPr>
          <w:rFonts w:ascii="Verdana" w:hAnsi="Verdana" w:cs="Helvetica"/>
          <w:sz w:val="22"/>
          <w:szCs w:val="22"/>
        </w:rPr>
        <w:t xml:space="preserve">If you wish to apply for this role, </w:t>
      </w:r>
      <w:r w:rsidRPr="009B2703">
        <w:rPr>
          <w:rFonts w:ascii="Verdana" w:hAnsi="Verdana"/>
          <w:sz w:val="22"/>
          <w:szCs w:val="22"/>
        </w:rPr>
        <w:t xml:space="preserve">please download an application form from the Trust website </w:t>
      </w:r>
      <w:r w:rsidRPr="009B2703">
        <w:rPr>
          <w:rFonts w:ascii="Verdana" w:hAnsi="Verdana"/>
          <w:b/>
          <w:bCs/>
          <w:color w:val="C00000"/>
          <w:sz w:val="22"/>
          <w:szCs w:val="22"/>
        </w:rPr>
        <w:t>www.drbignitemat.org</w:t>
      </w:r>
      <w:r w:rsidRPr="009B2703">
        <w:rPr>
          <w:rFonts w:ascii="Verdana" w:hAnsi="Verdana"/>
          <w:sz w:val="22"/>
          <w:szCs w:val="22"/>
        </w:rPr>
        <w:t xml:space="preserve"> </w:t>
      </w:r>
    </w:p>
    <w:p w14:paraId="5A16E993" w14:textId="77777777" w:rsidR="00E45082" w:rsidRPr="009B2703" w:rsidRDefault="00E45082" w:rsidP="00E45082">
      <w:pPr>
        <w:jc w:val="both"/>
        <w:rPr>
          <w:rFonts w:ascii="Helvetica" w:hAnsi="Helvetica"/>
          <w:sz w:val="16"/>
          <w:szCs w:val="16"/>
        </w:rPr>
      </w:pPr>
    </w:p>
    <w:p w14:paraId="3C0B8E8F" w14:textId="39839BD2" w:rsidR="00E45082" w:rsidRPr="009B2703" w:rsidRDefault="00E45082" w:rsidP="00E45082">
      <w:pPr>
        <w:jc w:val="both"/>
        <w:rPr>
          <w:rFonts w:ascii="Verdana" w:hAnsi="Verdana"/>
          <w:b/>
          <w:bCs/>
          <w:sz w:val="22"/>
          <w:szCs w:val="22"/>
        </w:rPr>
      </w:pPr>
      <w:r w:rsidRPr="009B2703">
        <w:rPr>
          <w:rFonts w:ascii="Verdana" w:hAnsi="Verdana"/>
          <w:sz w:val="22"/>
          <w:szCs w:val="22"/>
        </w:rPr>
        <w:t xml:space="preserve">Applications should be addressed to Chris Finnerty, </w:t>
      </w:r>
      <w:r>
        <w:rPr>
          <w:rFonts w:ascii="Verdana" w:hAnsi="Verdana"/>
          <w:sz w:val="22"/>
          <w:szCs w:val="22"/>
        </w:rPr>
        <w:t>Chief Financial Officer</w:t>
      </w:r>
      <w:r w:rsidRPr="009B2703">
        <w:rPr>
          <w:rFonts w:ascii="Verdana" w:hAnsi="Verdana"/>
          <w:sz w:val="22"/>
          <w:szCs w:val="22"/>
        </w:rPr>
        <w:t xml:space="preserve"> </w:t>
      </w:r>
      <w:r w:rsidRPr="009B2703">
        <w:rPr>
          <w:rFonts w:ascii="Verdana" w:hAnsi="Verdana"/>
          <w:bCs/>
          <w:sz w:val="22"/>
          <w:szCs w:val="22"/>
        </w:rPr>
        <w:t>and</w:t>
      </w:r>
      <w:r w:rsidRPr="009B2703">
        <w:rPr>
          <w:rFonts w:ascii="Verdana" w:hAnsi="Verdana"/>
          <w:b/>
          <w:bCs/>
          <w:sz w:val="22"/>
          <w:szCs w:val="22"/>
        </w:rPr>
        <w:t xml:space="preserve"> </w:t>
      </w:r>
      <w:r w:rsidRPr="009B2703">
        <w:rPr>
          <w:rFonts w:ascii="Verdana" w:hAnsi="Verdana"/>
          <w:sz w:val="22"/>
          <w:szCs w:val="22"/>
        </w:rPr>
        <w:t>submitted with a covering letter (no more than two sides of A4) outlining your expertise for this role</w:t>
      </w:r>
      <w:r w:rsidRPr="009B2703">
        <w:rPr>
          <w:rFonts w:ascii="Verdana" w:hAnsi="Verdana"/>
          <w:b/>
          <w:bCs/>
          <w:sz w:val="22"/>
          <w:szCs w:val="22"/>
        </w:rPr>
        <w:t xml:space="preserve">. </w:t>
      </w:r>
      <w:r w:rsidRPr="009B2703">
        <w:rPr>
          <w:rFonts w:ascii="Verdana" w:hAnsi="Verdana"/>
          <w:sz w:val="22"/>
          <w:szCs w:val="22"/>
        </w:rPr>
        <w:t xml:space="preserve">Once completed, application forms can be emailed to: </w:t>
      </w:r>
      <w:r w:rsidR="00973539">
        <w:rPr>
          <w:rFonts w:ascii="Verdana" w:hAnsi="Verdana"/>
          <w:b/>
          <w:bCs/>
          <w:color w:val="C00000"/>
          <w:sz w:val="22"/>
          <w:szCs w:val="22"/>
        </w:rPr>
        <w:t>cfinnerty</w:t>
      </w:r>
      <w:r w:rsidRPr="009B2703">
        <w:rPr>
          <w:rFonts w:ascii="Verdana" w:hAnsi="Verdana"/>
          <w:b/>
          <w:bCs/>
          <w:color w:val="C00000"/>
          <w:sz w:val="22"/>
          <w:szCs w:val="22"/>
        </w:rPr>
        <w:t>@drbignitemat.org</w:t>
      </w:r>
      <w:r w:rsidRPr="009B2703">
        <w:rPr>
          <w:rFonts w:ascii="Verdana" w:hAnsi="Verdana"/>
          <w:sz w:val="22"/>
          <w:szCs w:val="22"/>
        </w:rPr>
        <w:t>.</w:t>
      </w:r>
      <w:r w:rsidRPr="009B2703">
        <w:rPr>
          <w:rFonts w:ascii="Verdana" w:hAnsi="Verdana"/>
          <w:color w:val="0000FF"/>
          <w:sz w:val="22"/>
          <w:szCs w:val="22"/>
        </w:rPr>
        <w:t xml:space="preserve"> </w:t>
      </w:r>
    </w:p>
    <w:p w14:paraId="2268DBD8" w14:textId="77777777" w:rsidR="00E45082" w:rsidRPr="009B2703" w:rsidRDefault="00E45082" w:rsidP="00E45082">
      <w:pPr>
        <w:widowControl w:val="0"/>
        <w:autoSpaceDE w:val="0"/>
        <w:autoSpaceDN w:val="0"/>
        <w:adjustRightInd w:val="0"/>
        <w:jc w:val="both"/>
        <w:rPr>
          <w:rFonts w:ascii="Helvetica" w:hAnsi="Helvetica" w:cs="Helvetica"/>
          <w:sz w:val="16"/>
          <w:szCs w:val="16"/>
        </w:rPr>
      </w:pPr>
    </w:p>
    <w:p w14:paraId="2BC6A36B" w14:textId="77777777" w:rsidR="00E45082" w:rsidRPr="006B5E61" w:rsidRDefault="00E45082" w:rsidP="00E45082">
      <w:pPr>
        <w:widowControl w:val="0"/>
        <w:autoSpaceDE w:val="0"/>
        <w:autoSpaceDN w:val="0"/>
        <w:adjustRightInd w:val="0"/>
        <w:jc w:val="both"/>
        <w:rPr>
          <w:rFonts w:ascii="Verdana" w:hAnsi="Verdana" w:cs="Helvetica"/>
          <w:iCs/>
          <w:sz w:val="22"/>
          <w:szCs w:val="22"/>
        </w:rPr>
      </w:pPr>
      <w:r w:rsidRPr="009B2703">
        <w:rPr>
          <w:rFonts w:ascii="Verdana" w:hAnsi="Verdana" w:cs="Helvetica"/>
          <w:b/>
          <w:sz w:val="22"/>
          <w:szCs w:val="22"/>
        </w:rPr>
        <w:t xml:space="preserve">Please </w:t>
      </w:r>
      <w:proofErr w:type="gramStart"/>
      <w:r w:rsidRPr="009B2703">
        <w:rPr>
          <w:rFonts w:ascii="Verdana" w:hAnsi="Verdana" w:cs="Helvetica"/>
          <w:b/>
          <w:sz w:val="22"/>
          <w:szCs w:val="22"/>
        </w:rPr>
        <w:t>note</w:t>
      </w:r>
      <w:r w:rsidRPr="009B2703">
        <w:rPr>
          <w:rFonts w:ascii="Verdana" w:hAnsi="Verdana" w:cs="Helvetica"/>
          <w:sz w:val="22"/>
          <w:szCs w:val="22"/>
        </w:rPr>
        <w:t>:</w:t>
      </w:r>
      <w:proofErr w:type="gramEnd"/>
      <w:r w:rsidRPr="009B2703">
        <w:rPr>
          <w:rFonts w:ascii="Verdana" w:hAnsi="Verdana" w:cs="Helvetica"/>
          <w:sz w:val="22"/>
          <w:szCs w:val="22"/>
        </w:rPr>
        <w:t xml:space="preserve"> referees will not be contacted before final interviews without your express permission. In line with Safer Recruitment Practice, the successful candidate will be subject to final references before an appointment is formally offered. </w:t>
      </w:r>
      <w:r w:rsidRPr="009B2703">
        <w:rPr>
          <w:rFonts w:ascii="Verdana" w:hAnsi="Verdana" w:cs="Helvetica"/>
          <w:iCs/>
          <w:sz w:val="22"/>
          <w:szCs w:val="22"/>
        </w:rPr>
        <w:t>The Trust is absolutely committed to safeguarding and promoting the welfare of children and adults through its safer recruitment processes. The Trust expects all staff and volunteers to share this commitment. An enhanced DBS check will be required for this post.</w:t>
      </w:r>
      <w:r w:rsidRPr="006B5E61">
        <w:rPr>
          <w:rFonts w:ascii="Verdana" w:hAnsi="Verdana" w:cs="Helvetica"/>
          <w:iCs/>
          <w:sz w:val="22"/>
          <w:szCs w:val="22"/>
        </w:rPr>
        <w:t xml:space="preserve"> </w:t>
      </w:r>
    </w:p>
    <w:p w14:paraId="7E781151" w14:textId="77777777" w:rsidR="00E45082" w:rsidRPr="00AA1C59" w:rsidRDefault="00E45082" w:rsidP="00E45082">
      <w:pPr>
        <w:rPr>
          <w:rFonts w:ascii="Verdana" w:hAnsi="Verdana" w:cs="Helvetica"/>
          <w:b/>
          <w:bCs/>
          <w:color w:val="C00000"/>
          <w:szCs w:val="22"/>
        </w:rPr>
      </w:pPr>
    </w:p>
    <w:p w14:paraId="5F3D3B46" w14:textId="3877F1E2" w:rsidR="00E45082" w:rsidRPr="007D4AED" w:rsidRDefault="00E45082" w:rsidP="00E45082">
      <w:pPr>
        <w:jc w:val="both"/>
        <w:rPr>
          <w:rFonts w:ascii="Verdana" w:hAnsi="Verdana" w:cs="Helvetica"/>
          <w:b/>
          <w:bCs/>
          <w:color w:val="C00000"/>
          <w:sz w:val="28"/>
          <w:szCs w:val="26"/>
        </w:rPr>
      </w:pPr>
      <w:r w:rsidRPr="007D4AED">
        <w:rPr>
          <w:rFonts w:ascii="Verdana" w:hAnsi="Verdana" w:cs="Helvetica"/>
          <w:b/>
          <w:bCs/>
          <w:color w:val="C00000"/>
          <w:sz w:val="28"/>
          <w:szCs w:val="26"/>
        </w:rPr>
        <w:t>Queries</w:t>
      </w:r>
    </w:p>
    <w:p w14:paraId="4B17C72B" w14:textId="77777777" w:rsidR="00E45082" w:rsidRPr="00711805" w:rsidRDefault="00E45082" w:rsidP="00E45082">
      <w:pPr>
        <w:jc w:val="both"/>
        <w:rPr>
          <w:rFonts w:ascii="Verdana" w:hAnsi="Verdana" w:cs="Helvetica"/>
          <w:sz w:val="16"/>
          <w:szCs w:val="16"/>
        </w:rPr>
      </w:pPr>
    </w:p>
    <w:p w14:paraId="6A40952F" w14:textId="77777777" w:rsidR="00E45082" w:rsidRDefault="00E45082" w:rsidP="00E45082">
      <w:pPr>
        <w:jc w:val="both"/>
        <w:rPr>
          <w:rFonts w:ascii="Verdana" w:hAnsi="Verdana" w:cs="Helvetica"/>
          <w:sz w:val="22"/>
          <w:szCs w:val="22"/>
        </w:rPr>
      </w:pPr>
      <w:r>
        <w:rPr>
          <w:rFonts w:ascii="Verdana" w:hAnsi="Verdana" w:cs="Helvetica"/>
          <w:sz w:val="22"/>
          <w:szCs w:val="22"/>
        </w:rPr>
        <w:t xml:space="preserve">Please contact the Trust office on </w:t>
      </w:r>
      <w:hyperlink r:id="rId7" w:history="1">
        <w:r w:rsidRPr="004D418D">
          <w:rPr>
            <w:rStyle w:val="Hyperlink"/>
            <w:rFonts w:ascii="Verdana" w:hAnsi="Verdana" w:cs="Helvetica"/>
            <w:b/>
            <w:bCs/>
            <w:color w:val="C00000"/>
            <w:sz w:val="22"/>
            <w:szCs w:val="22"/>
          </w:rPr>
          <w:t>info@drbignitemat.</w:t>
        </w:r>
      </w:hyperlink>
      <w:r w:rsidRPr="00BA2C89">
        <w:rPr>
          <w:rStyle w:val="Hyperlink"/>
          <w:rFonts w:ascii="Verdana" w:hAnsi="Verdana" w:cs="Helvetica"/>
          <w:b/>
          <w:bCs/>
          <w:color w:val="C00000"/>
          <w:sz w:val="22"/>
          <w:szCs w:val="22"/>
        </w:rPr>
        <w:t>org</w:t>
      </w:r>
      <w:r w:rsidRPr="000C42DD">
        <w:rPr>
          <w:rFonts w:ascii="Verdana" w:hAnsi="Verdana" w:cs="Helvetica"/>
          <w:sz w:val="22"/>
          <w:szCs w:val="22"/>
        </w:rPr>
        <w:t xml:space="preserve"> or</w:t>
      </w:r>
      <w:r>
        <w:rPr>
          <w:rFonts w:ascii="Verdana" w:hAnsi="Verdana" w:cs="Helvetica"/>
          <w:sz w:val="22"/>
          <w:szCs w:val="22"/>
        </w:rPr>
        <w:t xml:space="preserve"> phone </w:t>
      </w:r>
      <w:r w:rsidRPr="00B960BD">
        <w:rPr>
          <w:rFonts w:ascii="Verdana" w:hAnsi="Verdana" w:cs="Helvetica"/>
          <w:sz w:val="22"/>
          <w:szCs w:val="22"/>
        </w:rPr>
        <w:t>0121 2</w:t>
      </w:r>
      <w:r>
        <w:rPr>
          <w:rFonts w:ascii="Verdana" w:hAnsi="Verdana" w:cs="Helvetica"/>
          <w:sz w:val="22"/>
          <w:szCs w:val="22"/>
        </w:rPr>
        <w:t xml:space="preserve">31 7131 to schedule a telephone or face to face conversation about the role </w:t>
      </w:r>
      <w:r w:rsidRPr="000C42DD">
        <w:rPr>
          <w:rFonts w:ascii="Verdana" w:hAnsi="Verdana" w:cs="Helvetica"/>
          <w:sz w:val="22"/>
          <w:szCs w:val="22"/>
        </w:rPr>
        <w:t xml:space="preserve">with </w:t>
      </w:r>
      <w:r>
        <w:rPr>
          <w:rFonts w:ascii="Verdana" w:hAnsi="Verdana" w:cs="Helvetica"/>
          <w:sz w:val="22"/>
          <w:szCs w:val="22"/>
        </w:rPr>
        <w:t xml:space="preserve">Chris Finnerty, </w:t>
      </w:r>
      <w:r w:rsidRPr="000C42DD">
        <w:rPr>
          <w:rFonts w:ascii="Verdana" w:hAnsi="Verdana" w:cs="Helvetica"/>
          <w:sz w:val="22"/>
          <w:szCs w:val="22"/>
        </w:rPr>
        <w:t>Trust C</w:t>
      </w:r>
      <w:r>
        <w:rPr>
          <w:rFonts w:ascii="Verdana" w:hAnsi="Verdana" w:cs="Helvetica"/>
          <w:sz w:val="22"/>
          <w:szCs w:val="22"/>
        </w:rPr>
        <w:t>hief Financial Officer</w:t>
      </w:r>
      <w:r w:rsidRPr="000C42DD">
        <w:rPr>
          <w:rFonts w:ascii="Verdana" w:hAnsi="Verdana" w:cs="Helvetica"/>
          <w:sz w:val="22"/>
          <w:szCs w:val="22"/>
        </w:rPr>
        <w:t>.</w:t>
      </w:r>
    </w:p>
    <w:p w14:paraId="4AA820BD" w14:textId="77777777" w:rsidR="00E45082" w:rsidRDefault="00E45082" w:rsidP="00E45082">
      <w:pPr>
        <w:jc w:val="both"/>
        <w:rPr>
          <w:rFonts w:ascii="Verdana" w:hAnsi="Verdana" w:cs="Helvetica"/>
          <w:b/>
          <w:bCs/>
          <w:color w:val="C00000"/>
        </w:rPr>
      </w:pPr>
    </w:p>
    <w:p w14:paraId="2EFCC562" w14:textId="77777777" w:rsidR="00E45082" w:rsidRDefault="00E45082" w:rsidP="00E45082">
      <w:pPr>
        <w:jc w:val="both"/>
        <w:rPr>
          <w:rFonts w:ascii="Verdana" w:hAnsi="Verdana" w:cs="Helvetica"/>
          <w:b/>
          <w:bCs/>
          <w:color w:val="C00000"/>
        </w:rPr>
      </w:pPr>
    </w:p>
    <w:p w14:paraId="0D4ED726" w14:textId="77777777" w:rsidR="00E45082" w:rsidRDefault="00E45082" w:rsidP="00E45082">
      <w:pPr>
        <w:jc w:val="both"/>
        <w:rPr>
          <w:rFonts w:ascii="Verdana" w:hAnsi="Verdana" w:cs="Helvetica"/>
          <w:b/>
          <w:bCs/>
          <w:color w:val="C00000"/>
        </w:rPr>
      </w:pPr>
    </w:p>
    <w:p w14:paraId="24A07365" w14:textId="6C872F95" w:rsidR="00E45082" w:rsidRPr="00F735B0" w:rsidRDefault="00E45082" w:rsidP="00E45082">
      <w:pPr>
        <w:jc w:val="both"/>
        <w:rPr>
          <w:rFonts w:ascii="Verdana" w:hAnsi="Verdana" w:cs="Helvetica"/>
          <w:b/>
          <w:bCs/>
          <w:color w:val="C00000"/>
          <w:sz w:val="28"/>
          <w:szCs w:val="26"/>
        </w:rPr>
      </w:pPr>
      <w:r w:rsidRPr="00F735B0">
        <w:rPr>
          <w:rFonts w:ascii="Verdana" w:hAnsi="Verdana" w:cs="Helvetica"/>
          <w:b/>
          <w:bCs/>
          <w:color w:val="C00000"/>
          <w:sz w:val="28"/>
          <w:szCs w:val="26"/>
        </w:rPr>
        <w:t>Feedback</w:t>
      </w:r>
    </w:p>
    <w:p w14:paraId="3A77B213" w14:textId="77777777" w:rsidR="00E45082" w:rsidRPr="00B960BD" w:rsidRDefault="00E45082" w:rsidP="00E45082">
      <w:pPr>
        <w:widowControl w:val="0"/>
        <w:tabs>
          <w:tab w:val="left" w:pos="426"/>
        </w:tabs>
        <w:autoSpaceDE w:val="0"/>
        <w:autoSpaceDN w:val="0"/>
        <w:adjustRightInd w:val="0"/>
        <w:rPr>
          <w:rFonts w:ascii="Verdana" w:hAnsi="Verdana" w:cs="Helvetica"/>
          <w:b/>
          <w:color w:val="C00000"/>
          <w:sz w:val="16"/>
          <w:szCs w:val="16"/>
        </w:rPr>
      </w:pPr>
    </w:p>
    <w:p w14:paraId="1CF74837" w14:textId="77777777" w:rsidR="00E45082" w:rsidRDefault="00E45082" w:rsidP="00E45082">
      <w:pPr>
        <w:widowControl w:val="0"/>
        <w:tabs>
          <w:tab w:val="left" w:pos="426"/>
        </w:tabs>
        <w:autoSpaceDE w:val="0"/>
        <w:autoSpaceDN w:val="0"/>
        <w:adjustRightInd w:val="0"/>
        <w:jc w:val="both"/>
        <w:rPr>
          <w:rFonts w:ascii="Verdana" w:hAnsi="Verdana" w:cs="Helvetica"/>
          <w:b/>
          <w:color w:val="C00000"/>
          <w:sz w:val="28"/>
          <w:szCs w:val="28"/>
        </w:rPr>
      </w:pPr>
      <w:r w:rsidRPr="009B403D">
        <w:rPr>
          <w:rFonts w:ascii="Verdana" w:hAnsi="Verdana" w:cs="Helvetica"/>
          <w:sz w:val="22"/>
          <w:szCs w:val="22"/>
        </w:rPr>
        <w:t xml:space="preserve">We always receive </w:t>
      </w:r>
      <w:proofErr w:type="gramStart"/>
      <w:r w:rsidRPr="009B403D">
        <w:rPr>
          <w:rFonts w:ascii="Verdana" w:hAnsi="Verdana" w:cs="Helvetica"/>
          <w:sz w:val="22"/>
          <w:szCs w:val="22"/>
        </w:rPr>
        <w:t>a large number of</w:t>
      </w:r>
      <w:proofErr w:type="gramEnd"/>
      <w:r w:rsidRPr="009B403D">
        <w:rPr>
          <w:rFonts w:ascii="Verdana" w:hAnsi="Verdana" w:cs="Helvetica"/>
          <w:sz w:val="22"/>
          <w:szCs w:val="22"/>
        </w:rPr>
        <w:t xml:space="preserve"> applications and unfortunately, we cannot provide</w:t>
      </w:r>
      <w:r>
        <w:rPr>
          <w:rFonts w:ascii="Verdana" w:hAnsi="Verdana" w:cs="Helvetica"/>
          <w:sz w:val="22"/>
          <w:szCs w:val="22"/>
        </w:rPr>
        <w:t xml:space="preserve"> individual</w:t>
      </w:r>
      <w:r w:rsidRPr="009B403D">
        <w:rPr>
          <w:rFonts w:ascii="Verdana" w:hAnsi="Verdana" w:cs="Helvetica"/>
          <w:sz w:val="22"/>
          <w:szCs w:val="22"/>
        </w:rPr>
        <w:t xml:space="preserve"> feedback</w:t>
      </w:r>
      <w:r>
        <w:rPr>
          <w:rFonts w:ascii="Verdana" w:hAnsi="Verdana" w:cs="Helvetica"/>
          <w:sz w:val="22"/>
          <w:szCs w:val="22"/>
        </w:rPr>
        <w:t>.</w:t>
      </w:r>
      <w:r w:rsidRPr="009B403D">
        <w:rPr>
          <w:rFonts w:ascii="Verdana" w:hAnsi="Verdana" w:cs="Helvetica"/>
          <w:sz w:val="22"/>
          <w:szCs w:val="22"/>
        </w:rPr>
        <w:t xml:space="preserve"> </w:t>
      </w:r>
      <w:r>
        <w:rPr>
          <w:rFonts w:ascii="Verdana" w:hAnsi="Verdana" w:cs="Helvetica"/>
          <w:sz w:val="22"/>
          <w:szCs w:val="22"/>
        </w:rPr>
        <w:t>H</w:t>
      </w:r>
      <w:r w:rsidRPr="009B403D">
        <w:rPr>
          <w:rFonts w:ascii="Verdana" w:hAnsi="Verdana" w:cs="Helvetica"/>
          <w:sz w:val="22"/>
          <w:szCs w:val="22"/>
        </w:rPr>
        <w:t>owever</w:t>
      </w:r>
      <w:r>
        <w:rPr>
          <w:rFonts w:ascii="Verdana" w:hAnsi="Verdana" w:cs="Helvetica"/>
          <w:sz w:val="22"/>
          <w:szCs w:val="22"/>
        </w:rPr>
        <w:t>,</w:t>
      </w:r>
      <w:r w:rsidRPr="009B403D">
        <w:rPr>
          <w:rFonts w:ascii="Verdana" w:hAnsi="Verdana" w:cs="Helvetica"/>
          <w:sz w:val="22"/>
          <w:szCs w:val="22"/>
        </w:rPr>
        <w:t xml:space="preserve"> we will write to all unsuccessful candidates within one month of the closing</w:t>
      </w:r>
      <w:r>
        <w:rPr>
          <w:rFonts w:ascii="Verdana" w:hAnsi="Verdana" w:cs="Helvetica"/>
          <w:sz w:val="22"/>
          <w:szCs w:val="22"/>
        </w:rPr>
        <w:t xml:space="preserve"> date.</w:t>
      </w:r>
    </w:p>
    <w:p w14:paraId="559A1A21" w14:textId="77777777" w:rsidR="00E45082" w:rsidRPr="002970DB" w:rsidRDefault="00E45082" w:rsidP="00E45082">
      <w:pPr>
        <w:jc w:val="both"/>
        <w:rPr>
          <w:rFonts w:ascii="Verdana" w:hAnsi="Verdana" w:cs="Helvetica"/>
          <w:b/>
          <w:bCs/>
          <w:color w:val="C00000"/>
        </w:rPr>
      </w:pPr>
    </w:p>
    <w:p w14:paraId="34E46158" w14:textId="77777777" w:rsidR="00415B92" w:rsidRDefault="00415B92" w:rsidP="00E45082">
      <w:pPr>
        <w:jc w:val="both"/>
        <w:rPr>
          <w:rFonts w:ascii="Verdana" w:hAnsi="Verdana" w:cs="Helvetica"/>
          <w:b/>
          <w:bCs/>
          <w:color w:val="C00000"/>
          <w:sz w:val="28"/>
          <w:szCs w:val="26"/>
        </w:rPr>
      </w:pPr>
    </w:p>
    <w:p w14:paraId="13E94E04" w14:textId="19396815" w:rsidR="00E45082" w:rsidRPr="00F735B0" w:rsidRDefault="00E45082" w:rsidP="00E45082">
      <w:pPr>
        <w:jc w:val="both"/>
        <w:rPr>
          <w:rFonts w:ascii="Verdana" w:hAnsi="Verdana" w:cs="Helvetica"/>
          <w:b/>
          <w:bCs/>
          <w:color w:val="C00000"/>
          <w:sz w:val="28"/>
          <w:szCs w:val="26"/>
        </w:rPr>
      </w:pPr>
      <w:r w:rsidRPr="00F735B0">
        <w:rPr>
          <w:rFonts w:ascii="Verdana" w:hAnsi="Verdana" w:cs="Helvetica"/>
          <w:b/>
          <w:bCs/>
          <w:color w:val="C00000"/>
          <w:sz w:val="28"/>
          <w:szCs w:val="26"/>
        </w:rPr>
        <w:t>Deadline for Applications</w:t>
      </w:r>
    </w:p>
    <w:p w14:paraId="7862A3C0" w14:textId="77777777" w:rsidR="00E45082" w:rsidRPr="00711805" w:rsidRDefault="00E45082" w:rsidP="00E45082">
      <w:pPr>
        <w:jc w:val="both"/>
        <w:rPr>
          <w:rFonts w:ascii="Verdana" w:hAnsi="Verdana" w:cs="Helvetica"/>
          <w:b/>
          <w:bCs/>
          <w:color w:val="C00000"/>
          <w:sz w:val="16"/>
          <w:szCs w:val="16"/>
        </w:rPr>
      </w:pPr>
    </w:p>
    <w:p w14:paraId="7B30F4B5" w14:textId="77777777" w:rsidR="00E45082" w:rsidRPr="00E27A27" w:rsidRDefault="00E45082" w:rsidP="00E45082">
      <w:pPr>
        <w:jc w:val="both"/>
        <w:rPr>
          <w:rFonts w:ascii="Verdana" w:hAnsi="Verdana" w:cs="Helvetica"/>
          <w:sz w:val="22"/>
          <w:szCs w:val="22"/>
        </w:rPr>
      </w:pPr>
      <w:r w:rsidRPr="009B4139">
        <w:rPr>
          <w:rFonts w:ascii="Verdana" w:hAnsi="Verdana" w:cs="Helvetica"/>
          <w:sz w:val="22"/>
          <w:szCs w:val="22"/>
        </w:rPr>
        <w:t>17.00pm on Friday, 8 October 2021</w:t>
      </w:r>
    </w:p>
    <w:p w14:paraId="2028BC9E" w14:textId="77777777" w:rsidR="00E45082" w:rsidRPr="00E27A27" w:rsidRDefault="00E45082" w:rsidP="00E45082">
      <w:pPr>
        <w:jc w:val="both"/>
        <w:rPr>
          <w:rFonts w:ascii="Verdana" w:hAnsi="Verdana" w:cs="Helvetica"/>
          <w:b/>
          <w:bCs/>
          <w:color w:val="C00000"/>
        </w:rPr>
      </w:pPr>
    </w:p>
    <w:p w14:paraId="53E6F93B" w14:textId="77777777" w:rsidR="00415B92" w:rsidRDefault="00415B92" w:rsidP="00E45082">
      <w:pPr>
        <w:jc w:val="both"/>
        <w:rPr>
          <w:rFonts w:ascii="Verdana" w:hAnsi="Verdana" w:cs="Helvetica"/>
          <w:b/>
          <w:bCs/>
          <w:color w:val="C00000"/>
          <w:sz w:val="28"/>
          <w:szCs w:val="26"/>
        </w:rPr>
      </w:pPr>
    </w:p>
    <w:p w14:paraId="55D8AC6C" w14:textId="38774D8D" w:rsidR="00E45082" w:rsidRPr="00BA2C89" w:rsidRDefault="00E45082" w:rsidP="00E45082">
      <w:pPr>
        <w:jc w:val="both"/>
        <w:rPr>
          <w:rFonts w:ascii="Verdana" w:hAnsi="Verdana" w:cs="Helvetica"/>
          <w:b/>
          <w:bCs/>
          <w:color w:val="C00000"/>
          <w:sz w:val="28"/>
          <w:szCs w:val="26"/>
        </w:rPr>
      </w:pPr>
      <w:r w:rsidRPr="00BA2C89">
        <w:rPr>
          <w:rFonts w:ascii="Verdana" w:hAnsi="Verdana" w:cs="Helvetica"/>
          <w:b/>
          <w:bCs/>
          <w:color w:val="C00000"/>
          <w:sz w:val="28"/>
          <w:szCs w:val="26"/>
        </w:rPr>
        <w:lastRenderedPageBreak/>
        <w:t>1</w:t>
      </w:r>
      <w:r>
        <w:rPr>
          <w:rFonts w:ascii="Verdana" w:hAnsi="Verdana" w:cs="Helvetica"/>
          <w:b/>
          <w:bCs/>
          <w:color w:val="C00000"/>
          <w:sz w:val="28"/>
          <w:szCs w:val="26"/>
        </w:rPr>
        <w:t>3</w:t>
      </w:r>
      <w:r w:rsidRPr="00BA2C89">
        <w:rPr>
          <w:rFonts w:ascii="Verdana" w:hAnsi="Verdana" w:cs="Helvetica"/>
          <w:b/>
          <w:bCs/>
          <w:color w:val="C00000"/>
          <w:sz w:val="28"/>
          <w:szCs w:val="26"/>
        </w:rPr>
        <w:t>.0 Interview Dates</w:t>
      </w:r>
    </w:p>
    <w:p w14:paraId="745B9FD2" w14:textId="77777777" w:rsidR="00E45082" w:rsidRPr="00E27A27" w:rsidRDefault="00E45082" w:rsidP="00E45082">
      <w:pPr>
        <w:jc w:val="both"/>
        <w:rPr>
          <w:rFonts w:ascii="Verdana" w:hAnsi="Verdana" w:cs="Helvetica"/>
          <w:sz w:val="16"/>
          <w:szCs w:val="16"/>
        </w:rPr>
      </w:pPr>
    </w:p>
    <w:p w14:paraId="7A0F2D67" w14:textId="77777777" w:rsidR="00E45082" w:rsidRPr="00E27A27" w:rsidRDefault="00E45082" w:rsidP="00E45082">
      <w:pPr>
        <w:jc w:val="both"/>
        <w:rPr>
          <w:rFonts w:ascii="Verdana" w:hAnsi="Verdana" w:cs="Helvetica"/>
          <w:sz w:val="22"/>
          <w:szCs w:val="22"/>
        </w:rPr>
      </w:pPr>
      <w:r w:rsidRPr="009B4139">
        <w:rPr>
          <w:rFonts w:ascii="Verdana" w:hAnsi="Verdana" w:cs="Helvetica"/>
          <w:sz w:val="22"/>
          <w:szCs w:val="22"/>
        </w:rPr>
        <w:t>Week beginning 11</w:t>
      </w:r>
      <w:r>
        <w:rPr>
          <w:rFonts w:ascii="Verdana" w:hAnsi="Verdana" w:cs="Helvetica"/>
          <w:sz w:val="22"/>
          <w:szCs w:val="22"/>
        </w:rPr>
        <w:t xml:space="preserve"> October 2021</w:t>
      </w:r>
    </w:p>
    <w:p w14:paraId="334DBAD6" w14:textId="77777777" w:rsidR="00E45082" w:rsidRPr="00E27A27" w:rsidRDefault="00E45082" w:rsidP="00E45082">
      <w:pPr>
        <w:jc w:val="both"/>
        <w:rPr>
          <w:rFonts w:ascii="Verdana" w:hAnsi="Verdana" w:cs="Helvetica"/>
        </w:rPr>
      </w:pPr>
    </w:p>
    <w:p w14:paraId="594487E4" w14:textId="77777777" w:rsidR="00415B92" w:rsidRDefault="00415B92" w:rsidP="00E45082">
      <w:pPr>
        <w:jc w:val="both"/>
        <w:rPr>
          <w:rFonts w:ascii="Verdana" w:hAnsi="Verdana" w:cs="Helvetica"/>
          <w:b/>
          <w:bCs/>
          <w:color w:val="C00000"/>
          <w:sz w:val="28"/>
          <w:szCs w:val="26"/>
        </w:rPr>
      </w:pPr>
    </w:p>
    <w:p w14:paraId="4805654E" w14:textId="5EF4328F" w:rsidR="00E45082" w:rsidRPr="00BA2C89" w:rsidRDefault="00E45082" w:rsidP="00E45082">
      <w:pPr>
        <w:jc w:val="both"/>
        <w:rPr>
          <w:rFonts w:ascii="Verdana" w:hAnsi="Verdana" w:cs="Helvetica"/>
          <w:b/>
          <w:bCs/>
          <w:color w:val="C00000"/>
          <w:sz w:val="28"/>
          <w:szCs w:val="26"/>
        </w:rPr>
      </w:pPr>
      <w:r w:rsidRPr="00BA2C89">
        <w:rPr>
          <w:rFonts w:ascii="Verdana" w:hAnsi="Verdana" w:cs="Helvetica"/>
          <w:b/>
          <w:bCs/>
          <w:color w:val="C00000"/>
          <w:sz w:val="28"/>
          <w:szCs w:val="26"/>
        </w:rPr>
        <w:t>1</w:t>
      </w:r>
      <w:r>
        <w:rPr>
          <w:rFonts w:ascii="Verdana" w:hAnsi="Verdana" w:cs="Helvetica"/>
          <w:b/>
          <w:bCs/>
          <w:color w:val="C00000"/>
          <w:sz w:val="28"/>
          <w:szCs w:val="26"/>
        </w:rPr>
        <w:t>4</w:t>
      </w:r>
      <w:r w:rsidRPr="00BA2C89">
        <w:rPr>
          <w:rFonts w:ascii="Verdana" w:hAnsi="Verdana" w:cs="Helvetica"/>
          <w:b/>
          <w:bCs/>
          <w:color w:val="C00000"/>
          <w:sz w:val="28"/>
          <w:szCs w:val="26"/>
        </w:rPr>
        <w:t>.0 Start Date</w:t>
      </w:r>
    </w:p>
    <w:p w14:paraId="120C38B5" w14:textId="77777777" w:rsidR="00E45082" w:rsidRPr="00E27A27" w:rsidRDefault="00E45082" w:rsidP="00E45082">
      <w:pPr>
        <w:jc w:val="both"/>
        <w:rPr>
          <w:rFonts w:ascii="Verdana" w:hAnsi="Verdana" w:cs="Helvetica"/>
          <w:sz w:val="16"/>
          <w:szCs w:val="16"/>
        </w:rPr>
      </w:pPr>
    </w:p>
    <w:p w14:paraId="79E82349" w14:textId="77777777" w:rsidR="00E45082" w:rsidRDefault="00E45082" w:rsidP="00E45082">
      <w:pPr>
        <w:jc w:val="both"/>
        <w:rPr>
          <w:rFonts w:ascii="Verdana" w:hAnsi="Verdana" w:cs="Helvetica"/>
          <w:sz w:val="22"/>
          <w:szCs w:val="22"/>
        </w:rPr>
      </w:pPr>
      <w:r>
        <w:rPr>
          <w:rFonts w:ascii="Verdana" w:hAnsi="Verdana" w:cs="Helvetica"/>
          <w:sz w:val="22"/>
          <w:szCs w:val="22"/>
        </w:rPr>
        <w:t>8</w:t>
      </w:r>
      <w:r w:rsidRPr="009B4139">
        <w:rPr>
          <w:rFonts w:ascii="Verdana" w:hAnsi="Verdana" w:cs="Helvetica"/>
          <w:sz w:val="22"/>
          <w:szCs w:val="22"/>
        </w:rPr>
        <w:t xml:space="preserve"> November 2021 or earlier if possible</w:t>
      </w:r>
    </w:p>
    <w:p w14:paraId="599E95D0" w14:textId="77777777" w:rsidR="00E45082" w:rsidRPr="00944C97" w:rsidRDefault="00E45082" w:rsidP="00E45082">
      <w:pPr>
        <w:jc w:val="both"/>
        <w:rPr>
          <w:rFonts w:ascii="Verdana" w:hAnsi="Verdana" w:cs="Helvetica"/>
        </w:rPr>
      </w:pPr>
    </w:p>
    <w:p w14:paraId="33E634CA" w14:textId="77777777" w:rsidR="00E45082" w:rsidRDefault="00E45082" w:rsidP="00E45082">
      <w:pPr>
        <w:jc w:val="both"/>
        <w:rPr>
          <w:rFonts w:ascii="Verdana" w:hAnsi="Verdana" w:cs="Helvetica"/>
          <w:sz w:val="22"/>
          <w:szCs w:val="22"/>
        </w:rPr>
      </w:pPr>
      <w:bookmarkStart w:id="0" w:name="_Hlk18254974"/>
    </w:p>
    <w:p w14:paraId="2183F643" w14:textId="77777777" w:rsidR="00E45082" w:rsidRPr="00046B10" w:rsidRDefault="00E45082" w:rsidP="00E45082">
      <w:pPr>
        <w:jc w:val="both"/>
        <w:rPr>
          <w:rFonts w:ascii="Verdana" w:hAnsi="Verdana" w:cs="Helvetica"/>
          <w:sz w:val="22"/>
          <w:szCs w:val="22"/>
        </w:rPr>
      </w:pPr>
      <w:r w:rsidRPr="00046B10">
        <w:rPr>
          <w:rFonts w:ascii="Verdana" w:hAnsi="Verdana" w:cs="Helvetica"/>
          <w:sz w:val="22"/>
          <w:szCs w:val="22"/>
        </w:rPr>
        <w:t xml:space="preserve">We </w:t>
      </w:r>
      <w:bookmarkEnd w:id="0"/>
      <w:r w:rsidRPr="00046B10">
        <w:rPr>
          <w:rFonts w:ascii="Verdana" w:hAnsi="Verdana" w:cs="Helvetica"/>
          <w:sz w:val="22"/>
          <w:szCs w:val="22"/>
        </w:rPr>
        <w:t>look forward to receiving your application.</w:t>
      </w:r>
    </w:p>
    <w:p w14:paraId="5E8B29C0" w14:textId="77777777" w:rsidR="00E45082" w:rsidRDefault="00E45082" w:rsidP="00E45082">
      <w:pPr>
        <w:rPr>
          <w:rFonts w:ascii="Verdana" w:hAnsi="Verdana" w:cs="Helvetica"/>
          <w:b/>
          <w:bCs/>
          <w:color w:val="C00000"/>
          <w:sz w:val="28"/>
          <w:szCs w:val="28"/>
        </w:rPr>
      </w:pPr>
    </w:p>
    <w:p w14:paraId="1BCD9A8C" w14:textId="77777777" w:rsidR="00E45082" w:rsidRDefault="00E45082" w:rsidP="00E45082">
      <w:pPr>
        <w:rPr>
          <w:rFonts w:ascii="Verdana" w:hAnsi="Verdana" w:cs="Helvetica"/>
          <w:b/>
          <w:bCs/>
          <w:color w:val="C00000"/>
          <w:sz w:val="28"/>
          <w:szCs w:val="28"/>
        </w:rPr>
      </w:pPr>
    </w:p>
    <w:p w14:paraId="3C2DA4DF" w14:textId="39AEA0A3" w:rsidR="00D7518E" w:rsidRDefault="00D7518E" w:rsidP="00D7518E">
      <w:pPr>
        <w:spacing w:after="160" w:line="259" w:lineRule="auto"/>
        <w:rPr>
          <w:rFonts w:ascii="Verdana" w:eastAsia="Times New Roman" w:hAnsi="Verdana" w:cs="Times New Roman"/>
          <w:b/>
          <w:bCs/>
          <w:color w:val="C00000"/>
          <w:sz w:val="28"/>
          <w:szCs w:val="28"/>
        </w:rPr>
      </w:pPr>
    </w:p>
    <w:sectPr w:rsidR="00D7518E" w:rsidSect="007F760A">
      <w:headerReference w:type="default" r:id="rId8"/>
      <w:pgSz w:w="11900" w:h="16840"/>
      <w:pgMar w:top="1440" w:right="1440" w:bottom="2067" w:left="1440" w:header="720" w:footer="18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188B2" w14:textId="77777777" w:rsidR="00ED0A1E" w:rsidRDefault="00ED0A1E" w:rsidP="005651BC">
      <w:r>
        <w:separator/>
      </w:r>
    </w:p>
  </w:endnote>
  <w:endnote w:type="continuationSeparator" w:id="0">
    <w:p w14:paraId="0AC19858" w14:textId="77777777" w:rsidR="00ED0A1E" w:rsidRDefault="00ED0A1E" w:rsidP="0056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vo">
    <w:altName w:val="Calibri"/>
    <w:charset w:val="4D"/>
    <w:family w:val="auto"/>
    <w:pitch w:val="variable"/>
    <w:sig w:usb0="800000A7" w:usb1="00000041" w:usb2="00000000" w:usb3="00000000" w:csb0="00000111"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DE8B4" w14:textId="77777777" w:rsidR="00ED0A1E" w:rsidRDefault="00ED0A1E" w:rsidP="005651BC">
      <w:r>
        <w:separator/>
      </w:r>
    </w:p>
  </w:footnote>
  <w:footnote w:type="continuationSeparator" w:id="0">
    <w:p w14:paraId="736D859C" w14:textId="77777777" w:rsidR="00ED0A1E" w:rsidRDefault="00ED0A1E" w:rsidP="00565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D728" w14:textId="135833F3" w:rsidR="007F760A" w:rsidRDefault="007F760A">
    <w:pPr>
      <w:pStyle w:val="Header"/>
    </w:pPr>
    <w:r>
      <w:rPr>
        <w:noProof/>
      </w:rPr>
      <w:drawing>
        <wp:anchor distT="0" distB="0" distL="114300" distR="114300" simplePos="0" relativeHeight="251658240" behindDoc="1" locked="0" layoutInCell="1" allowOverlap="1" wp14:anchorId="39CDBAB5" wp14:editId="433B9B5C">
          <wp:simplePos x="0" y="0"/>
          <wp:positionH relativeFrom="column">
            <wp:posOffset>-939800</wp:posOffset>
          </wp:positionH>
          <wp:positionV relativeFrom="paragraph">
            <wp:posOffset>-469900</wp:posOffset>
          </wp:positionV>
          <wp:extent cx="7581900" cy="10716368"/>
          <wp:effectExtent l="0" t="0" r="0" b="2540"/>
          <wp:wrapNone/>
          <wp:docPr id="6" name="Picture 6"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840" cy="107275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C23"/>
    <w:multiLevelType w:val="hybridMultilevel"/>
    <w:tmpl w:val="44BA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81BD3"/>
    <w:multiLevelType w:val="hybridMultilevel"/>
    <w:tmpl w:val="635A0E8C"/>
    <w:lvl w:ilvl="0" w:tplc="18EEE63E">
      <w:start w:val="1"/>
      <w:numFmt w:val="bullet"/>
      <w:lvlText w:val=""/>
      <w:lvlJc w:val="left"/>
      <w:pPr>
        <w:ind w:left="720" w:hanging="360"/>
      </w:pPr>
      <w:rPr>
        <w:rFonts w:ascii="Symbol" w:hAnsi="Symbol" w:hint="default"/>
        <w:color w:val="C000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31E5F"/>
    <w:multiLevelType w:val="hybridMultilevel"/>
    <w:tmpl w:val="C2F25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A47101"/>
    <w:multiLevelType w:val="hybridMultilevel"/>
    <w:tmpl w:val="29A043FE"/>
    <w:lvl w:ilvl="0" w:tplc="D8688ED2">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96987"/>
    <w:multiLevelType w:val="hybridMultilevel"/>
    <w:tmpl w:val="0AE0765C"/>
    <w:lvl w:ilvl="0" w:tplc="40C63C06">
      <w:start w:val="1"/>
      <w:numFmt w:val="bullet"/>
      <w:lvlText w:val=""/>
      <w:lvlJc w:val="left"/>
      <w:pPr>
        <w:ind w:left="720" w:hanging="360"/>
      </w:pPr>
      <w:rPr>
        <w:rFonts w:ascii="Symbol" w:hAnsi="Symbol" w:hint="default"/>
        <w:color w:val="C00000"/>
        <w:sz w:val="20"/>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4626A"/>
    <w:multiLevelType w:val="hybridMultilevel"/>
    <w:tmpl w:val="878A1BBC"/>
    <w:lvl w:ilvl="0" w:tplc="6B7266F2">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F58EC"/>
    <w:multiLevelType w:val="hybridMultilevel"/>
    <w:tmpl w:val="390E305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0178C"/>
    <w:multiLevelType w:val="hybridMultilevel"/>
    <w:tmpl w:val="DCCE53EE"/>
    <w:lvl w:ilvl="0" w:tplc="428EB41E">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32C22"/>
    <w:multiLevelType w:val="hybridMultilevel"/>
    <w:tmpl w:val="DDA80C2A"/>
    <w:lvl w:ilvl="0" w:tplc="F1CA6F9E">
      <w:start w:val="1"/>
      <w:numFmt w:val="bullet"/>
      <w:lvlText w:val=""/>
      <w:lvlJc w:val="left"/>
      <w:pPr>
        <w:ind w:left="641"/>
      </w:pPr>
      <w:rPr>
        <w:rFonts w:ascii="Symbol" w:hAnsi="Symbol" w:hint="default"/>
        <w:b w:val="0"/>
        <w:i w:val="0"/>
        <w:strike w:val="0"/>
        <w:dstrike w:val="0"/>
        <w:color w:val="C00000"/>
        <w:sz w:val="22"/>
        <w:szCs w:val="22"/>
        <w:u w:val="none" w:color="000000"/>
        <w:bdr w:val="none" w:sz="0" w:space="0" w:color="auto"/>
        <w:shd w:val="clear" w:color="auto" w:fill="auto"/>
        <w:vertAlign w:val="baseline"/>
      </w:rPr>
    </w:lvl>
    <w:lvl w:ilvl="1" w:tplc="C7FE053C">
      <w:start w:val="1"/>
      <w:numFmt w:val="bullet"/>
      <w:lvlText w:val="o"/>
      <w:lvlJc w:val="left"/>
      <w:pPr>
        <w:ind w:left="1363"/>
      </w:pPr>
      <w:rPr>
        <w:rFonts w:ascii="Segoe UI Symbol" w:eastAsia="Segoe UI Symbol" w:hAnsi="Segoe UI Symbol" w:cs="Segoe UI Symbol"/>
        <w:b w:val="0"/>
        <w:i w:val="0"/>
        <w:strike w:val="0"/>
        <w:dstrike w:val="0"/>
        <w:color w:val="C00000"/>
        <w:sz w:val="20"/>
        <w:szCs w:val="20"/>
        <w:u w:val="none" w:color="000000"/>
        <w:bdr w:val="none" w:sz="0" w:space="0" w:color="auto"/>
        <w:shd w:val="clear" w:color="auto" w:fill="auto"/>
        <w:vertAlign w:val="baseline"/>
      </w:rPr>
    </w:lvl>
    <w:lvl w:ilvl="2" w:tplc="213ED136">
      <w:start w:val="1"/>
      <w:numFmt w:val="bullet"/>
      <w:lvlText w:val="▪"/>
      <w:lvlJc w:val="left"/>
      <w:pPr>
        <w:ind w:left="2083"/>
      </w:pPr>
      <w:rPr>
        <w:rFonts w:ascii="Segoe UI Symbol" w:eastAsia="Segoe UI Symbol" w:hAnsi="Segoe UI Symbol" w:cs="Segoe UI Symbol"/>
        <w:b w:val="0"/>
        <w:i w:val="0"/>
        <w:strike w:val="0"/>
        <w:dstrike w:val="0"/>
        <w:color w:val="C00000"/>
        <w:sz w:val="20"/>
        <w:szCs w:val="20"/>
        <w:u w:val="none" w:color="000000"/>
        <w:bdr w:val="none" w:sz="0" w:space="0" w:color="auto"/>
        <w:shd w:val="clear" w:color="auto" w:fill="auto"/>
        <w:vertAlign w:val="baseline"/>
      </w:rPr>
    </w:lvl>
    <w:lvl w:ilvl="3" w:tplc="B34602CA">
      <w:start w:val="1"/>
      <w:numFmt w:val="bullet"/>
      <w:lvlText w:val="•"/>
      <w:lvlJc w:val="left"/>
      <w:pPr>
        <w:ind w:left="2803"/>
      </w:pPr>
      <w:rPr>
        <w:rFonts w:ascii="Arial" w:eastAsia="Arial" w:hAnsi="Arial" w:cs="Arial"/>
        <w:b w:val="0"/>
        <w:i w:val="0"/>
        <w:strike w:val="0"/>
        <w:dstrike w:val="0"/>
        <w:color w:val="C00000"/>
        <w:sz w:val="20"/>
        <w:szCs w:val="20"/>
        <w:u w:val="none" w:color="000000"/>
        <w:bdr w:val="none" w:sz="0" w:space="0" w:color="auto"/>
        <w:shd w:val="clear" w:color="auto" w:fill="auto"/>
        <w:vertAlign w:val="baseline"/>
      </w:rPr>
    </w:lvl>
    <w:lvl w:ilvl="4" w:tplc="4ADC41FC">
      <w:start w:val="1"/>
      <w:numFmt w:val="bullet"/>
      <w:lvlText w:val="o"/>
      <w:lvlJc w:val="left"/>
      <w:pPr>
        <w:ind w:left="3523"/>
      </w:pPr>
      <w:rPr>
        <w:rFonts w:ascii="Segoe UI Symbol" w:eastAsia="Segoe UI Symbol" w:hAnsi="Segoe UI Symbol" w:cs="Segoe UI Symbol"/>
        <w:b w:val="0"/>
        <w:i w:val="0"/>
        <w:strike w:val="0"/>
        <w:dstrike w:val="0"/>
        <w:color w:val="C00000"/>
        <w:sz w:val="20"/>
        <w:szCs w:val="20"/>
        <w:u w:val="none" w:color="000000"/>
        <w:bdr w:val="none" w:sz="0" w:space="0" w:color="auto"/>
        <w:shd w:val="clear" w:color="auto" w:fill="auto"/>
        <w:vertAlign w:val="baseline"/>
      </w:rPr>
    </w:lvl>
    <w:lvl w:ilvl="5" w:tplc="E67CAF32">
      <w:start w:val="1"/>
      <w:numFmt w:val="bullet"/>
      <w:lvlText w:val="▪"/>
      <w:lvlJc w:val="left"/>
      <w:pPr>
        <w:ind w:left="4243"/>
      </w:pPr>
      <w:rPr>
        <w:rFonts w:ascii="Segoe UI Symbol" w:eastAsia="Segoe UI Symbol" w:hAnsi="Segoe UI Symbol" w:cs="Segoe UI Symbol"/>
        <w:b w:val="0"/>
        <w:i w:val="0"/>
        <w:strike w:val="0"/>
        <w:dstrike w:val="0"/>
        <w:color w:val="C00000"/>
        <w:sz w:val="20"/>
        <w:szCs w:val="20"/>
        <w:u w:val="none" w:color="000000"/>
        <w:bdr w:val="none" w:sz="0" w:space="0" w:color="auto"/>
        <w:shd w:val="clear" w:color="auto" w:fill="auto"/>
        <w:vertAlign w:val="baseline"/>
      </w:rPr>
    </w:lvl>
    <w:lvl w:ilvl="6" w:tplc="C742D316">
      <w:start w:val="1"/>
      <w:numFmt w:val="bullet"/>
      <w:lvlText w:val="•"/>
      <w:lvlJc w:val="left"/>
      <w:pPr>
        <w:ind w:left="4963"/>
      </w:pPr>
      <w:rPr>
        <w:rFonts w:ascii="Arial" w:eastAsia="Arial" w:hAnsi="Arial" w:cs="Arial"/>
        <w:b w:val="0"/>
        <w:i w:val="0"/>
        <w:strike w:val="0"/>
        <w:dstrike w:val="0"/>
        <w:color w:val="C00000"/>
        <w:sz w:val="20"/>
        <w:szCs w:val="20"/>
        <w:u w:val="none" w:color="000000"/>
        <w:bdr w:val="none" w:sz="0" w:space="0" w:color="auto"/>
        <w:shd w:val="clear" w:color="auto" w:fill="auto"/>
        <w:vertAlign w:val="baseline"/>
      </w:rPr>
    </w:lvl>
    <w:lvl w:ilvl="7" w:tplc="A832139C">
      <w:start w:val="1"/>
      <w:numFmt w:val="bullet"/>
      <w:lvlText w:val="o"/>
      <w:lvlJc w:val="left"/>
      <w:pPr>
        <w:ind w:left="5683"/>
      </w:pPr>
      <w:rPr>
        <w:rFonts w:ascii="Segoe UI Symbol" w:eastAsia="Segoe UI Symbol" w:hAnsi="Segoe UI Symbol" w:cs="Segoe UI Symbol"/>
        <w:b w:val="0"/>
        <w:i w:val="0"/>
        <w:strike w:val="0"/>
        <w:dstrike w:val="0"/>
        <w:color w:val="C00000"/>
        <w:sz w:val="20"/>
        <w:szCs w:val="20"/>
        <w:u w:val="none" w:color="000000"/>
        <w:bdr w:val="none" w:sz="0" w:space="0" w:color="auto"/>
        <w:shd w:val="clear" w:color="auto" w:fill="auto"/>
        <w:vertAlign w:val="baseline"/>
      </w:rPr>
    </w:lvl>
    <w:lvl w:ilvl="8" w:tplc="B1F24866">
      <w:start w:val="1"/>
      <w:numFmt w:val="bullet"/>
      <w:lvlText w:val="▪"/>
      <w:lvlJc w:val="left"/>
      <w:pPr>
        <w:ind w:left="6403"/>
      </w:pPr>
      <w:rPr>
        <w:rFonts w:ascii="Segoe UI Symbol" w:eastAsia="Segoe UI Symbol" w:hAnsi="Segoe UI Symbol" w:cs="Segoe UI Symbol"/>
        <w:b w:val="0"/>
        <w:i w:val="0"/>
        <w:strike w:val="0"/>
        <w:dstrike w:val="0"/>
        <w:color w:val="C00000"/>
        <w:sz w:val="20"/>
        <w:szCs w:val="20"/>
        <w:u w:val="none" w:color="000000"/>
        <w:bdr w:val="none" w:sz="0" w:space="0" w:color="auto"/>
        <w:shd w:val="clear" w:color="auto" w:fill="auto"/>
        <w:vertAlign w:val="baseline"/>
      </w:rPr>
    </w:lvl>
  </w:abstractNum>
  <w:abstractNum w:abstractNumId="9" w15:restartNumberingAfterBreak="0">
    <w:nsid w:val="1A7F2AA3"/>
    <w:multiLevelType w:val="hybridMultilevel"/>
    <w:tmpl w:val="EB68B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E96990"/>
    <w:multiLevelType w:val="hybridMultilevel"/>
    <w:tmpl w:val="23942AC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1" w15:restartNumberingAfterBreak="0">
    <w:nsid w:val="1BF40917"/>
    <w:multiLevelType w:val="hybridMultilevel"/>
    <w:tmpl w:val="7F00B8F2"/>
    <w:lvl w:ilvl="0" w:tplc="18EEE63E">
      <w:start w:val="1"/>
      <w:numFmt w:val="bullet"/>
      <w:lvlText w:val=""/>
      <w:lvlJc w:val="left"/>
      <w:pPr>
        <w:ind w:left="720" w:hanging="360"/>
      </w:pPr>
      <w:rPr>
        <w:rFonts w:ascii="Symbol" w:hAnsi="Symbol" w:hint="default"/>
        <w:color w:val="C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A1608"/>
    <w:multiLevelType w:val="hybridMultilevel"/>
    <w:tmpl w:val="E6B42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CC0333"/>
    <w:multiLevelType w:val="hybridMultilevel"/>
    <w:tmpl w:val="EE5E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744D4"/>
    <w:multiLevelType w:val="hybridMultilevel"/>
    <w:tmpl w:val="7ECCF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167F5A"/>
    <w:multiLevelType w:val="hybridMultilevel"/>
    <w:tmpl w:val="E85E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008C1"/>
    <w:multiLevelType w:val="hybridMultilevel"/>
    <w:tmpl w:val="EAA2CDB2"/>
    <w:lvl w:ilvl="0" w:tplc="E51E6012">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F1EE6"/>
    <w:multiLevelType w:val="hybridMultilevel"/>
    <w:tmpl w:val="0E1C9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505CD"/>
    <w:multiLevelType w:val="hybridMultilevel"/>
    <w:tmpl w:val="8BCA6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7C6EF0"/>
    <w:multiLevelType w:val="hybridMultilevel"/>
    <w:tmpl w:val="59D6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A25016"/>
    <w:multiLevelType w:val="hybridMultilevel"/>
    <w:tmpl w:val="E702D61C"/>
    <w:lvl w:ilvl="0" w:tplc="73587396">
      <w:start w:val="1"/>
      <w:numFmt w:val="bullet"/>
      <w:lvlText w:val=""/>
      <w:lvlJc w:val="left"/>
      <w:pPr>
        <w:ind w:left="795" w:hanging="360"/>
      </w:pPr>
      <w:rPr>
        <w:rFonts w:ascii="Symbol" w:hAnsi="Symbol" w:hint="default"/>
        <w:color w:val="C00000"/>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1" w15:restartNumberingAfterBreak="0">
    <w:nsid w:val="4AF85449"/>
    <w:multiLevelType w:val="hybridMultilevel"/>
    <w:tmpl w:val="F1502DFE"/>
    <w:lvl w:ilvl="0" w:tplc="BF3E46B2">
      <w:start w:val="1"/>
      <w:numFmt w:val="bullet"/>
      <w:lvlText w:val=""/>
      <w:lvlJc w:val="left"/>
      <w:pPr>
        <w:ind w:left="720" w:hanging="360"/>
      </w:pPr>
      <w:rPr>
        <w:rFonts w:ascii="Symbol" w:hAnsi="Symbol" w:hint="default"/>
        <w:color w:val="C000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D03AB7"/>
    <w:multiLevelType w:val="hybridMultilevel"/>
    <w:tmpl w:val="7AC09D9A"/>
    <w:lvl w:ilvl="0" w:tplc="5D4A60AE">
      <w:start w:val="1"/>
      <w:numFmt w:val="decimal"/>
      <w:pStyle w:val="Heading1"/>
      <w:lvlText w:val="%1."/>
      <w:lvlJc w:val="left"/>
      <w:pPr>
        <w:ind w:left="360" w:hanging="360"/>
      </w:pPr>
      <w:rPr>
        <w:rFonts w:ascii="Verdana" w:hAnsi="Verdana" w:hint="default"/>
        <w:b/>
        <w:bCs/>
        <w:i w:val="0"/>
        <w:strike w:val="0"/>
        <w:dstrike w:val="0"/>
        <w:color w:val="C00000"/>
        <w:sz w:val="24"/>
        <w:szCs w:val="28"/>
        <w:u w:val="none" w:color="000000"/>
        <w:bdr w:val="none" w:sz="0" w:space="0" w:color="auto"/>
        <w:shd w:val="clear" w:color="auto" w:fill="auto"/>
        <w:vertAlign w:val="baseline"/>
      </w:rPr>
    </w:lvl>
    <w:lvl w:ilvl="1" w:tplc="9BC6613C">
      <w:start w:val="1"/>
      <w:numFmt w:val="lowerLetter"/>
      <w:lvlText w:val="%2"/>
      <w:lvlJc w:val="left"/>
      <w:pPr>
        <w:ind w:left="1080"/>
      </w:pPr>
      <w:rPr>
        <w:rFonts w:ascii="Verdana" w:eastAsia="Verdana" w:hAnsi="Verdana" w:cs="Verdana"/>
        <w:b/>
        <w:bCs/>
        <w:i w:val="0"/>
        <w:strike w:val="0"/>
        <w:dstrike w:val="0"/>
        <w:color w:val="C00000"/>
        <w:sz w:val="28"/>
        <w:szCs w:val="28"/>
        <w:u w:val="none" w:color="000000"/>
        <w:bdr w:val="none" w:sz="0" w:space="0" w:color="auto"/>
        <w:shd w:val="clear" w:color="auto" w:fill="auto"/>
        <w:vertAlign w:val="baseline"/>
      </w:rPr>
    </w:lvl>
    <w:lvl w:ilvl="2" w:tplc="95F4523C">
      <w:start w:val="1"/>
      <w:numFmt w:val="lowerRoman"/>
      <w:lvlText w:val="%3"/>
      <w:lvlJc w:val="left"/>
      <w:pPr>
        <w:ind w:left="1800"/>
      </w:pPr>
      <w:rPr>
        <w:rFonts w:ascii="Verdana" w:eastAsia="Verdana" w:hAnsi="Verdana" w:cs="Verdana"/>
        <w:b/>
        <w:bCs/>
        <w:i w:val="0"/>
        <w:strike w:val="0"/>
        <w:dstrike w:val="0"/>
        <w:color w:val="C00000"/>
        <w:sz w:val="28"/>
        <w:szCs w:val="28"/>
        <w:u w:val="none" w:color="000000"/>
        <w:bdr w:val="none" w:sz="0" w:space="0" w:color="auto"/>
        <w:shd w:val="clear" w:color="auto" w:fill="auto"/>
        <w:vertAlign w:val="baseline"/>
      </w:rPr>
    </w:lvl>
    <w:lvl w:ilvl="3" w:tplc="2026B21C">
      <w:start w:val="1"/>
      <w:numFmt w:val="decimal"/>
      <w:lvlText w:val="%4"/>
      <w:lvlJc w:val="left"/>
      <w:pPr>
        <w:ind w:left="2520"/>
      </w:pPr>
      <w:rPr>
        <w:rFonts w:ascii="Verdana" w:eastAsia="Verdana" w:hAnsi="Verdana" w:cs="Verdana"/>
        <w:b/>
        <w:bCs/>
        <w:i w:val="0"/>
        <w:strike w:val="0"/>
        <w:dstrike w:val="0"/>
        <w:color w:val="C00000"/>
        <w:sz w:val="28"/>
        <w:szCs w:val="28"/>
        <w:u w:val="none" w:color="000000"/>
        <w:bdr w:val="none" w:sz="0" w:space="0" w:color="auto"/>
        <w:shd w:val="clear" w:color="auto" w:fill="auto"/>
        <w:vertAlign w:val="baseline"/>
      </w:rPr>
    </w:lvl>
    <w:lvl w:ilvl="4" w:tplc="7414ACAC">
      <w:start w:val="1"/>
      <w:numFmt w:val="lowerLetter"/>
      <w:lvlText w:val="%5"/>
      <w:lvlJc w:val="left"/>
      <w:pPr>
        <w:ind w:left="3240"/>
      </w:pPr>
      <w:rPr>
        <w:rFonts w:ascii="Verdana" w:eastAsia="Verdana" w:hAnsi="Verdana" w:cs="Verdana"/>
        <w:b/>
        <w:bCs/>
        <w:i w:val="0"/>
        <w:strike w:val="0"/>
        <w:dstrike w:val="0"/>
        <w:color w:val="C00000"/>
        <w:sz w:val="28"/>
        <w:szCs w:val="28"/>
        <w:u w:val="none" w:color="000000"/>
        <w:bdr w:val="none" w:sz="0" w:space="0" w:color="auto"/>
        <w:shd w:val="clear" w:color="auto" w:fill="auto"/>
        <w:vertAlign w:val="baseline"/>
      </w:rPr>
    </w:lvl>
    <w:lvl w:ilvl="5" w:tplc="CF2697C2">
      <w:start w:val="1"/>
      <w:numFmt w:val="lowerRoman"/>
      <w:lvlText w:val="%6"/>
      <w:lvlJc w:val="left"/>
      <w:pPr>
        <w:ind w:left="3960"/>
      </w:pPr>
      <w:rPr>
        <w:rFonts w:ascii="Verdana" w:eastAsia="Verdana" w:hAnsi="Verdana" w:cs="Verdana"/>
        <w:b/>
        <w:bCs/>
        <w:i w:val="0"/>
        <w:strike w:val="0"/>
        <w:dstrike w:val="0"/>
        <w:color w:val="C00000"/>
        <w:sz w:val="28"/>
        <w:szCs w:val="28"/>
        <w:u w:val="none" w:color="000000"/>
        <w:bdr w:val="none" w:sz="0" w:space="0" w:color="auto"/>
        <w:shd w:val="clear" w:color="auto" w:fill="auto"/>
        <w:vertAlign w:val="baseline"/>
      </w:rPr>
    </w:lvl>
    <w:lvl w:ilvl="6" w:tplc="558893F8">
      <w:start w:val="1"/>
      <w:numFmt w:val="decimal"/>
      <w:lvlText w:val="%7"/>
      <w:lvlJc w:val="left"/>
      <w:pPr>
        <w:ind w:left="4680"/>
      </w:pPr>
      <w:rPr>
        <w:rFonts w:ascii="Verdana" w:eastAsia="Verdana" w:hAnsi="Verdana" w:cs="Verdana"/>
        <w:b/>
        <w:bCs/>
        <w:i w:val="0"/>
        <w:strike w:val="0"/>
        <w:dstrike w:val="0"/>
        <w:color w:val="C00000"/>
        <w:sz w:val="28"/>
        <w:szCs w:val="28"/>
        <w:u w:val="none" w:color="000000"/>
        <w:bdr w:val="none" w:sz="0" w:space="0" w:color="auto"/>
        <w:shd w:val="clear" w:color="auto" w:fill="auto"/>
        <w:vertAlign w:val="baseline"/>
      </w:rPr>
    </w:lvl>
    <w:lvl w:ilvl="7" w:tplc="F5AEB90E">
      <w:start w:val="1"/>
      <w:numFmt w:val="lowerLetter"/>
      <w:lvlText w:val="%8"/>
      <w:lvlJc w:val="left"/>
      <w:pPr>
        <w:ind w:left="5400"/>
      </w:pPr>
      <w:rPr>
        <w:rFonts w:ascii="Verdana" w:eastAsia="Verdana" w:hAnsi="Verdana" w:cs="Verdana"/>
        <w:b/>
        <w:bCs/>
        <w:i w:val="0"/>
        <w:strike w:val="0"/>
        <w:dstrike w:val="0"/>
        <w:color w:val="C00000"/>
        <w:sz w:val="28"/>
        <w:szCs w:val="28"/>
        <w:u w:val="none" w:color="000000"/>
        <w:bdr w:val="none" w:sz="0" w:space="0" w:color="auto"/>
        <w:shd w:val="clear" w:color="auto" w:fill="auto"/>
        <w:vertAlign w:val="baseline"/>
      </w:rPr>
    </w:lvl>
    <w:lvl w:ilvl="8" w:tplc="C36E0C00">
      <w:start w:val="1"/>
      <w:numFmt w:val="lowerRoman"/>
      <w:lvlText w:val="%9"/>
      <w:lvlJc w:val="left"/>
      <w:pPr>
        <w:ind w:left="6120"/>
      </w:pPr>
      <w:rPr>
        <w:rFonts w:ascii="Verdana" w:eastAsia="Verdana" w:hAnsi="Verdana" w:cs="Verdana"/>
        <w:b/>
        <w:bCs/>
        <w:i w:val="0"/>
        <w:strike w:val="0"/>
        <w:dstrike w:val="0"/>
        <w:color w:val="C00000"/>
        <w:sz w:val="28"/>
        <w:szCs w:val="28"/>
        <w:u w:val="none" w:color="000000"/>
        <w:bdr w:val="none" w:sz="0" w:space="0" w:color="auto"/>
        <w:shd w:val="clear" w:color="auto" w:fill="auto"/>
        <w:vertAlign w:val="baseline"/>
      </w:rPr>
    </w:lvl>
  </w:abstractNum>
  <w:abstractNum w:abstractNumId="23" w15:restartNumberingAfterBreak="0">
    <w:nsid w:val="54783CCA"/>
    <w:multiLevelType w:val="hybridMultilevel"/>
    <w:tmpl w:val="4FF605D2"/>
    <w:lvl w:ilvl="0" w:tplc="85800C3E">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FA01C3"/>
    <w:multiLevelType w:val="hybridMultilevel"/>
    <w:tmpl w:val="6AB2A516"/>
    <w:lvl w:ilvl="0" w:tplc="DD9EAA76">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C0B20"/>
    <w:multiLevelType w:val="hybridMultilevel"/>
    <w:tmpl w:val="DC262542"/>
    <w:lvl w:ilvl="0" w:tplc="F5BCDE58">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2A75D4"/>
    <w:multiLevelType w:val="hybridMultilevel"/>
    <w:tmpl w:val="3BAED388"/>
    <w:lvl w:ilvl="0" w:tplc="B21C607E">
      <w:start w:val="1"/>
      <w:numFmt w:val="bullet"/>
      <w:lvlText w:val=""/>
      <w:lvlJc w:val="left"/>
      <w:pPr>
        <w:ind w:left="720" w:hanging="360"/>
      </w:pPr>
      <w:rPr>
        <w:rFonts w:ascii="Symbol" w:hAnsi="Symbol" w:hint="default"/>
        <w:color w:val="C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9A33A4"/>
    <w:multiLevelType w:val="hybridMultilevel"/>
    <w:tmpl w:val="8FC4BF8E"/>
    <w:lvl w:ilvl="0" w:tplc="5678A744">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F0614"/>
    <w:multiLevelType w:val="hybridMultilevel"/>
    <w:tmpl w:val="5DA85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D76374"/>
    <w:multiLevelType w:val="hybridMultilevel"/>
    <w:tmpl w:val="3882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12"/>
  </w:num>
  <w:num w:numId="4">
    <w:abstractNumId w:val="0"/>
  </w:num>
  <w:num w:numId="5">
    <w:abstractNumId w:val="2"/>
  </w:num>
  <w:num w:numId="6">
    <w:abstractNumId w:val="6"/>
  </w:num>
  <w:num w:numId="7">
    <w:abstractNumId w:val="18"/>
  </w:num>
  <w:num w:numId="8">
    <w:abstractNumId w:val="19"/>
  </w:num>
  <w:num w:numId="9">
    <w:abstractNumId w:val="15"/>
  </w:num>
  <w:num w:numId="10">
    <w:abstractNumId w:val="17"/>
  </w:num>
  <w:num w:numId="11">
    <w:abstractNumId w:val="13"/>
  </w:num>
  <w:num w:numId="12">
    <w:abstractNumId w:val="29"/>
  </w:num>
  <w:num w:numId="13">
    <w:abstractNumId w:val="10"/>
  </w:num>
  <w:num w:numId="14">
    <w:abstractNumId w:val="14"/>
  </w:num>
  <w:num w:numId="15">
    <w:abstractNumId w:val="22"/>
  </w:num>
  <w:num w:numId="16">
    <w:abstractNumId w:val="16"/>
  </w:num>
  <w:num w:numId="17">
    <w:abstractNumId w:val="7"/>
  </w:num>
  <w:num w:numId="18">
    <w:abstractNumId w:val="8"/>
  </w:num>
  <w:num w:numId="19">
    <w:abstractNumId w:val="23"/>
  </w:num>
  <w:num w:numId="20">
    <w:abstractNumId w:val="27"/>
  </w:num>
  <w:num w:numId="21">
    <w:abstractNumId w:val="24"/>
  </w:num>
  <w:num w:numId="22">
    <w:abstractNumId w:val="21"/>
  </w:num>
  <w:num w:numId="23">
    <w:abstractNumId w:val="26"/>
  </w:num>
  <w:num w:numId="24">
    <w:abstractNumId w:val="11"/>
  </w:num>
  <w:num w:numId="25">
    <w:abstractNumId w:val="4"/>
  </w:num>
  <w:num w:numId="26">
    <w:abstractNumId w:val="25"/>
  </w:num>
  <w:num w:numId="27">
    <w:abstractNumId w:val="1"/>
  </w:num>
  <w:num w:numId="28">
    <w:abstractNumId w:val="3"/>
  </w:num>
  <w:num w:numId="29">
    <w:abstractNumId w:val="20"/>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1BC"/>
    <w:rsid w:val="000017EB"/>
    <w:rsid w:val="00094446"/>
    <w:rsid w:val="00110A0D"/>
    <w:rsid w:val="00174137"/>
    <w:rsid w:val="001B3AC8"/>
    <w:rsid w:val="002415F2"/>
    <w:rsid w:val="002A4DF3"/>
    <w:rsid w:val="00342865"/>
    <w:rsid w:val="00390E9F"/>
    <w:rsid w:val="003A498C"/>
    <w:rsid w:val="003E15B6"/>
    <w:rsid w:val="003E7CB0"/>
    <w:rsid w:val="003F47F1"/>
    <w:rsid w:val="00415B92"/>
    <w:rsid w:val="00484953"/>
    <w:rsid w:val="004B0F0A"/>
    <w:rsid w:val="005651BC"/>
    <w:rsid w:val="00591B57"/>
    <w:rsid w:val="005A6F89"/>
    <w:rsid w:val="00645B10"/>
    <w:rsid w:val="00662B70"/>
    <w:rsid w:val="006A184C"/>
    <w:rsid w:val="006A500F"/>
    <w:rsid w:val="006C6AD0"/>
    <w:rsid w:val="00726CC9"/>
    <w:rsid w:val="007D1351"/>
    <w:rsid w:val="007D7AC6"/>
    <w:rsid w:val="007F04B1"/>
    <w:rsid w:val="007F760A"/>
    <w:rsid w:val="00803E5E"/>
    <w:rsid w:val="00810713"/>
    <w:rsid w:val="008506B6"/>
    <w:rsid w:val="00901ED9"/>
    <w:rsid w:val="00941EB9"/>
    <w:rsid w:val="00973539"/>
    <w:rsid w:val="00B119D5"/>
    <w:rsid w:val="00B25750"/>
    <w:rsid w:val="00B95980"/>
    <w:rsid w:val="00CA5603"/>
    <w:rsid w:val="00CB14DC"/>
    <w:rsid w:val="00D45773"/>
    <w:rsid w:val="00D7518E"/>
    <w:rsid w:val="00DB5820"/>
    <w:rsid w:val="00E45082"/>
    <w:rsid w:val="00ED0A1E"/>
    <w:rsid w:val="00EF3967"/>
    <w:rsid w:val="00F63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24CE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next w:val="Heading2"/>
    <w:link w:val="Heading1Char"/>
    <w:uiPriority w:val="9"/>
    <w:qFormat/>
    <w:rsid w:val="007F760A"/>
    <w:pPr>
      <w:keepNext/>
      <w:keepLines/>
      <w:numPr>
        <w:numId w:val="15"/>
      </w:numPr>
      <w:spacing w:after="12" w:line="249" w:lineRule="auto"/>
      <w:outlineLvl w:val="0"/>
    </w:pPr>
    <w:rPr>
      <w:rFonts w:ascii="Verdana" w:eastAsia="Verdana" w:hAnsi="Verdana" w:cs="Verdana"/>
      <w:b/>
      <w:color w:val="C00000"/>
      <w:sz w:val="28"/>
      <w:szCs w:val="22"/>
      <w:lang w:val="en-GB" w:eastAsia="en-GB"/>
    </w:rPr>
  </w:style>
  <w:style w:type="paragraph" w:styleId="Heading2">
    <w:name w:val="heading 2"/>
    <w:basedOn w:val="Normal"/>
    <w:next w:val="Normal"/>
    <w:link w:val="Heading2Char"/>
    <w:uiPriority w:val="9"/>
    <w:semiHidden/>
    <w:unhideWhenUsed/>
    <w:qFormat/>
    <w:rsid w:val="007F76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1BC"/>
    <w:pPr>
      <w:tabs>
        <w:tab w:val="center" w:pos="4513"/>
        <w:tab w:val="right" w:pos="9026"/>
      </w:tabs>
    </w:pPr>
  </w:style>
  <w:style w:type="character" w:customStyle="1" w:styleId="HeaderChar">
    <w:name w:val="Header Char"/>
    <w:basedOn w:val="DefaultParagraphFont"/>
    <w:link w:val="Header"/>
    <w:uiPriority w:val="99"/>
    <w:rsid w:val="005651BC"/>
    <w:rPr>
      <w:lang w:val="en-GB"/>
    </w:rPr>
  </w:style>
  <w:style w:type="paragraph" w:styleId="Footer">
    <w:name w:val="footer"/>
    <w:basedOn w:val="Normal"/>
    <w:link w:val="FooterChar"/>
    <w:uiPriority w:val="99"/>
    <w:unhideWhenUsed/>
    <w:rsid w:val="005651BC"/>
    <w:pPr>
      <w:tabs>
        <w:tab w:val="center" w:pos="4513"/>
        <w:tab w:val="right" w:pos="9026"/>
      </w:tabs>
    </w:pPr>
  </w:style>
  <w:style w:type="character" w:customStyle="1" w:styleId="FooterChar">
    <w:name w:val="Footer Char"/>
    <w:basedOn w:val="DefaultParagraphFont"/>
    <w:link w:val="Footer"/>
    <w:uiPriority w:val="99"/>
    <w:rsid w:val="005651BC"/>
    <w:rPr>
      <w:lang w:val="en-GB"/>
    </w:rPr>
  </w:style>
  <w:style w:type="paragraph" w:styleId="ListParagraph">
    <w:name w:val="List Paragraph"/>
    <w:basedOn w:val="Normal"/>
    <w:uiPriority w:val="34"/>
    <w:qFormat/>
    <w:rsid w:val="00EF3967"/>
    <w:pPr>
      <w:ind w:left="720"/>
      <w:contextualSpacing/>
    </w:pPr>
    <w:rPr>
      <w:lang w:val="en-US"/>
    </w:rPr>
  </w:style>
  <w:style w:type="table" w:styleId="TableGrid">
    <w:name w:val="Table Grid"/>
    <w:basedOn w:val="TableNormal"/>
    <w:uiPriority w:val="59"/>
    <w:rsid w:val="00EF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760A"/>
    <w:rPr>
      <w:rFonts w:ascii="Verdana" w:eastAsia="Verdana" w:hAnsi="Verdana" w:cs="Verdana"/>
      <w:b/>
      <w:color w:val="C00000"/>
      <w:sz w:val="28"/>
      <w:szCs w:val="22"/>
      <w:lang w:val="en-GB" w:eastAsia="en-GB"/>
    </w:rPr>
  </w:style>
  <w:style w:type="character" w:customStyle="1" w:styleId="Heading2Char">
    <w:name w:val="Heading 2 Char"/>
    <w:basedOn w:val="DefaultParagraphFont"/>
    <w:link w:val="Heading2"/>
    <w:uiPriority w:val="9"/>
    <w:semiHidden/>
    <w:rsid w:val="007F760A"/>
    <w:rPr>
      <w:rFonts w:asciiTheme="majorHAnsi" w:eastAsiaTheme="majorEastAsia" w:hAnsiTheme="majorHAnsi" w:cstheme="majorBidi"/>
      <w:color w:val="2F5496" w:themeColor="accent1" w:themeShade="BF"/>
      <w:sz w:val="26"/>
      <w:szCs w:val="26"/>
      <w:lang w:val="en-GB"/>
    </w:rPr>
  </w:style>
  <w:style w:type="paragraph" w:customStyle="1" w:styleId="TRUST-Header">
    <w:name w:val="TRUST - Header"/>
    <w:basedOn w:val="Heading1"/>
    <w:qFormat/>
    <w:rsid w:val="00726CC9"/>
    <w:pPr>
      <w:numPr>
        <w:numId w:val="0"/>
      </w:numPr>
    </w:pPr>
    <w:rPr>
      <w:rFonts w:ascii="Arvo" w:hAnsi="Arvo"/>
      <w:b w:val="0"/>
      <w:bCs/>
      <w:color w:val="00B0F0"/>
      <w:sz w:val="36"/>
      <w:szCs w:val="28"/>
    </w:rPr>
  </w:style>
  <w:style w:type="paragraph" w:customStyle="1" w:styleId="TRUST-BodyText">
    <w:name w:val="TRUST - Body Text"/>
    <w:basedOn w:val="Normal"/>
    <w:qFormat/>
    <w:rsid w:val="00726CC9"/>
    <w:pPr>
      <w:spacing w:after="38"/>
    </w:pPr>
    <w:rPr>
      <w:rFonts w:ascii="Verdana" w:eastAsia="Verdana" w:hAnsi="Verdana" w:cs="Verdana"/>
      <w:sz w:val="18"/>
      <w:szCs w:val="18"/>
    </w:rPr>
  </w:style>
  <w:style w:type="paragraph" w:styleId="NormalWeb">
    <w:name w:val="Normal (Web)"/>
    <w:basedOn w:val="Normal"/>
    <w:uiPriority w:val="99"/>
    <w:unhideWhenUsed/>
    <w:rsid w:val="007F04B1"/>
    <w:pPr>
      <w:spacing w:before="100" w:beforeAutospacing="1" w:after="100" w:afterAutospacing="1"/>
    </w:pPr>
    <w:rPr>
      <w:rFonts w:ascii="Times" w:eastAsiaTheme="minorEastAsia" w:hAnsi="Times" w:cs="Times New Roman"/>
      <w:sz w:val="20"/>
      <w:szCs w:val="20"/>
    </w:rPr>
  </w:style>
  <w:style w:type="character" w:styleId="Hyperlink">
    <w:name w:val="Hyperlink"/>
    <w:basedOn w:val="DefaultParagraphFont"/>
    <w:uiPriority w:val="99"/>
    <w:unhideWhenUsed/>
    <w:rsid w:val="007F04B1"/>
    <w:rPr>
      <w:color w:val="0563C1" w:themeColor="hyperlink"/>
      <w:u w:val="single"/>
    </w:rPr>
  </w:style>
  <w:style w:type="paragraph" w:styleId="NoSpacing">
    <w:name w:val="No Spacing"/>
    <w:uiPriority w:val="1"/>
    <w:qFormat/>
    <w:rsid w:val="007F04B1"/>
    <w:rPr>
      <w:rFonts w:eastAsiaTheme="minorEastAsia"/>
      <w:spacing w:val="4"/>
      <w:sz w:val="20"/>
      <w:szCs w:val="20"/>
      <w:lang w:eastAsia="ja-JP"/>
    </w:rPr>
  </w:style>
  <w:style w:type="paragraph" w:customStyle="1" w:styleId="Text">
    <w:name w:val="Text"/>
    <w:basedOn w:val="BodyText"/>
    <w:link w:val="TextChar"/>
    <w:qFormat/>
    <w:rsid w:val="00E45082"/>
    <w:rPr>
      <w:rFonts w:ascii="Arial" w:eastAsia="MS Mincho" w:hAnsi="Arial" w:cs="Arial"/>
      <w:sz w:val="20"/>
      <w:szCs w:val="20"/>
      <w:lang w:val="en-US"/>
    </w:rPr>
  </w:style>
  <w:style w:type="character" w:customStyle="1" w:styleId="TextChar">
    <w:name w:val="Text Char"/>
    <w:link w:val="Text"/>
    <w:rsid w:val="00E45082"/>
    <w:rPr>
      <w:rFonts w:ascii="Arial" w:eastAsia="MS Mincho" w:hAnsi="Arial" w:cs="Arial"/>
      <w:sz w:val="20"/>
      <w:szCs w:val="20"/>
    </w:rPr>
  </w:style>
  <w:style w:type="paragraph" w:styleId="BodyText">
    <w:name w:val="Body Text"/>
    <w:basedOn w:val="Normal"/>
    <w:link w:val="BodyTextChar"/>
    <w:uiPriority w:val="99"/>
    <w:semiHidden/>
    <w:unhideWhenUsed/>
    <w:rsid w:val="00E45082"/>
    <w:pPr>
      <w:spacing w:after="120"/>
    </w:pPr>
  </w:style>
  <w:style w:type="character" w:customStyle="1" w:styleId="BodyTextChar">
    <w:name w:val="Body Text Char"/>
    <w:basedOn w:val="DefaultParagraphFont"/>
    <w:link w:val="BodyText"/>
    <w:uiPriority w:val="99"/>
    <w:semiHidden/>
    <w:rsid w:val="00E45082"/>
    <w:rPr>
      <w:lang w:val="en-GB"/>
    </w:rPr>
  </w:style>
  <w:style w:type="table" w:customStyle="1" w:styleId="TableGrid1">
    <w:name w:val="Table Grid1"/>
    <w:basedOn w:val="TableNormal"/>
    <w:next w:val="TableGrid"/>
    <w:uiPriority w:val="39"/>
    <w:rsid w:val="00E45082"/>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drbignitem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drb Ignite Finance</dc:creator>
  <cp:keywords/>
  <dc:description/>
  <cp:lastModifiedBy>Julie Gouldbourn</cp:lastModifiedBy>
  <cp:revision>3</cp:revision>
  <dcterms:created xsi:type="dcterms:W3CDTF">2021-09-22T15:01:00Z</dcterms:created>
  <dcterms:modified xsi:type="dcterms:W3CDTF">2021-09-22T15:04:00Z</dcterms:modified>
</cp:coreProperties>
</file>