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9077" w:displacedByCustomXml="next"/>
    <w:bookmarkStart w:id="1" w:name="_Toc209127907" w:displacedByCustomXml="next"/>
    <w:sdt>
      <w:sdtPr>
        <w:rPr>
          <w:rFonts w:asciiTheme="minorHAnsi" w:hAnsiTheme="minorHAnsi" w:cstheme="minorHAnsi"/>
          <w:color w:val="000000" w:themeColor="text1"/>
        </w:rPr>
        <w:id w:val="-364824140"/>
        <w:docPartObj>
          <w:docPartGallery w:val="Cover Pages"/>
          <w:docPartUnique/>
        </w:docPartObj>
      </w:sdtPr>
      <w:sdtEndPr>
        <w:rPr>
          <w:b/>
        </w:rPr>
      </w:sdtEndPr>
      <w:sdtContent>
        <w:p w14:paraId="1419D399" w14:textId="40AD73BC" w:rsidR="00D31742" w:rsidRPr="006F03F4" w:rsidRDefault="00210F62" w:rsidP="00D31742">
          <w:pPr>
            <w:jc w:val="both"/>
            <w:rPr>
              <w:rFonts w:asciiTheme="minorHAnsi" w:hAnsiTheme="minorHAnsi" w:cstheme="minorHAnsi"/>
              <w:color w:val="000000" w:themeColor="text1"/>
            </w:rPr>
          </w:pPr>
          <w:r w:rsidRPr="006F03F4">
            <w:rPr>
              <w:noProof/>
              <w:color w:val="000000"/>
              <w:sz w:val="28"/>
              <w:szCs w:val="28"/>
            </w:rPr>
            <mc:AlternateContent>
              <mc:Choice Requires="wpg">
                <w:drawing>
                  <wp:anchor distT="0" distB="0" distL="114300" distR="114300" simplePos="0" relativeHeight="251662336" behindDoc="1" locked="0" layoutInCell="1" allowOverlap="1" wp14:anchorId="03EB8B6B" wp14:editId="7FBBD685">
                    <wp:simplePos x="0" y="0"/>
                    <wp:positionH relativeFrom="column">
                      <wp:posOffset>-344806</wp:posOffset>
                    </wp:positionH>
                    <wp:positionV relativeFrom="page">
                      <wp:posOffset>450117</wp:posOffset>
                    </wp:positionV>
                    <wp:extent cx="7545070" cy="1371600"/>
                    <wp:effectExtent l="0" t="0" r="0" b="0"/>
                    <wp:wrapTight wrapText="bothSides">
                      <wp:wrapPolygon edited="0">
                        <wp:start x="0" y="0"/>
                        <wp:lineTo x="0" y="21400"/>
                        <wp:lineTo x="21560" y="21400"/>
                        <wp:lineTo x="21560" y="0"/>
                        <wp:lineTo x="0" y="0"/>
                      </wp:wrapPolygon>
                    </wp:wrapTight>
                    <wp:docPr id="11605" name="Group 11605"/>
                    <wp:cNvGraphicFramePr/>
                    <a:graphic xmlns:a="http://schemas.openxmlformats.org/drawingml/2006/main">
                      <a:graphicData uri="http://schemas.microsoft.com/office/word/2010/wordprocessingGroup">
                        <wpg:wgp>
                          <wpg:cNvGrpSpPr/>
                          <wpg:grpSpPr>
                            <a:xfrm>
                              <a:off x="0" y="0"/>
                              <a:ext cx="7545070" cy="1371600"/>
                              <a:chOff x="0" y="0"/>
                              <a:chExt cx="7544437" cy="1371600"/>
                            </a:xfrm>
                          </wpg:grpSpPr>
                          <wps:wsp>
                            <wps:cNvPr id="6" name="Rectangle 6"/>
                            <wps:cNvSpPr/>
                            <wps:spPr>
                              <a:xfrm>
                                <a:off x="359665" y="978639"/>
                                <a:ext cx="42144" cy="227633"/>
                              </a:xfrm>
                              <a:prstGeom prst="rect">
                                <a:avLst/>
                              </a:prstGeom>
                              <a:ln>
                                <a:noFill/>
                              </a:ln>
                            </wps:spPr>
                            <wps:txbx>
                              <w:txbxContent>
                                <w:p w14:paraId="3B5EBEEE" w14:textId="77777777" w:rsidR="00D31742" w:rsidRDefault="00D31742" w:rsidP="00D31742">
                                  <w:pPr>
                                    <w:spacing w:after="160" w:line="259" w:lineRule="auto"/>
                                  </w:pPr>
                                  <w:r>
                                    <w:t xml:space="preserve"> </w:t>
                                  </w:r>
                                </w:p>
                              </w:txbxContent>
                            </wps:txbx>
                            <wps:bodyPr horzOverflow="overflow" vert="horz" lIns="0" tIns="0" rIns="0" bIns="0" rtlCol="0">
                              <a:noAutofit/>
                            </wps:bodyPr>
                          </wps:wsp>
                          <wps:wsp>
                            <wps:cNvPr id="7" name="Rectangle 7"/>
                            <wps:cNvSpPr/>
                            <wps:spPr>
                              <a:xfrm>
                                <a:off x="2188465" y="978639"/>
                                <a:ext cx="42144" cy="227633"/>
                              </a:xfrm>
                              <a:prstGeom prst="rect">
                                <a:avLst/>
                              </a:prstGeom>
                              <a:ln>
                                <a:noFill/>
                              </a:ln>
                            </wps:spPr>
                            <wps:txbx>
                              <w:txbxContent>
                                <w:p w14:paraId="3CCF9743" w14:textId="77777777" w:rsidR="00D31742" w:rsidRDefault="00D31742" w:rsidP="00D31742">
                                  <w:pPr>
                                    <w:spacing w:after="160" w:line="259" w:lineRule="auto"/>
                                  </w:pPr>
                                  <w:r>
                                    <w:t xml:space="preserve"> </w:t>
                                  </w:r>
                                </w:p>
                              </w:txbxContent>
                            </wps:txbx>
                            <wps:bodyPr horzOverflow="overflow" vert="horz" lIns="0" tIns="0" rIns="0" bIns="0" rtlCol="0">
                              <a:noAutofit/>
                            </wps:bodyPr>
                          </wps:wsp>
                          <wps:wsp>
                            <wps:cNvPr id="8" name="Shape 8"/>
                            <wps:cNvSpPr/>
                            <wps:spPr>
                              <a:xfrm>
                                <a:off x="2854326" y="0"/>
                                <a:ext cx="4690110" cy="1371600"/>
                              </a:xfrm>
                              <a:custGeom>
                                <a:avLst/>
                                <a:gdLst/>
                                <a:ahLst/>
                                <a:cxnLst/>
                                <a:rect l="0" t="0" r="0" b="0"/>
                                <a:pathLst>
                                  <a:path w="4690110" h="1371600">
                                    <a:moveTo>
                                      <a:pt x="98425" y="0"/>
                                    </a:moveTo>
                                    <a:lnTo>
                                      <a:pt x="4690110" y="0"/>
                                    </a:lnTo>
                                    <a:lnTo>
                                      <a:pt x="4690110" y="1371600"/>
                                    </a:lnTo>
                                    <a:lnTo>
                                      <a:pt x="2005965" y="1371600"/>
                                    </a:lnTo>
                                    <a:lnTo>
                                      <a:pt x="1956435" y="1370330"/>
                                    </a:lnTo>
                                    <a:lnTo>
                                      <a:pt x="1906905" y="1368425"/>
                                    </a:lnTo>
                                    <a:lnTo>
                                      <a:pt x="1857375" y="1364615"/>
                                    </a:lnTo>
                                    <a:lnTo>
                                      <a:pt x="1808480" y="1358900"/>
                                    </a:lnTo>
                                    <a:lnTo>
                                      <a:pt x="1759585" y="1351915"/>
                                    </a:lnTo>
                                    <a:lnTo>
                                      <a:pt x="1711325" y="1343660"/>
                                    </a:lnTo>
                                    <a:lnTo>
                                      <a:pt x="1663065" y="1333500"/>
                                    </a:lnTo>
                                    <a:lnTo>
                                      <a:pt x="1615440" y="1322070"/>
                                    </a:lnTo>
                                    <a:lnTo>
                                      <a:pt x="1567815" y="1309370"/>
                                    </a:lnTo>
                                    <a:lnTo>
                                      <a:pt x="1520825" y="1295400"/>
                                    </a:lnTo>
                                    <a:lnTo>
                                      <a:pt x="1474470" y="1279525"/>
                                    </a:lnTo>
                                    <a:lnTo>
                                      <a:pt x="1428750" y="1262380"/>
                                    </a:lnTo>
                                    <a:lnTo>
                                      <a:pt x="1383030" y="1243965"/>
                                    </a:lnTo>
                                    <a:lnTo>
                                      <a:pt x="1338580" y="1223645"/>
                                    </a:lnTo>
                                    <a:lnTo>
                                      <a:pt x="1294130" y="1202690"/>
                                    </a:lnTo>
                                    <a:lnTo>
                                      <a:pt x="1250950" y="1179830"/>
                                    </a:lnTo>
                                    <a:lnTo>
                                      <a:pt x="1207770" y="1155700"/>
                                    </a:lnTo>
                                    <a:lnTo>
                                      <a:pt x="1165860" y="1130300"/>
                                    </a:lnTo>
                                    <a:lnTo>
                                      <a:pt x="1124585" y="1103630"/>
                                    </a:lnTo>
                                    <a:lnTo>
                                      <a:pt x="1083945" y="1075055"/>
                                    </a:lnTo>
                                    <a:lnTo>
                                      <a:pt x="1043940" y="1045845"/>
                                    </a:lnTo>
                                    <a:lnTo>
                                      <a:pt x="1005205" y="1015365"/>
                                    </a:lnTo>
                                    <a:lnTo>
                                      <a:pt x="967105" y="982980"/>
                                    </a:lnTo>
                                    <a:lnTo>
                                      <a:pt x="33655" y="172720"/>
                                    </a:lnTo>
                                    <a:lnTo>
                                      <a:pt x="8255" y="139065"/>
                                    </a:lnTo>
                                    <a:lnTo>
                                      <a:pt x="0" y="101600"/>
                                    </a:lnTo>
                                    <a:lnTo>
                                      <a:pt x="6350" y="63500"/>
                                    </a:lnTo>
                                    <a:lnTo>
                                      <a:pt x="26035" y="31115"/>
                                    </a:lnTo>
                                    <a:lnTo>
                                      <a:pt x="57150" y="8255"/>
                                    </a:lnTo>
                                    <a:lnTo>
                                      <a:pt x="98425" y="0"/>
                                    </a:lnTo>
                                    <a:close/>
                                  </a:path>
                                </a:pathLst>
                              </a:custGeom>
                              <a:ln w="0" cap="flat">
                                <a:miter lim="127000"/>
                              </a:ln>
                            </wps:spPr>
                            <wps:style>
                              <a:lnRef idx="0">
                                <a:srgbClr val="000000">
                                  <a:alpha val="0"/>
                                </a:srgbClr>
                              </a:lnRef>
                              <a:fillRef idx="1">
                                <a:srgbClr val="335725"/>
                              </a:fillRef>
                              <a:effectRef idx="0">
                                <a:scrgbClr r="0" g="0" b="0"/>
                              </a:effectRef>
                              <a:fontRef idx="none"/>
                            </wps:style>
                            <wps:bodyPr/>
                          </wps:wsp>
                          <wps:wsp>
                            <wps:cNvPr id="9" name="Shape 9"/>
                            <wps:cNvSpPr/>
                            <wps:spPr>
                              <a:xfrm>
                                <a:off x="0" y="0"/>
                                <a:ext cx="3700146" cy="1371600"/>
                              </a:xfrm>
                              <a:custGeom>
                                <a:avLst/>
                                <a:gdLst/>
                                <a:ahLst/>
                                <a:cxnLst/>
                                <a:rect l="0" t="0" r="0" b="0"/>
                                <a:pathLst>
                                  <a:path w="3700146" h="1371600">
                                    <a:moveTo>
                                      <a:pt x="0" y="0"/>
                                    </a:moveTo>
                                    <a:lnTo>
                                      <a:pt x="1885951" y="0"/>
                                    </a:lnTo>
                                    <a:lnTo>
                                      <a:pt x="1936751" y="635"/>
                                    </a:lnTo>
                                    <a:lnTo>
                                      <a:pt x="1986916" y="3810"/>
                                    </a:lnTo>
                                    <a:lnTo>
                                      <a:pt x="2037081" y="8890"/>
                                    </a:lnTo>
                                    <a:lnTo>
                                      <a:pt x="2086611" y="16510"/>
                                    </a:lnTo>
                                    <a:lnTo>
                                      <a:pt x="2136141" y="25400"/>
                                    </a:lnTo>
                                    <a:lnTo>
                                      <a:pt x="2184401" y="36830"/>
                                    </a:lnTo>
                                    <a:lnTo>
                                      <a:pt x="2232661" y="50165"/>
                                    </a:lnTo>
                                    <a:lnTo>
                                      <a:pt x="2280286" y="65405"/>
                                    </a:lnTo>
                                    <a:lnTo>
                                      <a:pt x="2327276" y="82550"/>
                                    </a:lnTo>
                                    <a:lnTo>
                                      <a:pt x="2373631" y="101600"/>
                                    </a:lnTo>
                                    <a:lnTo>
                                      <a:pt x="2418716" y="123190"/>
                                    </a:lnTo>
                                    <a:lnTo>
                                      <a:pt x="2463801" y="146050"/>
                                    </a:lnTo>
                                    <a:lnTo>
                                      <a:pt x="2506981" y="170815"/>
                                    </a:lnTo>
                                    <a:lnTo>
                                      <a:pt x="2549526" y="196850"/>
                                    </a:lnTo>
                                    <a:lnTo>
                                      <a:pt x="2591436" y="225425"/>
                                    </a:lnTo>
                                    <a:lnTo>
                                      <a:pt x="2632076" y="255905"/>
                                    </a:lnTo>
                                    <a:lnTo>
                                      <a:pt x="2671446" y="287655"/>
                                    </a:lnTo>
                                    <a:lnTo>
                                      <a:pt x="3648712" y="1115695"/>
                                    </a:lnTo>
                                    <a:lnTo>
                                      <a:pt x="3677287" y="1147445"/>
                                    </a:lnTo>
                                    <a:lnTo>
                                      <a:pt x="3693796" y="1183005"/>
                                    </a:lnTo>
                                    <a:lnTo>
                                      <a:pt x="3700146" y="1220470"/>
                                    </a:lnTo>
                                    <a:lnTo>
                                      <a:pt x="3696337" y="1257935"/>
                                    </a:lnTo>
                                    <a:lnTo>
                                      <a:pt x="3683637" y="1293495"/>
                                    </a:lnTo>
                                    <a:lnTo>
                                      <a:pt x="3662046" y="1324610"/>
                                    </a:lnTo>
                                    <a:lnTo>
                                      <a:pt x="3632837" y="1349375"/>
                                    </a:lnTo>
                                    <a:lnTo>
                                      <a:pt x="3597276" y="1365250"/>
                                    </a:lnTo>
                                    <a:lnTo>
                                      <a:pt x="3554731" y="1371600"/>
                                    </a:lnTo>
                                    <a:lnTo>
                                      <a:pt x="0" y="1371600"/>
                                    </a:lnTo>
                                    <a:lnTo>
                                      <a:pt x="0" y="0"/>
                                    </a:lnTo>
                                    <a:close/>
                                  </a:path>
                                </a:pathLst>
                              </a:custGeom>
                              <a:ln w="0" cap="flat">
                                <a:miter lim="127000"/>
                              </a:ln>
                            </wps:spPr>
                            <wps:style>
                              <a:lnRef idx="0">
                                <a:srgbClr val="000000">
                                  <a:alpha val="0"/>
                                </a:srgbClr>
                              </a:lnRef>
                              <a:fillRef idx="1">
                                <a:srgbClr val="769D31"/>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03EB8B6B" id="Group 11605" o:spid="_x0000_s1026" style="position:absolute;left:0;text-align:left;margin-left:-27.15pt;margin-top:35.45pt;width:594.1pt;height:108pt;z-index:-251654144;mso-position-vertical-relative:page" coordsize="75444,1371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">
                    <v:rect id="Rectangle 6" o:spid="_x0000_s1027" style="position:absolute;left:3596;top:9786;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" filled="f" stroked="f">
                      <v:textbox inset="0,0,0,0">
                        <w:txbxContent>
                          <w:p w14:paraId="3B5EBEEE" w14:textId="77777777" w:rsidR="00D31742" w:rsidRDefault="00D31742" w:rsidP="00D31742">
                            <w:pPr>
                              <w:spacing w:after="160" w:line="259" w:lineRule="auto"/>
                            </w:pPr>
                            <w:r>
                              <w:t xml:space="preserve"> </w:t>
                            </w:r>
                          </w:p>
                        </w:txbxContent>
                      </v:textbox>
                    </v:rect>
                    <v:rect id="Rectangle 7" o:spid="_x0000_s1028" style="position:absolute;left:21884;top:9786;width:422;height:22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" filled="f" stroked="f">
                      <v:textbox inset="0,0,0,0">
                        <w:txbxContent>
                          <w:p w14:paraId="3CCF9743" w14:textId="77777777" w:rsidR="00D31742" w:rsidRDefault="00D31742" w:rsidP="00D31742">
                            <w:pPr>
                              <w:spacing w:after="160" w:line="259" w:lineRule="auto"/>
                            </w:pPr>
                            <w:r>
                              <w:t xml:space="preserve"> </w:t>
                            </w:r>
                          </w:p>
                        </w:txbxContent>
                      </v:textbox>
                    </v:rect>
                    <v:shape id="Shape 8" o:spid="_x0000_s1029" style="position:absolute;left:28543;width:46901;height:13716;visibility:visible;mso-wrap-style:square;v-text-anchor:top" coordsize="4690110,137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" path="m98425,l4690110,r,1371600l2005965,1371600r-49530,-1270l1906905,1368425r-49530,-3810l1808480,1358900r-48895,-6985l1711325,1343660r-48260,-10160l1615440,1322070r-47625,-12700l1520825,1295400r-46355,-15875l1428750,1262380r-45720,-18415l1338580,1223645r-44450,-20955l1250950,1179830r-43180,-24130l1165860,1130300r-41275,-26670l1083945,1075055r-40005,-29210l1005205,1015365,967105,982980,33655,172720,8255,139065,,101600,6350,63500,26035,31115,57150,8255,98425,xe" fillcolor="#335725" stroked="f" strokeweight="0">
                      <v:stroke miterlimit="83231f" joinstyle="miter"/>
                      <v:path arrowok="t" textboxrect="0,0,4690110,1371600"/>
                    </v:shape>
                    <v:shape id="Shape 9" o:spid="_x0000_s1030" style="position:absolute;width:37001;height:13716;visibility:visible;mso-wrap-style:square;v-text-anchor:top" coordsize="3700146,137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" path="m,l1885951,r50800,635l1986916,3810r50165,5080l2086611,16510r49530,8890l2184401,36830r48260,13335l2280286,65405r46990,17145l2373631,101600r45085,21590l2463801,146050r43180,24765l2549526,196850r41910,28575l2632076,255905r39370,31750l3648712,1115695r28575,31750l3693796,1183005r6350,37465l3696337,1257935r-12700,35560l3662046,1324610r-29209,24765l3597276,1365250r-42545,6350l,1371600,,xe" fillcolor="#769d31" stroked="f" strokeweight="0">
                      <v:stroke miterlimit="83231f" joinstyle="miter"/>
                      <v:path arrowok="t" textboxrect="0,0,3700146,1371600"/>
                    </v:shape>
                    <w10:wrap type="tight" anchory="page"/>
                  </v:group>
                </w:pict>
              </mc:Fallback>
            </mc:AlternateContent>
          </w:r>
        </w:p>
        <w:p w14:paraId="5EDAF0A1" w14:textId="1C42907B" w:rsidR="00D31742" w:rsidRPr="006F03F4" w:rsidRDefault="00D31742" w:rsidP="00D31742">
          <w:pPr>
            <w:jc w:val="both"/>
            <w:rPr>
              <w:rFonts w:asciiTheme="minorHAnsi" w:hAnsiTheme="minorHAnsi" w:cstheme="minorHAnsi"/>
              <w:b/>
              <w:color w:val="000000" w:themeColor="text1"/>
            </w:rPr>
          </w:pPr>
        </w:p>
        <w:p w14:paraId="1B4AE7EA" w14:textId="7587F665" w:rsidR="006F03F4" w:rsidRPr="00D86907" w:rsidRDefault="00D31742" w:rsidP="00D86907">
          <w:pPr>
            <w:jc w:val="both"/>
            <w:rPr>
              <w:rFonts w:asciiTheme="minorHAnsi" w:hAnsiTheme="minorHAnsi" w:cstheme="minorHAnsi"/>
              <w:b/>
              <w:color w:val="000000" w:themeColor="text1"/>
            </w:rPr>
          </w:pPr>
          <w:r w:rsidRPr="006F03F4">
            <w:rPr>
              <w:noProof/>
              <w:color w:val="000000"/>
              <w:sz w:val="28"/>
              <w:szCs w:val="28"/>
            </w:rPr>
            <mc:AlternateContent>
              <mc:Choice Requires="wps">
                <w:drawing>
                  <wp:anchor distT="0" distB="0" distL="114300" distR="114300" simplePos="0" relativeHeight="251661312" behindDoc="0" locked="0" layoutInCell="1" allowOverlap="1" wp14:anchorId="5E50F47A" wp14:editId="15C78AF6">
                    <wp:simplePos x="0" y="0"/>
                    <wp:positionH relativeFrom="margin">
                      <wp:align>center</wp:align>
                    </wp:positionH>
                    <wp:positionV relativeFrom="page">
                      <wp:posOffset>7772400</wp:posOffset>
                    </wp:positionV>
                    <wp:extent cx="4978400" cy="683895"/>
                    <wp:effectExtent l="0" t="0" r="0" b="1905"/>
                    <wp:wrapNone/>
                    <wp:docPr id="1151120646" name="Text Box 1"/>
                    <wp:cNvGraphicFramePr/>
                    <a:graphic xmlns:a="http://schemas.openxmlformats.org/drawingml/2006/main">
                      <a:graphicData uri="http://schemas.microsoft.com/office/word/2010/wordprocessingShape">
                        <wps:wsp>
                          <wps:cNvSpPr txBox="1"/>
                          <wps:spPr>
                            <a:xfrm>
                              <a:off x="0" y="0"/>
                              <a:ext cx="4978400" cy="683895"/>
                            </a:xfrm>
                            <a:prstGeom prst="rect">
                              <a:avLst/>
                            </a:prstGeom>
                            <a:solidFill>
                              <a:schemeClr val="lt1"/>
                            </a:solidFill>
                            <a:ln w="6350">
                              <a:noFill/>
                            </a:ln>
                          </wps:spPr>
                          <wps:txbx>
                            <w:txbxContent>
                              <w:p w14:paraId="72A8FE7C" w14:textId="7BE548D3" w:rsidR="00D31742" w:rsidRPr="00210F62" w:rsidRDefault="006F03F4" w:rsidP="00D31742">
                                <w:pPr>
                                  <w:jc w:val="center"/>
                                  <w:rPr>
                                    <w:rFonts w:asciiTheme="minorHAnsi" w:hAnsiTheme="minorHAnsi" w:cstheme="minorHAnsi"/>
                                    <w:b/>
                                    <w:bCs/>
                                    <w:sz w:val="56"/>
                                    <w:szCs w:val="56"/>
                                  </w:rPr>
                                </w:pPr>
                                <w:r>
                                  <w:rPr>
                                    <w:rFonts w:asciiTheme="minorHAnsi" w:hAnsiTheme="minorHAnsi" w:cstheme="minorHAnsi"/>
                                    <w:b/>
                                    <w:bCs/>
                                    <w:sz w:val="56"/>
                                    <w:szCs w:val="56"/>
                                  </w:rPr>
                                  <w:t>TRUST SENCO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50F47A" id="_x0000_t202" coordsize="21600,21600" o:spt="202" path="m,l,21600r21600,l21600,xe">
                    <v:stroke joinstyle="miter"/>
                    <v:path gradientshapeok="t" o:connecttype="rect"/>
                  </v:shapetype>
                  <v:shape id="Text Box 1" o:spid="_x0000_s1031" type="#_x0000_t202" style="position:absolute;left:0;text-align:left;margin-left:0;margin-top:612pt;width:392pt;height:53.85pt;z-index:251661312;visibility:visible;mso-wrap-style:square;mso-height-percent:0;mso-wrap-distance-left:9pt;mso-wrap-distance-top:0;mso-wrap-distance-right:9pt;mso-wrap-distance-bottom:0;mso-position-horizontal:center;mso-position-horizontal-relative:margin;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" fillcolor="white [3201]" stroked="f" strokeweight=".5pt">
                    <v:textbox>
                      <w:txbxContent>
                        <w:p w14:paraId="72A8FE7C" w14:textId="7BE548D3" w:rsidR="00D31742" w:rsidRPr="00210F62" w:rsidRDefault="006F03F4" w:rsidP="00D31742">
                          <w:pPr>
                            <w:jc w:val="center"/>
                            <w:rPr>
                              <w:rFonts w:asciiTheme="minorHAnsi" w:hAnsiTheme="minorHAnsi" w:cstheme="minorHAnsi"/>
                              <w:b/>
                              <w:bCs/>
                              <w:sz w:val="56"/>
                              <w:szCs w:val="56"/>
                            </w:rPr>
                          </w:pPr>
                          <w:r>
                            <w:rPr>
                              <w:rFonts w:asciiTheme="minorHAnsi" w:hAnsiTheme="minorHAnsi" w:cstheme="minorHAnsi"/>
                              <w:b/>
                              <w:bCs/>
                              <w:sz w:val="56"/>
                              <w:szCs w:val="56"/>
                            </w:rPr>
                            <w:t>TRUST SENCO</w:t>
                          </w:r>
                        </w:p>
                      </w:txbxContent>
                    </v:textbox>
                    <w10:wrap anchorx="margin" anchory="page"/>
                  </v:shape>
                </w:pict>
              </mc:Fallback>
            </mc:AlternateContent>
          </w:r>
          <w:r w:rsidRPr="006F03F4">
            <w:rPr>
              <w:noProof/>
              <w:color w:val="000000"/>
              <w:sz w:val="28"/>
              <w:szCs w:val="28"/>
            </w:rPr>
            <mc:AlternateContent>
              <mc:Choice Requires="wpg">
                <w:drawing>
                  <wp:anchor distT="0" distB="0" distL="114300" distR="114300" simplePos="0" relativeHeight="251660288" behindDoc="1" locked="0" layoutInCell="1" allowOverlap="1" wp14:anchorId="072E59D2" wp14:editId="3A18FC08">
                    <wp:simplePos x="0" y="0"/>
                    <wp:positionH relativeFrom="margin">
                      <wp:align>center</wp:align>
                    </wp:positionH>
                    <wp:positionV relativeFrom="page">
                      <wp:posOffset>2691765</wp:posOffset>
                    </wp:positionV>
                    <wp:extent cx="5253990" cy="4768215"/>
                    <wp:effectExtent l="0" t="0" r="3810" b="0"/>
                    <wp:wrapTight wrapText="bothSides">
                      <wp:wrapPolygon edited="0">
                        <wp:start x="10234" y="0"/>
                        <wp:lineTo x="9764" y="920"/>
                        <wp:lineTo x="5952" y="1668"/>
                        <wp:lineTo x="6004" y="2761"/>
                        <wp:lineTo x="3133" y="3222"/>
                        <wp:lineTo x="2715" y="3337"/>
                        <wp:lineTo x="2819" y="3797"/>
                        <wp:lineTo x="3394" y="4602"/>
                        <wp:lineTo x="3446" y="4833"/>
                        <wp:lineTo x="6422" y="5523"/>
                        <wp:lineTo x="7310" y="5523"/>
                        <wp:lineTo x="3498" y="5926"/>
                        <wp:lineTo x="1932" y="6213"/>
                        <wp:lineTo x="1932" y="6443"/>
                        <wp:lineTo x="1358" y="6731"/>
                        <wp:lineTo x="1358" y="6789"/>
                        <wp:lineTo x="1827" y="7364"/>
                        <wp:lineTo x="2976" y="8284"/>
                        <wp:lineTo x="1827" y="8687"/>
                        <wp:lineTo x="522" y="9205"/>
                        <wp:lineTo x="0" y="9493"/>
                        <wp:lineTo x="0" y="9723"/>
                        <wp:lineTo x="522" y="10125"/>
                        <wp:lineTo x="522" y="10183"/>
                        <wp:lineTo x="2767" y="11046"/>
                        <wp:lineTo x="2088" y="11966"/>
                        <wp:lineTo x="1566" y="12887"/>
                        <wp:lineTo x="1566" y="13060"/>
                        <wp:lineTo x="6892" y="13807"/>
                        <wp:lineTo x="7936" y="13807"/>
                        <wp:lineTo x="4647" y="14153"/>
                        <wp:lineTo x="3655" y="14383"/>
                        <wp:lineTo x="3655" y="14728"/>
                        <wp:lineTo x="3133" y="15648"/>
                        <wp:lineTo x="3133" y="15879"/>
                        <wp:lineTo x="7310" y="16569"/>
                        <wp:lineTo x="8511" y="16569"/>
                        <wp:lineTo x="8824" y="17489"/>
                        <wp:lineTo x="6579" y="18410"/>
                        <wp:lineTo x="5587" y="18640"/>
                        <wp:lineTo x="4177" y="19158"/>
                        <wp:lineTo x="3603" y="19618"/>
                        <wp:lineTo x="2715" y="20193"/>
                        <wp:lineTo x="1671" y="21171"/>
                        <wp:lineTo x="1410" y="21517"/>
                        <wp:lineTo x="1671" y="21517"/>
                        <wp:lineTo x="1984" y="21171"/>
                        <wp:lineTo x="5117" y="21171"/>
                        <wp:lineTo x="20415" y="20423"/>
                        <wp:lineTo x="20363" y="20251"/>
                        <wp:lineTo x="19527" y="19273"/>
                        <wp:lineTo x="18117" y="18237"/>
                        <wp:lineTo x="15194" y="17835"/>
                        <wp:lineTo x="11121" y="17489"/>
                        <wp:lineTo x="12949" y="17489"/>
                        <wp:lineTo x="16238" y="16914"/>
                        <wp:lineTo x="16186" y="16569"/>
                        <wp:lineTo x="15872" y="15648"/>
                        <wp:lineTo x="18587" y="15648"/>
                        <wp:lineTo x="19005" y="15533"/>
                        <wp:lineTo x="18640" y="14728"/>
                        <wp:lineTo x="18692" y="14153"/>
                        <wp:lineTo x="17387" y="13807"/>
                        <wp:lineTo x="14880" y="13807"/>
                        <wp:lineTo x="14933" y="13175"/>
                        <wp:lineTo x="13523" y="12944"/>
                        <wp:lineTo x="16342" y="12887"/>
                        <wp:lineTo x="20571" y="12542"/>
                        <wp:lineTo x="20467" y="11966"/>
                        <wp:lineTo x="19632" y="10988"/>
                        <wp:lineTo x="18901" y="10471"/>
                        <wp:lineTo x="18274" y="10125"/>
                        <wp:lineTo x="19162" y="10125"/>
                        <wp:lineTo x="21511" y="9435"/>
                        <wp:lineTo x="21563" y="9147"/>
                        <wp:lineTo x="21563" y="8457"/>
                        <wp:lineTo x="16499" y="8284"/>
                        <wp:lineTo x="18953" y="8054"/>
                        <wp:lineTo x="18953" y="7364"/>
                        <wp:lineTo x="20102" y="5926"/>
                        <wp:lineTo x="19997" y="5696"/>
                        <wp:lineTo x="19266" y="5523"/>
                        <wp:lineTo x="17491" y="4602"/>
                        <wp:lineTo x="18274" y="3797"/>
                        <wp:lineTo x="18274" y="3682"/>
                        <wp:lineTo x="18640" y="2992"/>
                        <wp:lineTo x="18326" y="2934"/>
                        <wp:lineTo x="14776" y="2761"/>
                        <wp:lineTo x="14828" y="1151"/>
                        <wp:lineTo x="14410" y="1036"/>
                        <wp:lineTo x="10964" y="920"/>
                        <wp:lineTo x="10442" y="0"/>
                        <wp:lineTo x="10234" y="0"/>
                      </wp:wrapPolygon>
                    </wp:wrapTight>
                    <wp:docPr id="494029060" name="Group 494029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53990" cy="4768215"/>
                              <a:chOff x="0" y="0"/>
                              <a:chExt cx="5253991" cy="4768849"/>
                            </a:xfrm>
                          </wpg:grpSpPr>
                          <wps:wsp>
                            <wps:cNvPr id="1235859491" name="Shape 10"/>
                            <wps:cNvSpPr/>
                            <wps:spPr>
                              <a:xfrm>
                                <a:off x="1957706" y="1282065"/>
                                <a:ext cx="1423669" cy="2870201"/>
                              </a:xfrm>
                              <a:custGeom>
                                <a:avLst/>
                                <a:gdLst/>
                                <a:ahLst/>
                                <a:cxnLst/>
                                <a:rect l="0" t="0" r="0" b="0"/>
                                <a:pathLst>
                                  <a:path w="1423669" h="2870201">
                                    <a:moveTo>
                                      <a:pt x="700404" y="0"/>
                                    </a:moveTo>
                                    <a:lnTo>
                                      <a:pt x="709294" y="3175"/>
                                    </a:lnTo>
                                    <a:lnTo>
                                      <a:pt x="713739" y="11430"/>
                                    </a:lnTo>
                                    <a:lnTo>
                                      <a:pt x="711834" y="20955"/>
                                    </a:lnTo>
                                    <a:lnTo>
                                      <a:pt x="698499" y="43180"/>
                                    </a:lnTo>
                                    <a:lnTo>
                                      <a:pt x="683259" y="68580"/>
                                    </a:lnTo>
                                    <a:lnTo>
                                      <a:pt x="666749" y="96520"/>
                                    </a:lnTo>
                                    <a:lnTo>
                                      <a:pt x="648969" y="127000"/>
                                    </a:lnTo>
                                    <a:lnTo>
                                      <a:pt x="630554" y="160655"/>
                                    </a:lnTo>
                                    <a:lnTo>
                                      <a:pt x="610869" y="196850"/>
                                    </a:lnTo>
                                    <a:lnTo>
                                      <a:pt x="590549" y="234950"/>
                                    </a:lnTo>
                                    <a:lnTo>
                                      <a:pt x="569594" y="275590"/>
                                    </a:lnTo>
                                    <a:lnTo>
                                      <a:pt x="548639" y="318770"/>
                                    </a:lnTo>
                                    <a:lnTo>
                                      <a:pt x="527049" y="363855"/>
                                    </a:lnTo>
                                    <a:lnTo>
                                      <a:pt x="505459" y="410845"/>
                                    </a:lnTo>
                                    <a:lnTo>
                                      <a:pt x="483869" y="459740"/>
                                    </a:lnTo>
                                    <a:lnTo>
                                      <a:pt x="462279" y="510540"/>
                                    </a:lnTo>
                                    <a:lnTo>
                                      <a:pt x="441324" y="563245"/>
                                    </a:lnTo>
                                    <a:lnTo>
                                      <a:pt x="420369" y="617220"/>
                                    </a:lnTo>
                                    <a:lnTo>
                                      <a:pt x="400684" y="672465"/>
                                    </a:lnTo>
                                    <a:lnTo>
                                      <a:pt x="380999" y="729615"/>
                                    </a:lnTo>
                                    <a:lnTo>
                                      <a:pt x="362585" y="788035"/>
                                    </a:lnTo>
                                    <a:lnTo>
                                      <a:pt x="345440" y="847725"/>
                                    </a:lnTo>
                                    <a:lnTo>
                                      <a:pt x="329565" y="908050"/>
                                    </a:lnTo>
                                    <a:lnTo>
                                      <a:pt x="314960" y="969645"/>
                                    </a:lnTo>
                                    <a:lnTo>
                                      <a:pt x="301625" y="1031875"/>
                                    </a:lnTo>
                                    <a:lnTo>
                                      <a:pt x="290195" y="1095375"/>
                                    </a:lnTo>
                                    <a:lnTo>
                                      <a:pt x="280035" y="1158875"/>
                                    </a:lnTo>
                                    <a:lnTo>
                                      <a:pt x="312420" y="1159510"/>
                                    </a:lnTo>
                                    <a:lnTo>
                                      <a:pt x="348615" y="1158875"/>
                                    </a:lnTo>
                                    <a:lnTo>
                                      <a:pt x="388619" y="1156970"/>
                                    </a:lnTo>
                                    <a:lnTo>
                                      <a:pt x="431799" y="1153160"/>
                                    </a:lnTo>
                                    <a:lnTo>
                                      <a:pt x="479424" y="1148080"/>
                                    </a:lnTo>
                                    <a:lnTo>
                                      <a:pt x="529589" y="1140460"/>
                                    </a:lnTo>
                                    <a:lnTo>
                                      <a:pt x="583564" y="1130300"/>
                                    </a:lnTo>
                                    <a:lnTo>
                                      <a:pt x="640079" y="1118235"/>
                                    </a:lnTo>
                                    <a:lnTo>
                                      <a:pt x="700404" y="1102995"/>
                                    </a:lnTo>
                                    <a:lnTo>
                                      <a:pt x="763269" y="1084580"/>
                                    </a:lnTo>
                                    <a:lnTo>
                                      <a:pt x="828674" y="1062355"/>
                                    </a:lnTo>
                                    <a:lnTo>
                                      <a:pt x="871219" y="1046480"/>
                                    </a:lnTo>
                                    <a:lnTo>
                                      <a:pt x="914399" y="1028065"/>
                                    </a:lnTo>
                                    <a:lnTo>
                                      <a:pt x="958214" y="1007745"/>
                                    </a:lnTo>
                                    <a:lnTo>
                                      <a:pt x="1002029" y="985520"/>
                                    </a:lnTo>
                                    <a:lnTo>
                                      <a:pt x="1046479" y="961390"/>
                                    </a:lnTo>
                                    <a:lnTo>
                                      <a:pt x="1090294" y="935990"/>
                                    </a:lnTo>
                                    <a:lnTo>
                                      <a:pt x="1134109" y="909955"/>
                                    </a:lnTo>
                                    <a:lnTo>
                                      <a:pt x="1177289" y="882650"/>
                                    </a:lnTo>
                                    <a:lnTo>
                                      <a:pt x="1219199" y="855345"/>
                                    </a:lnTo>
                                    <a:lnTo>
                                      <a:pt x="1260474" y="827405"/>
                                    </a:lnTo>
                                    <a:lnTo>
                                      <a:pt x="1300479" y="799465"/>
                                    </a:lnTo>
                                    <a:lnTo>
                                      <a:pt x="1338579" y="771525"/>
                                    </a:lnTo>
                                    <a:lnTo>
                                      <a:pt x="1374774" y="744220"/>
                                    </a:lnTo>
                                    <a:lnTo>
                                      <a:pt x="1396364" y="738505"/>
                                    </a:lnTo>
                                    <a:lnTo>
                                      <a:pt x="1414779" y="748030"/>
                                    </a:lnTo>
                                    <a:lnTo>
                                      <a:pt x="1423669" y="767080"/>
                                    </a:lnTo>
                                    <a:lnTo>
                                      <a:pt x="1415414" y="788670"/>
                                    </a:lnTo>
                                    <a:lnTo>
                                      <a:pt x="1387474" y="819150"/>
                                    </a:lnTo>
                                    <a:lnTo>
                                      <a:pt x="1358899" y="850265"/>
                                    </a:lnTo>
                                    <a:lnTo>
                                      <a:pt x="1329054" y="881380"/>
                                    </a:lnTo>
                                    <a:lnTo>
                                      <a:pt x="1297939" y="913130"/>
                                    </a:lnTo>
                                    <a:lnTo>
                                      <a:pt x="1264919" y="944880"/>
                                    </a:lnTo>
                                    <a:lnTo>
                                      <a:pt x="1230629" y="976630"/>
                                    </a:lnTo>
                                    <a:lnTo>
                                      <a:pt x="1194434" y="1008380"/>
                                    </a:lnTo>
                                    <a:lnTo>
                                      <a:pt x="1156334" y="1040130"/>
                                    </a:lnTo>
                                    <a:lnTo>
                                      <a:pt x="1116329" y="1071245"/>
                                    </a:lnTo>
                                    <a:lnTo>
                                      <a:pt x="1073784" y="1101725"/>
                                    </a:lnTo>
                                    <a:lnTo>
                                      <a:pt x="1029334" y="1131570"/>
                                    </a:lnTo>
                                    <a:lnTo>
                                      <a:pt x="982344" y="1160780"/>
                                    </a:lnTo>
                                    <a:lnTo>
                                      <a:pt x="932179" y="1188720"/>
                                    </a:lnTo>
                                    <a:lnTo>
                                      <a:pt x="880109" y="1216025"/>
                                    </a:lnTo>
                                    <a:lnTo>
                                      <a:pt x="824229" y="1242060"/>
                                    </a:lnTo>
                                    <a:lnTo>
                                      <a:pt x="766444" y="1266825"/>
                                    </a:lnTo>
                                    <a:lnTo>
                                      <a:pt x="709929" y="1288415"/>
                                    </a:lnTo>
                                    <a:lnTo>
                                      <a:pt x="655319" y="1307465"/>
                                    </a:lnTo>
                                    <a:lnTo>
                                      <a:pt x="601979" y="1323340"/>
                                    </a:lnTo>
                                    <a:lnTo>
                                      <a:pt x="550544" y="1336675"/>
                                    </a:lnTo>
                                    <a:lnTo>
                                      <a:pt x="501649" y="1348105"/>
                                    </a:lnTo>
                                    <a:lnTo>
                                      <a:pt x="455294" y="1357630"/>
                                    </a:lnTo>
                                    <a:lnTo>
                                      <a:pt x="410844" y="1364615"/>
                                    </a:lnTo>
                                    <a:lnTo>
                                      <a:pt x="369570" y="1370330"/>
                                    </a:lnTo>
                                    <a:lnTo>
                                      <a:pt x="330835" y="1374775"/>
                                    </a:lnTo>
                                    <a:lnTo>
                                      <a:pt x="295275" y="1377950"/>
                                    </a:lnTo>
                                    <a:lnTo>
                                      <a:pt x="262890" y="1379855"/>
                                    </a:lnTo>
                                    <a:lnTo>
                                      <a:pt x="262890" y="1435735"/>
                                    </a:lnTo>
                                    <a:lnTo>
                                      <a:pt x="264795" y="1492250"/>
                                    </a:lnTo>
                                    <a:lnTo>
                                      <a:pt x="268605" y="1548765"/>
                                    </a:lnTo>
                                    <a:lnTo>
                                      <a:pt x="274320" y="1605280"/>
                                    </a:lnTo>
                                    <a:lnTo>
                                      <a:pt x="329565" y="1971040"/>
                                    </a:lnTo>
                                    <a:lnTo>
                                      <a:pt x="423544" y="2223135"/>
                                    </a:lnTo>
                                    <a:lnTo>
                                      <a:pt x="624839" y="2480945"/>
                                    </a:lnTo>
                                    <a:lnTo>
                                      <a:pt x="1001394" y="2860676"/>
                                    </a:lnTo>
                                    <a:lnTo>
                                      <a:pt x="803274" y="2860676"/>
                                    </a:lnTo>
                                    <a:lnTo>
                                      <a:pt x="422909" y="2324101"/>
                                    </a:lnTo>
                                    <a:lnTo>
                                      <a:pt x="427354" y="2339976"/>
                                    </a:lnTo>
                                    <a:lnTo>
                                      <a:pt x="441324" y="2383155"/>
                                    </a:lnTo>
                                    <a:lnTo>
                                      <a:pt x="464184" y="2449195"/>
                                    </a:lnTo>
                                    <a:lnTo>
                                      <a:pt x="496569" y="2532380"/>
                                    </a:lnTo>
                                    <a:lnTo>
                                      <a:pt x="520064" y="2588260"/>
                                    </a:lnTo>
                                    <a:lnTo>
                                      <a:pt x="543559" y="2640965"/>
                                    </a:lnTo>
                                    <a:lnTo>
                                      <a:pt x="581024" y="2721610"/>
                                    </a:lnTo>
                                    <a:lnTo>
                                      <a:pt x="647064" y="2860676"/>
                                    </a:lnTo>
                                    <a:lnTo>
                                      <a:pt x="360680" y="2870201"/>
                                    </a:lnTo>
                                    <a:lnTo>
                                      <a:pt x="287655" y="2734945"/>
                                    </a:lnTo>
                                    <a:lnTo>
                                      <a:pt x="134620" y="2370455"/>
                                    </a:lnTo>
                                    <a:lnTo>
                                      <a:pt x="5080" y="1840865"/>
                                    </a:lnTo>
                                    <a:lnTo>
                                      <a:pt x="0" y="1210310"/>
                                    </a:lnTo>
                                    <a:lnTo>
                                      <a:pt x="10160" y="1142365"/>
                                    </a:lnTo>
                                    <a:lnTo>
                                      <a:pt x="23495" y="1075690"/>
                                    </a:lnTo>
                                    <a:lnTo>
                                      <a:pt x="38735" y="1010920"/>
                                    </a:lnTo>
                                    <a:lnTo>
                                      <a:pt x="55880" y="948055"/>
                                    </a:lnTo>
                                    <a:lnTo>
                                      <a:pt x="74930" y="887095"/>
                                    </a:lnTo>
                                    <a:lnTo>
                                      <a:pt x="95885" y="828675"/>
                                    </a:lnTo>
                                    <a:lnTo>
                                      <a:pt x="118110" y="771525"/>
                                    </a:lnTo>
                                    <a:lnTo>
                                      <a:pt x="141605" y="716280"/>
                                    </a:lnTo>
                                    <a:lnTo>
                                      <a:pt x="166370" y="662940"/>
                                    </a:lnTo>
                                    <a:lnTo>
                                      <a:pt x="192405" y="611505"/>
                                    </a:lnTo>
                                    <a:lnTo>
                                      <a:pt x="219075" y="562610"/>
                                    </a:lnTo>
                                    <a:lnTo>
                                      <a:pt x="247015" y="514985"/>
                                    </a:lnTo>
                                    <a:lnTo>
                                      <a:pt x="275590" y="469265"/>
                                    </a:lnTo>
                                    <a:lnTo>
                                      <a:pt x="304165" y="425450"/>
                                    </a:lnTo>
                                    <a:lnTo>
                                      <a:pt x="333375" y="384175"/>
                                    </a:lnTo>
                                    <a:lnTo>
                                      <a:pt x="362585" y="344170"/>
                                    </a:lnTo>
                                    <a:lnTo>
                                      <a:pt x="391794" y="306070"/>
                                    </a:lnTo>
                                    <a:lnTo>
                                      <a:pt x="421004" y="270510"/>
                                    </a:lnTo>
                                    <a:lnTo>
                                      <a:pt x="450214" y="236220"/>
                                    </a:lnTo>
                                    <a:lnTo>
                                      <a:pt x="478789" y="204470"/>
                                    </a:lnTo>
                                    <a:lnTo>
                                      <a:pt x="506729" y="173990"/>
                                    </a:lnTo>
                                    <a:lnTo>
                                      <a:pt x="533399" y="146050"/>
                                    </a:lnTo>
                                    <a:lnTo>
                                      <a:pt x="560069" y="119380"/>
                                    </a:lnTo>
                                    <a:lnTo>
                                      <a:pt x="585469" y="95250"/>
                                    </a:lnTo>
                                    <a:lnTo>
                                      <a:pt x="609599" y="73025"/>
                                    </a:lnTo>
                                    <a:lnTo>
                                      <a:pt x="632459" y="52705"/>
                                    </a:lnTo>
                                    <a:lnTo>
                                      <a:pt x="653414" y="33655"/>
                                    </a:lnTo>
                                    <a:lnTo>
                                      <a:pt x="673099" y="17145"/>
                                    </a:lnTo>
                                    <a:lnTo>
                                      <a:pt x="690879" y="3175"/>
                                    </a:lnTo>
                                    <a:lnTo>
                                      <a:pt x="700404" y="0"/>
                                    </a:lnTo>
                                    <a:close/>
                                  </a:path>
                                </a:pathLst>
                              </a:custGeom>
                              <a:ln w="0" cap="flat">
                                <a:miter lim="127000"/>
                              </a:ln>
                            </wps:spPr>
                            <wps:style>
                              <a:lnRef idx="0">
                                <a:srgbClr val="000000">
                                  <a:alpha val="0"/>
                                </a:srgbClr>
                              </a:lnRef>
                              <a:fillRef idx="1">
                                <a:srgbClr val="453016">
                                  <a:alpha val="18823"/>
                                </a:srgbClr>
                              </a:fillRef>
                              <a:effectRef idx="0">
                                <a:scrgbClr r="0" g="0" b="0"/>
                              </a:effectRef>
                              <a:fontRef idx="none"/>
                            </wps:style>
                            <wps:bodyPr/>
                          </wps:wsp>
                          <wps:wsp>
                            <wps:cNvPr id="1795880073" name="Shape 11"/>
                            <wps:cNvSpPr/>
                            <wps:spPr>
                              <a:xfrm>
                                <a:off x="2885439" y="243205"/>
                                <a:ext cx="696595" cy="1027430"/>
                              </a:xfrm>
                              <a:custGeom>
                                <a:avLst/>
                                <a:gdLst/>
                                <a:ahLst/>
                                <a:cxnLst/>
                                <a:rect l="0" t="0" r="0" b="0"/>
                                <a:pathLst>
                                  <a:path w="696595" h="1027430">
                                    <a:moveTo>
                                      <a:pt x="650240" y="0"/>
                                    </a:moveTo>
                                    <a:lnTo>
                                      <a:pt x="666115" y="79375"/>
                                    </a:lnTo>
                                    <a:lnTo>
                                      <a:pt x="692785" y="272415"/>
                                    </a:lnTo>
                                    <a:lnTo>
                                      <a:pt x="696595" y="509905"/>
                                    </a:lnTo>
                                    <a:lnTo>
                                      <a:pt x="645795" y="721995"/>
                                    </a:lnTo>
                                    <a:lnTo>
                                      <a:pt x="618490" y="771525"/>
                                    </a:lnTo>
                                    <a:lnTo>
                                      <a:pt x="588010" y="817245"/>
                                    </a:lnTo>
                                    <a:lnTo>
                                      <a:pt x="554990" y="858520"/>
                                    </a:lnTo>
                                    <a:lnTo>
                                      <a:pt x="520065" y="896620"/>
                                    </a:lnTo>
                                    <a:lnTo>
                                      <a:pt x="483235" y="929640"/>
                                    </a:lnTo>
                                    <a:lnTo>
                                      <a:pt x="445135" y="958850"/>
                                    </a:lnTo>
                                    <a:lnTo>
                                      <a:pt x="405765" y="982980"/>
                                    </a:lnTo>
                                    <a:lnTo>
                                      <a:pt x="366395" y="1002030"/>
                                    </a:lnTo>
                                    <a:lnTo>
                                      <a:pt x="326390" y="1016000"/>
                                    </a:lnTo>
                                    <a:lnTo>
                                      <a:pt x="286385" y="1024255"/>
                                    </a:lnTo>
                                    <a:lnTo>
                                      <a:pt x="247015" y="1027430"/>
                                    </a:lnTo>
                                    <a:lnTo>
                                      <a:pt x="208915" y="1024255"/>
                                    </a:lnTo>
                                    <a:lnTo>
                                      <a:pt x="573405" y="154940"/>
                                    </a:lnTo>
                                    <a:lnTo>
                                      <a:pt x="86995" y="962660"/>
                                    </a:lnTo>
                                    <a:lnTo>
                                      <a:pt x="62230" y="933450"/>
                                    </a:lnTo>
                                    <a:lnTo>
                                      <a:pt x="41275" y="900430"/>
                                    </a:lnTo>
                                    <a:lnTo>
                                      <a:pt x="24130" y="862965"/>
                                    </a:lnTo>
                                    <a:lnTo>
                                      <a:pt x="12065" y="822960"/>
                                    </a:lnTo>
                                    <a:lnTo>
                                      <a:pt x="3810" y="779145"/>
                                    </a:lnTo>
                                    <a:lnTo>
                                      <a:pt x="0" y="733425"/>
                                    </a:lnTo>
                                    <a:lnTo>
                                      <a:pt x="0" y="685800"/>
                                    </a:lnTo>
                                    <a:lnTo>
                                      <a:pt x="5080" y="636270"/>
                                    </a:lnTo>
                                    <a:lnTo>
                                      <a:pt x="14605" y="585470"/>
                                    </a:lnTo>
                                    <a:lnTo>
                                      <a:pt x="29210" y="534670"/>
                                    </a:lnTo>
                                    <a:lnTo>
                                      <a:pt x="47625" y="482600"/>
                                    </a:lnTo>
                                    <a:lnTo>
                                      <a:pt x="71120" y="431800"/>
                                    </a:lnTo>
                                    <a:lnTo>
                                      <a:pt x="147320" y="292100"/>
                                    </a:lnTo>
                                    <a:lnTo>
                                      <a:pt x="233045" y="200660"/>
                                    </a:lnTo>
                                    <a:lnTo>
                                      <a:pt x="382270" y="116840"/>
                                    </a:lnTo>
                                    <a:lnTo>
                                      <a:pt x="650240" y="0"/>
                                    </a:lnTo>
                                    <a:close/>
                                  </a:path>
                                </a:pathLst>
                              </a:custGeom>
                              <a:ln w="0" cap="flat">
                                <a:miter lim="127000"/>
                              </a:ln>
                            </wps:spPr>
                            <wps:style>
                              <a:lnRef idx="0">
                                <a:srgbClr val="000000">
                                  <a:alpha val="0"/>
                                </a:srgbClr>
                              </a:lnRef>
                              <a:fillRef idx="1">
                                <a:srgbClr val="769D31">
                                  <a:alpha val="18823"/>
                                </a:srgbClr>
                              </a:fillRef>
                              <a:effectRef idx="0">
                                <a:scrgbClr r="0" g="0" b="0"/>
                              </a:effectRef>
                              <a:fontRef idx="none"/>
                            </wps:style>
                            <wps:bodyPr/>
                          </wps:wsp>
                          <wps:wsp>
                            <wps:cNvPr id="301135290" name="Shape 12"/>
                            <wps:cNvSpPr/>
                            <wps:spPr>
                              <a:xfrm>
                                <a:off x="1475106" y="386714"/>
                                <a:ext cx="816610" cy="908685"/>
                              </a:xfrm>
                              <a:custGeom>
                                <a:avLst/>
                                <a:gdLst/>
                                <a:ahLst/>
                                <a:cxnLst/>
                                <a:rect l="0" t="0" r="0" b="0"/>
                                <a:pathLst>
                                  <a:path w="816610" h="908685">
                                    <a:moveTo>
                                      <a:pt x="0" y="0"/>
                                    </a:moveTo>
                                    <a:lnTo>
                                      <a:pt x="287655" y="49530"/>
                                    </a:lnTo>
                                    <a:lnTo>
                                      <a:pt x="453390" y="95250"/>
                                    </a:lnTo>
                                    <a:lnTo>
                                      <a:pt x="558165" y="163195"/>
                                    </a:lnTo>
                                    <a:lnTo>
                                      <a:pt x="665480" y="280036"/>
                                    </a:lnTo>
                                    <a:lnTo>
                                      <a:pt x="700405" y="324486"/>
                                    </a:lnTo>
                                    <a:lnTo>
                                      <a:pt x="730885" y="369570"/>
                                    </a:lnTo>
                                    <a:lnTo>
                                      <a:pt x="756920" y="415925"/>
                                    </a:lnTo>
                                    <a:lnTo>
                                      <a:pt x="778510" y="462915"/>
                                    </a:lnTo>
                                    <a:lnTo>
                                      <a:pt x="795020" y="509905"/>
                                    </a:lnTo>
                                    <a:lnTo>
                                      <a:pt x="807085" y="556261"/>
                                    </a:lnTo>
                                    <a:lnTo>
                                      <a:pt x="814705" y="601345"/>
                                    </a:lnTo>
                                    <a:lnTo>
                                      <a:pt x="816610" y="645795"/>
                                    </a:lnTo>
                                    <a:lnTo>
                                      <a:pt x="814705" y="687705"/>
                                    </a:lnTo>
                                    <a:lnTo>
                                      <a:pt x="807085" y="727711"/>
                                    </a:lnTo>
                                    <a:lnTo>
                                      <a:pt x="795020" y="765175"/>
                                    </a:lnTo>
                                    <a:lnTo>
                                      <a:pt x="777240" y="799465"/>
                                    </a:lnTo>
                                    <a:lnTo>
                                      <a:pt x="111760" y="132080"/>
                                    </a:lnTo>
                                    <a:lnTo>
                                      <a:pt x="673735" y="888365"/>
                                    </a:lnTo>
                                    <a:lnTo>
                                      <a:pt x="637540" y="900430"/>
                                    </a:lnTo>
                                    <a:lnTo>
                                      <a:pt x="598805" y="907415"/>
                                    </a:lnTo>
                                    <a:lnTo>
                                      <a:pt x="558165" y="908685"/>
                                    </a:lnTo>
                                    <a:lnTo>
                                      <a:pt x="515620" y="904240"/>
                                    </a:lnTo>
                                    <a:lnTo>
                                      <a:pt x="472440" y="895350"/>
                                    </a:lnTo>
                                    <a:lnTo>
                                      <a:pt x="428625" y="881380"/>
                                    </a:lnTo>
                                    <a:lnTo>
                                      <a:pt x="384810" y="862965"/>
                                    </a:lnTo>
                                    <a:lnTo>
                                      <a:pt x="340995" y="838835"/>
                                    </a:lnTo>
                                    <a:lnTo>
                                      <a:pt x="297815" y="810895"/>
                                    </a:lnTo>
                                    <a:lnTo>
                                      <a:pt x="255905" y="778510"/>
                                    </a:lnTo>
                                    <a:lnTo>
                                      <a:pt x="215265" y="741045"/>
                                    </a:lnTo>
                                    <a:lnTo>
                                      <a:pt x="177165" y="699770"/>
                                    </a:lnTo>
                                    <a:lnTo>
                                      <a:pt x="76835" y="506095"/>
                                    </a:lnTo>
                                    <a:lnTo>
                                      <a:pt x="24130" y="274955"/>
                                    </a:lnTo>
                                    <a:lnTo>
                                      <a:pt x="3175" y="80645"/>
                                    </a:lnTo>
                                    <a:lnTo>
                                      <a:pt x="0" y="0"/>
                                    </a:lnTo>
                                    <a:close/>
                                  </a:path>
                                </a:pathLst>
                              </a:custGeom>
                              <a:ln w="0" cap="flat">
                                <a:miter lim="127000"/>
                              </a:ln>
                            </wps:spPr>
                            <wps:style>
                              <a:lnRef idx="0">
                                <a:srgbClr val="000000">
                                  <a:alpha val="0"/>
                                </a:srgbClr>
                              </a:lnRef>
                              <a:fillRef idx="1">
                                <a:srgbClr val="4B6A28">
                                  <a:alpha val="18823"/>
                                </a:srgbClr>
                              </a:fillRef>
                              <a:effectRef idx="0">
                                <a:scrgbClr r="0" g="0" b="0"/>
                              </a:effectRef>
                              <a:fontRef idx="none"/>
                            </wps:style>
                            <wps:bodyPr/>
                          </wps:wsp>
                          <wps:wsp>
                            <wps:cNvPr id="1240124762" name="Shape 13"/>
                            <wps:cNvSpPr/>
                            <wps:spPr>
                              <a:xfrm>
                                <a:off x="345441" y="1329690"/>
                                <a:ext cx="1101725" cy="591820"/>
                              </a:xfrm>
                              <a:custGeom>
                                <a:avLst/>
                                <a:gdLst/>
                                <a:ahLst/>
                                <a:cxnLst/>
                                <a:rect l="0" t="0" r="0" b="0"/>
                                <a:pathLst>
                                  <a:path w="1101725" h="591820">
                                    <a:moveTo>
                                      <a:pt x="534035" y="0"/>
                                    </a:moveTo>
                                    <a:lnTo>
                                      <a:pt x="689610" y="27940"/>
                                    </a:lnTo>
                                    <a:lnTo>
                                      <a:pt x="749300" y="42545"/>
                                    </a:lnTo>
                                    <a:lnTo>
                                      <a:pt x="805815" y="61595"/>
                                    </a:lnTo>
                                    <a:lnTo>
                                      <a:pt x="858520" y="83185"/>
                                    </a:lnTo>
                                    <a:lnTo>
                                      <a:pt x="907415" y="108585"/>
                                    </a:lnTo>
                                    <a:lnTo>
                                      <a:pt x="951865" y="136525"/>
                                    </a:lnTo>
                                    <a:lnTo>
                                      <a:pt x="991235" y="166370"/>
                                    </a:lnTo>
                                    <a:lnTo>
                                      <a:pt x="1025525" y="198755"/>
                                    </a:lnTo>
                                    <a:lnTo>
                                      <a:pt x="1054100" y="232410"/>
                                    </a:lnTo>
                                    <a:lnTo>
                                      <a:pt x="1076960" y="267335"/>
                                    </a:lnTo>
                                    <a:lnTo>
                                      <a:pt x="1092835" y="302895"/>
                                    </a:lnTo>
                                    <a:lnTo>
                                      <a:pt x="1101725" y="339090"/>
                                    </a:lnTo>
                                    <a:lnTo>
                                      <a:pt x="168910" y="205105"/>
                                    </a:lnTo>
                                    <a:lnTo>
                                      <a:pt x="1077595" y="454660"/>
                                    </a:lnTo>
                                    <a:lnTo>
                                      <a:pt x="1054735" y="484505"/>
                                    </a:lnTo>
                                    <a:lnTo>
                                      <a:pt x="1025525" y="510540"/>
                                    </a:lnTo>
                                    <a:lnTo>
                                      <a:pt x="991235" y="533400"/>
                                    </a:lnTo>
                                    <a:lnTo>
                                      <a:pt x="951865" y="553085"/>
                                    </a:lnTo>
                                    <a:lnTo>
                                      <a:pt x="907415" y="568325"/>
                                    </a:lnTo>
                                    <a:lnTo>
                                      <a:pt x="859155" y="580390"/>
                                    </a:lnTo>
                                    <a:lnTo>
                                      <a:pt x="807085" y="588010"/>
                                    </a:lnTo>
                                    <a:lnTo>
                                      <a:pt x="752475" y="591820"/>
                                    </a:lnTo>
                                    <a:lnTo>
                                      <a:pt x="695325" y="590550"/>
                                    </a:lnTo>
                                    <a:lnTo>
                                      <a:pt x="636270" y="584835"/>
                                    </a:lnTo>
                                    <a:lnTo>
                                      <a:pt x="575310" y="574675"/>
                                    </a:lnTo>
                                    <a:lnTo>
                                      <a:pt x="376555" y="488315"/>
                                    </a:lnTo>
                                    <a:lnTo>
                                      <a:pt x="190500" y="351790"/>
                                    </a:lnTo>
                                    <a:lnTo>
                                      <a:pt x="53340" y="224790"/>
                                    </a:lnTo>
                                    <a:lnTo>
                                      <a:pt x="0" y="168910"/>
                                    </a:lnTo>
                                    <a:lnTo>
                                      <a:pt x="253365" y="57150"/>
                                    </a:lnTo>
                                    <a:lnTo>
                                      <a:pt x="409575" y="5080"/>
                                    </a:lnTo>
                                    <a:lnTo>
                                      <a:pt x="534035" y="0"/>
                                    </a:lnTo>
                                    <a:close/>
                                  </a:path>
                                </a:pathLst>
                              </a:custGeom>
                              <a:ln w="0" cap="flat">
                                <a:miter lim="127000"/>
                              </a:ln>
                            </wps:spPr>
                            <wps:style>
                              <a:lnRef idx="0">
                                <a:srgbClr val="000000">
                                  <a:alpha val="0"/>
                                </a:srgbClr>
                              </a:lnRef>
                              <a:fillRef idx="1">
                                <a:srgbClr val="8AB341">
                                  <a:alpha val="18823"/>
                                </a:srgbClr>
                              </a:fillRef>
                              <a:effectRef idx="0">
                                <a:scrgbClr r="0" g="0" b="0"/>
                              </a:effectRef>
                              <a:fontRef idx="none"/>
                            </wps:style>
                            <wps:bodyPr/>
                          </wps:wsp>
                          <wps:wsp>
                            <wps:cNvPr id="484553432" name="Shape 14"/>
                            <wps:cNvSpPr/>
                            <wps:spPr>
                              <a:xfrm>
                                <a:off x="3804919" y="1184910"/>
                                <a:ext cx="1067435" cy="631825"/>
                              </a:xfrm>
                              <a:custGeom>
                                <a:avLst/>
                                <a:gdLst/>
                                <a:ahLst/>
                                <a:cxnLst/>
                                <a:rect l="0" t="0" r="0" b="0"/>
                                <a:pathLst>
                                  <a:path w="1067435" h="631825">
                                    <a:moveTo>
                                      <a:pt x="638810" y="0"/>
                                    </a:moveTo>
                                    <a:lnTo>
                                      <a:pt x="800735" y="29845"/>
                                    </a:lnTo>
                                    <a:lnTo>
                                      <a:pt x="1067435" y="105410"/>
                                    </a:lnTo>
                                    <a:lnTo>
                                      <a:pt x="1022350" y="168275"/>
                                    </a:lnTo>
                                    <a:lnTo>
                                      <a:pt x="903605" y="312420"/>
                                    </a:lnTo>
                                    <a:lnTo>
                                      <a:pt x="738505" y="473710"/>
                                    </a:lnTo>
                                    <a:lnTo>
                                      <a:pt x="553720" y="586740"/>
                                    </a:lnTo>
                                    <a:lnTo>
                                      <a:pt x="494665" y="605155"/>
                                    </a:lnTo>
                                    <a:lnTo>
                                      <a:pt x="436880" y="619125"/>
                                    </a:lnTo>
                                    <a:lnTo>
                                      <a:pt x="380365" y="628015"/>
                                    </a:lnTo>
                                    <a:lnTo>
                                      <a:pt x="325755" y="631825"/>
                                    </a:lnTo>
                                    <a:lnTo>
                                      <a:pt x="273050" y="631190"/>
                                    </a:lnTo>
                                    <a:lnTo>
                                      <a:pt x="223520" y="626745"/>
                                    </a:lnTo>
                                    <a:lnTo>
                                      <a:pt x="177800" y="617220"/>
                                    </a:lnTo>
                                    <a:lnTo>
                                      <a:pt x="135890" y="603250"/>
                                    </a:lnTo>
                                    <a:lnTo>
                                      <a:pt x="98425" y="585470"/>
                                    </a:lnTo>
                                    <a:lnTo>
                                      <a:pt x="66040" y="563245"/>
                                    </a:lnTo>
                                    <a:lnTo>
                                      <a:pt x="40005" y="537210"/>
                                    </a:lnTo>
                                    <a:lnTo>
                                      <a:pt x="904875" y="165100"/>
                                    </a:lnTo>
                                    <a:lnTo>
                                      <a:pt x="0" y="425450"/>
                                    </a:lnTo>
                                    <a:lnTo>
                                      <a:pt x="3810" y="388620"/>
                                    </a:lnTo>
                                    <a:lnTo>
                                      <a:pt x="14605" y="351155"/>
                                    </a:lnTo>
                                    <a:lnTo>
                                      <a:pt x="31750" y="313690"/>
                                    </a:lnTo>
                                    <a:lnTo>
                                      <a:pt x="55245" y="276225"/>
                                    </a:lnTo>
                                    <a:lnTo>
                                      <a:pt x="85090" y="240030"/>
                                    </a:lnTo>
                                    <a:lnTo>
                                      <a:pt x="120015" y="204470"/>
                                    </a:lnTo>
                                    <a:lnTo>
                                      <a:pt x="160020" y="170815"/>
                                    </a:lnTo>
                                    <a:lnTo>
                                      <a:pt x="205105" y="139065"/>
                                    </a:lnTo>
                                    <a:lnTo>
                                      <a:pt x="254635" y="109855"/>
                                    </a:lnTo>
                                    <a:lnTo>
                                      <a:pt x="307975" y="83820"/>
                                    </a:lnTo>
                                    <a:lnTo>
                                      <a:pt x="364490" y="60960"/>
                                    </a:lnTo>
                                    <a:lnTo>
                                      <a:pt x="515620" y="11430"/>
                                    </a:lnTo>
                                    <a:lnTo>
                                      <a:pt x="638810" y="0"/>
                                    </a:lnTo>
                                    <a:close/>
                                  </a:path>
                                </a:pathLst>
                              </a:custGeom>
                              <a:ln w="0" cap="flat">
                                <a:miter lim="127000"/>
                              </a:ln>
                            </wps:spPr>
                            <wps:style>
                              <a:lnRef idx="0">
                                <a:srgbClr val="000000">
                                  <a:alpha val="0"/>
                                </a:srgbClr>
                              </a:lnRef>
                              <a:fillRef idx="1">
                                <a:srgbClr val="99C65E">
                                  <a:alpha val="18823"/>
                                </a:srgbClr>
                              </a:fillRef>
                              <a:effectRef idx="0">
                                <a:scrgbClr r="0" g="0" b="0"/>
                              </a:effectRef>
                              <a:fontRef idx="none"/>
                            </wps:style>
                            <wps:bodyPr/>
                          </wps:wsp>
                          <wps:wsp>
                            <wps:cNvPr id="2122976794" name="Shape 15"/>
                            <wps:cNvSpPr/>
                            <wps:spPr>
                              <a:xfrm>
                                <a:off x="3982719" y="664845"/>
                                <a:ext cx="521335" cy="370840"/>
                              </a:xfrm>
                              <a:custGeom>
                                <a:avLst/>
                                <a:gdLst/>
                                <a:ahLst/>
                                <a:cxnLst/>
                                <a:rect l="0" t="0" r="0" b="0"/>
                                <a:pathLst>
                                  <a:path w="521335" h="370840">
                                    <a:moveTo>
                                      <a:pt x="375285" y="0"/>
                                    </a:moveTo>
                                    <a:lnTo>
                                      <a:pt x="521335" y="5715"/>
                                    </a:lnTo>
                                    <a:lnTo>
                                      <a:pt x="504190" y="42545"/>
                                    </a:lnTo>
                                    <a:lnTo>
                                      <a:pt x="457200" y="129540"/>
                                    </a:lnTo>
                                    <a:lnTo>
                                      <a:pt x="387985" y="231140"/>
                                    </a:lnTo>
                                    <a:lnTo>
                                      <a:pt x="303530" y="309880"/>
                                    </a:lnTo>
                                    <a:lnTo>
                                      <a:pt x="251460" y="338455"/>
                                    </a:lnTo>
                                    <a:lnTo>
                                      <a:pt x="199390" y="358140"/>
                                    </a:lnTo>
                                    <a:lnTo>
                                      <a:pt x="149860" y="368935"/>
                                    </a:lnTo>
                                    <a:lnTo>
                                      <a:pt x="104140" y="370840"/>
                                    </a:lnTo>
                                    <a:lnTo>
                                      <a:pt x="64135" y="363855"/>
                                    </a:lnTo>
                                    <a:lnTo>
                                      <a:pt x="32385" y="347980"/>
                                    </a:lnTo>
                                    <a:lnTo>
                                      <a:pt x="443230" y="55245"/>
                                    </a:lnTo>
                                    <a:lnTo>
                                      <a:pt x="0" y="296545"/>
                                    </a:lnTo>
                                    <a:lnTo>
                                      <a:pt x="0" y="260350"/>
                                    </a:lnTo>
                                    <a:lnTo>
                                      <a:pt x="10795" y="221615"/>
                                    </a:lnTo>
                                    <a:lnTo>
                                      <a:pt x="32385" y="181610"/>
                                    </a:lnTo>
                                    <a:lnTo>
                                      <a:pt x="63500" y="141605"/>
                                    </a:lnTo>
                                    <a:lnTo>
                                      <a:pt x="104140" y="103505"/>
                                    </a:lnTo>
                                    <a:lnTo>
                                      <a:pt x="152400" y="68580"/>
                                    </a:lnTo>
                                    <a:lnTo>
                                      <a:pt x="225425" y="25400"/>
                                    </a:lnTo>
                                    <a:lnTo>
                                      <a:pt x="288290" y="4445"/>
                                    </a:lnTo>
                                    <a:lnTo>
                                      <a:pt x="375285" y="0"/>
                                    </a:lnTo>
                                    <a:close/>
                                  </a:path>
                                </a:pathLst>
                              </a:custGeom>
                              <a:ln w="0" cap="flat">
                                <a:miter lim="127000"/>
                              </a:ln>
                            </wps:spPr>
                            <wps:style>
                              <a:lnRef idx="0">
                                <a:srgbClr val="000000">
                                  <a:alpha val="0"/>
                                </a:srgbClr>
                              </a:lnRef>
                              <a:fillRef idx="1">
                                <a:srgbClr val="4B6A28">
                                  <a:alpha val="18823"/>
                                </a:srgbClr>
                              </a:fillRef>
                              <a:effectRef idx="0">
                                <a:scrgbClr r="0" g="0" b="0"/>
                              </a:effectRef>
                              <a:fontRef idx="none"/>
                            </wps:style>
                            <wps:bodyPr/>
                          </wps:wsp>
                          <wps:wsp>
                            <wps:cNvPr id="160353044" name="Shape 16"/>
                            <wps:cNvSpPr/>
                            <wps:spPr>
                              <a:xfrm>
                                <a:off x="4083684" y="3056890"/>
                                <a:ext cx="511175" cy="381000"/>
                              </a:xfrm>
                              <a:custGeom>
                                <a:avLst/>
                                <a:gdLst/>
                                <a:ahLst/>
                                <a:cxnLst/>
                                <a:rect l="0" t="0" r="0" b="0"/>
                                <a:pathLst>
                                  <a:path w="511175" h="381000">
                                    <a:moveTo>
                                      <a:pt x="108585" y="0"/>
                                    </a:moveTo>
                                    <a:lnTo>
                                      <a:pt x="153670" y="3175"/>
                                    </a:lnTo>
                                    <a:lnTo>
                                      <a:pt x="203200" y="15875"/>
                                    </a:lnTo>
                                    <a:lnTo>
                                      <a:pt x="254000" y="37465"/>
                                    </a:lnTo>
                                    <a:lnTo>
                                      <a:pt x="305435" y="67945"/>
                                    </a:lnTo>
                                    <a:lnTo>
                                      <a:pt x="374015" y="117475"/>
                                    </a:lnTo>
                                    <a:lnTo>
                                      <a:pt x="418465" y="167005"/>
                                    </a:lnTo>
                                    <a:lnTo>
                                      <a:pt x="457835" y="245110"/>
                                    </a:lnTo>
                                    <a:lnTo>
                                      <a:pt x="511175" y="381000"/>
                                    </a:lnTo>
                                    <a:lnTo>
                                      <a:pt x="470535" y="379730"/>
                                    </a:lnTo>
                                    <a:lnTo>
                                      <a:pt x="371475" y="372109"/>
                                    </a:lnTo>
                                    <a:lnTo>
                                      <a:pt x="251460" y="349250"/>
                                    </a:lnTo>
                                    <a:lnTo>
                                      <a:pt x="144780" y="303530"/>
                                    </a:lnTo>
                                    <a:lnTo>
                                      <a:pt x="97790" y="266700"/>
                                    </a:lnTo>
                                    <a:lnTo>
                                      <a:pt x="59055" y="227330"/>
                                    </a:lnTo>
                                    <a:lnTo>
                                      <a:pt x="29210" y="186055"/>
                                    </a:lnTo>
                                    <a:lnTo>
                                      <a:pt x="9525" y="144780"/>
                                    </a:lnTo>
                                    <a:lnTo>
                                      <a:pt x="0" y="105410"/>
                                    </a:lnTo>
                                    <a:lnTo>
                                      <a:pt x="1270" y="69850"/>
                                    </a:lnTo>
                                    <a:lnTo>
                                      <a:pt x="434340" y="328930"/>
                                    </a:lnTo>
                                    <a:lnTo>
                                      <a:pt x="35560" y="19685"/>
                                    </a:lnTo>
                                    <a:lnTo>
                                      <a:pt x="68580" y="5080"/>
                                    </a:lnTo>
                                    <a:lnTo>
                                      <a:pt x="108585" y="0"/>
                                    </a:lnTo>
                                    <a:close/>
                                  </a:path>
                                </a:pathLst>
                              </a:custGeom>
                              <a:ln w="0" cap="flat">
                                <a:miter lim="127000"/>
                              </a:ln>
                            </wps:spPr>
                            <wps:style>
                              <a:lnRef idx="0">
                                <a:srgbClr val="000000">
                                  <a:alpha val="0"/>
                                </a:srgbClr>
                              </a:lnRef>
                              <a:fillRef idx="1">
                                <a:srgbClr val="7D9C48">
                                  <a:alpha val="18823"/>
                                </a:srgbClr>
                              </a:fillRef>
                              <a:effectRef idx="0">
                                <a:scrgbClr r="0" g="0" b="0"/>
                              </a:effectRef>
                              <a:fontRef idx="none"/>
                            </wps:style>
                            <wps:bodyPr/>
                          </wps:wsp>
                          <wps:wsp>
                            <wps:cNvPr id="752532546" name="Shape 17"/>
                            <wps:cNvSpPr/>
                            <wps:spPr>
                              <a:xfrm>
                                <a:off x="773429" y="3139440"/>
                                <a:ext cx="522605" cy="368934"/>
                              </a:xfrm>
                              <a:custGeom>
                                <a:avLst/>
                                <a:gdLst/>
                                <a:ahLst/>
                                <a:cxnLst/>
                                <a:rect l="0" t="0" r="0" b="0"/>
                                <a:pathLst>
                                  <a:path w="522605" h="368934">
                                    <a:moveTo>
                                      <a:pt x="419100" y="0"/>
                                    </a:moveTo>
                                    <a:lnTo>
                                      <a:pt x="458470" y="6985"/>
                                    </a:lnTo>
                                    <a:lnTo>
                                      <a:pt x="490855" y="22860"/>
                                    </a:lnTo>
                                    <a:lnTo>
                                      <a:pt x="78105" y="313690"/>
                                    </a:lnTo>
                                    <a:lnTo>
                                      <a:pt x="522605" y="74295"/>
                                    </a:lnTo>
                                    <a:lnTo>
                                      <a:pt x="522605" y="110490"/>
                                    </a:lnTo>
                                    <a:lnTo>
                                      <a:pt x="511810" y="149225"/>
                                    </a:lnTo>
                                    <a:lnTo>
                                      <a:pt x="489585" y="189230"/>
                                    </a:lnTo>
                                    <a:lnTo>
                                      <a:pt x="457835" y="229235"/>
                                    </a:lnTo>
                                    <a:lnTo>
                                      <a:pt x="417830" y="267335"/>
                                    </a:lnTo>
                                    <a:lnTo>
                                      <a:pt x="368935" y="301625"/>
                                    </a:lnTo>
                                    <a:lnTo>
                                      <a:pt x="295910" y="344170"/>
                                    </a:lnTo>
                                    <a:lnTo>
                                      <a:pt x="233045" y="365125"/>
                                    </a:lnTo>
                                    <a:lnTo>
                                      <a:pt x="145415" y="368934"/>
                                    </a:lnTo>
                                    <a:lnTo>
                                      <a:pt x="0" y="362584"/>
                                    </a:lnTo>
                                    <a:lnTo>
                                      <a:pt x="17145" y="325755"/>
                                    </a:lnTo>
                                    <a:lnTo>
                                      <a:pt x="64135" y="238760"/>
                                    </a:lnTo>
                                    <a:lnTo>
                                      <a:pt x="133985" y="137795"/>
                                    </a:lnTo>
                                    <a:lnTo>
                                      <a:pt x="219075" y="59055"/>
                                    </a:lnTo>
                                    <a:lnTo>
                                      <a:pt x="271780" y="31115"/>
                                    </a:lnTo>
                                    <a:lnTo>
                                      <a:pt x="323850" y="12065"/>
                                    </a:lnTo>
                                    <a:lnTo>
                                      <a:pt x="373380" y="1270"/>
                                    </a:lnTo>
                                    <a:lnTo>
                                      <a:pt x="419100" y="0"/>
                                    </a:lnTo>
                                    <a:close/>
                                  </a:path>
                                </a:pathLst>
                              </a:custGeom>
                              <a:ln w="0" cap="flat">
                                <a:miter lim="127000"/>
                              </a:ln>
                            </wps:spPr>
                            <wps:style>
                              <a:lnRef idx="0">
                                <a:srgbClr val="000000">
                                  <a:alpha val="0"/>
                                </a:srgbClr>
                              </a:lnRef>
                              <a:fillRef idx="1">
                                <a:srgbClr val="96BA64">
                                  <a:alpha val="18823"/>
                                </a:srgbClr>
                              </a:fillRef>
                              <a:effectRef idx="0">
                                <a:scrgbClr r="0" g="0" b="0"/>
                              </a:effectRef>
                              <a:fontRef idx="none"/>
                            </wps:style>
                            <wps:bodyPr/>
                          </wps:wsp>
                          <wps:wsp>
                            <wps:cNvPr id="750580124" name="Shape 18"/>
                            <wps:cNvSpPr/>
                            <wps:spPr>
                              <a:xfrm>
                                <a:off x="2394584" y="0"/>
                                <a:ext cx="287655" cy="596900"/>
                              </a:xfrm>
                              <a:custGeom>
                                <a:avLst/>
                                <a:gdLst/>
                                <a:ahLst/>
                                <a:cxnLst/>
                                <a:rect l="0" t="0" r="0" b="0"/>
                                <a:pathLst>
                                  <a:path w="287655" h="596900">
                                    <a:moveTo>
                                      <a:pt x="122555" y="0"/>
                                    </a:moveTo>
                                    <a:lnTo>
                                      <a:pt x="146685" y="32385"/>
                                    </a:lnTo>
                                    <a:lnTo>
                                      <a:pt x="201295" y="114935"/>
                                    </a:lnTo>
                                    <a:lnTo>
                                      <a:pt x="257810" y="223520"/>
                                    </a:lnTo>
                                    <a:lnTo>
                                      <a:pt x="287655" y="335914"/>
                                    </a:lnTo>
                                    <a:lnTo>
                                      <a:pt x="287655" y="394970"/>
                                    </a:lnTo>
                                    <a:lnTo>
                                      <a:pt x="280035" y="450214"/>
                                    </a:lnTo>
                                    <a:lnTo>
                                      <a:pt x="266065" y="499110"/>
                                    </a:lnTo>
                                    <a:lnTo>
                                      <a:pt x="246380" y="540385"/>
                                    </a:lnTo>
                                    <a:lnTo>
                                      <a:pt x="221615" y="572135"/>
                                    </a:lnTo>
                                    <a:lnTo>
                                      <a:pt x="192405" y="592455"/>
                                    </a:lnTo>
                                    <a:lnTo>
                                      <a:pt x="128905" y="92075"/>
                                    </a:lnTo>
                                    <a:lnTo>
                                      <a:pt x="131445" y="596900"/>
                                    </a:lnTo>
                                    <a:lnTo>
                                      <a:pt x="99695" y="579755"/>
                                    </a:lnTo>
                                    <a:lnTo>
                                      <a:pt x="71120" y="551814"/>
                                    </a:lnTo>
                                    <a:lnTo>
                                      <a:pt x="45720" y="513714"/>
                                    </a:lnTo>
                                    <a:lnTo>
                                      <a:pt x="25400" y="467360"/>
                                    </a:lnTo>
                                    <a:lnTo>
                                      <a:pt x="10795" y="413385"/>
                                    </a:lnTo>
                                    <a:lnTo>
                                      <a:pt x="3175" y="354330"/>
                                    </a:lnTo>
                                    <a:lnTo>
                                      <a:pt x="0" y="269875"/>
                                    </a:lnTo>
                                    <a:lnTo>
                                      <a:pt x="10795" y="204470"/>
                                    </a:lnTo>
                                    <a:lnTo>
                                      <a:pt x="48260" y="125730"/>
                                    </a:lnTo>
                                    <a:lnTo>
                                      <a:pt x="122555" y="0"/>
                                    </a:lnTo>
                                    <a:close/>
                                  </a:path>
                                </a:pathLst>
                              </a:custGeom>
                              <a:ln w="0" cap="flat">
                                <a:miter lim="127000"/>
                              </a:ln>
                            </wps:spPr>
                            <wps:style>
                              <a:lnRef idx="0">
                                <a:srgbClr val="000000">
                                  <a:alpha val="0"/>
                                </a:srgbClr>
                              </a:lnRef>
                              <a:fillRef idx="1">
                                <a:srgbClr val="96BA64">
                                  <a:alpha val="18823"/>
                                </a:srgbClr>
                              </a:fillRef>
                              <a:effectRef idx="0">
                                <a:scrgbClr r="0" g="0" b="0"/>
                              </a:effectRef>
                              <a:fontRef idx="none"/>
                            </wps:style>
                            <wps:bodyPr/>
                          </wps:wsp>
                          <wps:wsp>
                            <wps:cNvPr id="1483293290" name="Shape 19"/>
                            <wps:cNvSpPr/>
                            <wps:spPr>
                              <a:xfrm>
                                <a:off x="0" y="1998980"/>
                                <a:ext cx="596901" cy="284480"/>
                              </a:xfrm>
                              <a:custGeom>
                                <a:avLst/>
                                <a:gdLst/>
                                <a:ahLst/>
                                <a:cxnLst/>
                                <a:rect l="0" t="0" r="0" b="0"/>
                                <a:pathLst>
                                  <a:path w="596901" h="284480">
                                    <a:moveTo>
                                      <a:pt x="350521" y="0"/>
                                    </a:moveTo>
                                    <a:lnTo>
                                      <a:pt x="410211" y="5715"/>
                                    </a:lnTo>
                                    <a:lnTo>
                                      <a:pt x="464186" y="18415"/>
                                    </a:lnTo>
                                    <a:lnTo>
                                      <a:pt x="511176" y="37465"/>
                                    </a:lnTo>
                                    <a:lnTo>
                                      <a:pt x="549911" y="61595"/>
                                    </a:lnTo>
                                    <a:lnTo>
                                      <a:pt x="579121" y="89535"/>
                                    </a:lnTo>
                                    <a:lnTo>
                                      <a:pt x="596901" y="120650"/>
                                    </a:lnTo>
                                    <a:lnTo>
                                      <a:pt x="92710" y="132715"/>
                                    </a:lnTo>
                                    <a:lnTo>
                                      <a:pt x="594361" y="181610"/>
                                    </a:lnTo>
                                    <a:lnTo>
                                      <a:pt x="574676" y="211455"/>
                                    </a:lnTo>
                                    <a:lnTo>
                                      <a:pt x="543561" y="237490"/>
                                    </a:lnTo>
                                    <a:lnTo>
                                      <a:pt x="503556" y="258445"/>
                                    </a:lnTo>
                                    <a:lnTo>
                                      <a:pt x="454661" y="273685"/>
                                    </a:lnTo>
                                    <a:lnTo>
                                      <a:pt x="400051" y="283210"/>
                                    </a:lnTo>
                                    <a:lnTo>
                                      <a:pt x="340361" y="284480"/>
                                    </a:lnTo>
                                    <a:lnTo>
                                      <a:pt x="255906" y="279400"/>
                                    </a:lnTo>
                                    <a:lnTo>
                                      <a:pt x="191771" y="261620"/>
                                    </a:lnTo>
                                    <a:lnTo>
                                      <a:pt x="117475" y="216535"/>
                                    </a:lnTo>
                                    <a:lnTo>
                                      <a:pt x="0" y="129540"/>
                                    </a:lnTo>
                                    <a:lnTo>
                                      <a:pt x="34925" y="108585"/>
                                    </a:lnTo>
                                    <a:lnTo>
                                      <a:pt x="122556" y="62865"/>
                                    </a:lnTo>
                                    <a:lnTo>
                                      <a:pt x="236221" y="17780"/>
                                    </a:lnTo>
                                    <a:lnTo>
                                      <a:pt x="350521" y="0"/>
                                    </a:lnTo>
                                    <a:close/>
                                  </a:path>
                                </a:pathLst>
                              </a:custGeom>
                              <a:ln w="0" cap="flat">
                                <a:miter lim="127000"/>
                              </a:ln>
                            </wps:spPr>
                            <wps:style>
                              <a:lnRef idx="0">
                                <a:srgbClr val="000000">
                                  <a:alpha val="0"/>
                                </a:srgbClr>
                              </a:lnRef>
                              <a:fillRef idx="1">
                                <a:srgbClr val="4B6A28">
                                  <a:alpha val="18823"/>
                                </a:srgbClr>
                              </a:fillRef>
                              <a:effectRef idx="0">
                                <a:scrgbClr r="0" g="0" b="0"/>
                              </a:effectRef>
                              <a:fontRef idx="none"/>
                            </wps:style>
                            <wps:bodyPr/>
                          </wps:wsp>
                          <wps:wsp>
                            <wps:cNvPr id="1436581001" name="Shape 20"/>
                            <wps:cNvSpPr/>
                            <wps:spPr>
                              <a:xfrm>
                                <a:off x="680721" y="731520"/>
                                <a:ext cx="518795" cy="368935"/>
                              </a:xfrm>
                              <a:custGeom>
                                <a:avLst/>
                                <a:gdLst/>
                                <a:ahLst/>
                                <a:cxnLst/>
                                <a:rect l="0" t="0" r="0" b="0"/>
                                <a:pathLst>
                                  <a:path w="518795" h="368935">
                                    <a:moveTo>
                                      <a:pt x="0" y="0"/>
                                    </a:moveTo>
                                    <a:lnTo>
                                      <a:pt x="40640" y="0"/>
                                    </a:lnTo>
                                    <a:lnTo>
                                      <a:pt x="139065" y="4445"/>
                                    </a:lnTo>
                                    <a:lnTo>
                                      <a:pt x="260350" y="24130"/>
                                    </a:lnTo>
                                    <a:lnTo>
                                      <a:pt x="368300" y="66675"/>
                                    </a:lnTo>
                                    <a:lnTo>
                                      <a:pt x="415925" y="101600"/>
                                    </a:lnTo>
                                    <a:lnTo>
                                      <a:pt x="455930" y="140335"/>
                                    </a:lnTo>
                                    <a:lnTo>
                                      <a:pt x="487045" y="180340"/>
                                    </a:lnTo>
                                    <a:lnTo>
                                      <a:pt x="508635" y="220980"/>
                                    </a:lnTo>
                                    <a:lnTo>
                                      <a:pt x="518795" y="259715"/>
                                    </a:lnTo>
                                    <a:lnTo>
                                      <a:pt x="518160" y="295910"/>
                                    </a:lnTo>
                                    <a:lnTo>
                                      <a:pt x="78105" y="49530"/>
                                    </a:lnTo>
                                    <a:lnTo>
                                      <a:pt x="485775" y="346710"/>
                                    </a:lnTo>
                                    <a:lnTo>
                                      <a:pt x="453390" y="362585"/>
                                    </a:lnTo>
                                    <a:lnTo>
                                      <a:pt x="413385" y="368935"/>
                                    </a:lnTo>
                                    <a:lnTo>
                                      <a:pt x="367665" y="367030"/>
                                    </a:lnTo>
                                    <a:lnTo>
                                      <a:pt x="318135" y="355600"/>
                                    </a:lnTo>
                                    <a:lnTo>
                                      <a:pt x="266700" y="335280"/>
                                    </a:lnTo>
                                    <a:lnTo>
                                      <a:pt x="214630" y="306705"/>
                                    </a:lnTo>
                                    <a:lnTo>
                                      <a:pt x="144145" y="259080"/>
                                    </a:lnTo>
                                    <a:lnTo>
                                      <a:pt x="98425" y="211455"/>
                                    </a:lnTo>
                                    <a:lnTo>
                                      <a:pt x="57150" y="134620"/>
                                    </a:lnTo>
                                    <a:lnTo>
                                      <a:pt x="0" y="0"/>
                                    </a:lnTo>
                                    <a:close/>
                                  </a:path>
                                </a:pathLst>
                              </a:custGeom>
                              <a:ln w="0" cap="flat">
                                <a:miter lim="127000"/>
                              </a:ln>
                            </wps:spPr>
                            <wps:style>
                              <a:lnRef idx="0">
                                <a:srgbClr val="000000">
                                  <a:alpha val="0"/>
                                </a:srgbClr>
                              </a:lnRef>
                              <a:fillRef idx="1">
                                <a:srgbClr val="88A44B">
                                  <a:alpha val="18823"/>
                                </a:srgbClr>
                              </a:fillRef>
                              <a:effectRef idx="0">
                                <a:scrgbClr r="0" g="0" b="0"/>
                              </a:effectRef>
                              <a:fontRef idx="none"/>
                            </wps:style>
                            <wps:bodyPr/>
                          </wps:wsp>
                          <wps:wsp>
                            <wps:cNvPr id="216303212" name="Shape 21"/>
                            <wps:cNvSpPr/>
                            <wps:spPr>
                              <a:xfrm>
                                <a:off x="401956" y="2315845"/>
                                <a:ext cx="1060450" cy="607060"/>
                              </a:xfrm>
                              <a:custGeom>
                                <a:avLst/>
                                <a:gdLst/>
                                <a:ahLst/>
                                <a:cxnLst/>
                                <a:rect l="0" t="0" r="0" b="0"/>
                                <a:pathLst>
                                  <a:path w="1060450" h="607060">
                                    <a:moveTo>
                                      <a:pt x="730250" y="0"/>
                                    </a:moveTo>
                                    <a:lnTo>
                                      <a:pt x="782955" y="0"/>
                                    </a:lnTo>
                                    <a:lnTo>
                                      <a:pt x="832485" y="3810"/>
                                    </a:lnTo>
                                    <a:lnTo>
                                      <a:pt x="878205" y="12065"/>
                                    </a:lnTo>
                                    <a:lnTo>
                                      <a:pt x="920750" y="24765"/>
                                    </a:lnTo>
                                    <a:lnTo>
                                      <a:pt x="958215" y="41910"/>
                                    </a:lnTo>
                                    <a:lnTo>
                                      <a:pt x="991235" y="63500"/>
                                    </a:lnTo>
                                    <a:lnTo>
                                      <a:pt x="1018540" y="88900"/>
                                    </a:lnTo>
                                    <a:lnTo>
                                      <a:pt x="161925" y="481330"/>
                                    </a:lnTo>
                                    <a:lnTo>
                                      <a:pt x="1060450" y="199390"/>
                                    </a:lnTo>
                                    <a:lnTo>
                                      <a:pt x="1057275" y="236855"/>
                                    </a:lnTo>
                                    <a:lnTo>
                                      <a:pt x="1047115" y="274320"/>
                                    </a:lnTo>
                                    <a:lnTo>
                                      <a:pt x="1030605" y="312420"/>
                                    </a:lnTo>
                                    <a:lnTo>
                                      <a:pt x="1007745" y="349885"/>
                                    </a:lnTo>
                                    <a:lnTo>
                                      <a:pt x="979170" y="387350"/>
                                    </a:lnTo>
                                    <a:lnTo>
                                      <a:pt x="944880" y="423545"/>
                                    </a:lnTo>
                                    <a:lnTo>
                                      <a:pt x="905510" y="457835"/>
                                    </a:lnTo>
                                    <a:lnTo>
                                      <a:pt x="861695" y="490220"/>
                                    </a:lnTo>
                                    <a:lnTo>
                                      <a:pt x="812800" y="520700"/>
                                    </a:lnTo>
                                    <a:lnTo>
                                      <a:pt x="760095" y="548005"/>
                                    </a:lnTo>
                                    <a:lnTo>
                                      <a:pt x="703580" y="572135"/>
                                    </a:lnTo>
                                    <a:lnTo>
                                      <a:pt x="489585" y="607060"/>
                                    </a:lnTo>
                                    <a:lnTo>
                                      <a:pt x="259080" y="592455"/>
                                    </a:lnTo>
                                    <a:lnTo>
                                      <a:pt x="74930" y="560705"/>
                                    </a:lnTo>
                                    <a:lnTo>
                                      <a:pt x="0" y="542290"/>
                                    </a:lnTo>
                                    <a:lnTo>
                                      <a:pt x="152400" y="311150"/>
                                    </a:lnTo>
                                    <a:lnTo>
                                      <a:pt x="255905" y="182880"/>
                                    </a:lnTo>
                                    <a:lnTo>
                                      <a:pt x="356870" y="111125"/>
                                    </a:lnTo>
                                    <a:lnTo>
                                      <a:pt x="503555" y="50165"/>
                                    </a:lnTo>
                                    <a:lnTo>
                                      <a:pt x="561975" y="30480"/>
                                    </a:lnTo>
                                    <a:lnTo>
                                      <a:pt x="619125" y="15875"/>
                                    </a:lnTo>
                                    <a:lnTo>
                                      <a:pt x="675640" y="5715"/>
                                    </a:lnTo>
                                    <a:lnTo>
                                      <a:pt x="730250" y="0"/>
                                    </a:lnTo>
                                    <a:close/>
                                  </a:path>
                                </a:pathLst>
                              </a:custGeom>
                              <a:ln w="0" cap="flat">
                                <a:miter lim="127000"/>
                              </a:ln>
                            </wps:spPr>
                            <wps:style>
                              <a:lnRef idx="0">
                                <a:srgbClr val="000000">
                                  <a:alpha val="0"/>
                                </a:srgbClr>
                              </a:lnRef>
                              <a:fillRef idx="1">
                                <a:srgbClr val="799834">
                                  <a:alpha val="18823"/>
                                </a:srgbClr>
                              </a:fillRef>
                              <a:effectRef idx="0">
                                <a:scrgbClr r="0" g="0" b="0"/>
                              </a:effectRef>
                              <a:fontRef idx="none"/>
                            </wps:style>
                            <wps:bodyPr/>
                          </wps:wsp>
                          <wps:wsp>
                            <wps:cNvPr id="1497622053" name="Shape 22"/>
                            <wps:cNvSpPr/>
                            <wps:spPr>
                              <a:xfrm>
                                <a:off x="3058159" y="2867025"/>
                                <a:ext cx="886460" cy="861695"/>
                              </a:xfrm>
                              <a:custGeom>
                                <a:avLst/>
                                <a:gdLst/>
                                <a:ahLst/>
                                <a:cxnLst/>
                                <a:rect l="0" t="0" r="0" b="0"/>
                                <a:pathLst>
                                  <a:path w="886460" h="861695">
                                    <a:moveTo>
                                      <a:pt x="201930" y="0"/>
                                    </a:moveTo>
                                    <a:lnTo>
                                      <a:pt x="241935" y="2540"/>
                                    </a:lnTo>
                                    <a:lnTo>
                                      <a:pt x="283210" y="11430"/>
                                    </a:lnTo>
                                    <a:lnTo>
                                      <a:pt x="325755" y="25400"/>
                                    </a:lnTo>
                                    <a:lnTo>
                                      <a:pt x="368300" y="45085"/>
                                    </a:lnTo>
                                    <a:lnTo>
                                      <a:pt x="410845" y="69215"/>
                                    </a:lnTo>
                                    <a:lnTo>
                                      <a:pt x="453390" y="99060"/>
                                    </a:lnTo>
                                    <a:lnTo>
                                      <a:pt x="494030" y="133350"/>
                                    </a:lnTo>
                                    <a:lnTo>
                                      <a:pt x="533400" y="172720"/>
                                    </a:lnTo>
                                    <a:lnTo>
                                      <a:pt x="570865" y="215900"/>
                                    </a:lnTo>
                                    <a:lnTo>
                                      <a:pt x="684530" y="398145"/>
                                    </a:lnTo>
                                    <a:lnTo>
                                      <a:pt x="786130" y="610870"/>
                                    </a:lnTo>
                                    <a:lnTo>
                                      <a:pt x="858520" y="788035"/>
                                    </a:lnTo>
                                    <a:lnTo>
                                      <a:pt x="886460" y="861695"/>
                                    </a:lnTo>
                                    <a:lnTo>
                                      <a:pt x="536575" y="797560"/>
                                    </a:lnTo>
                                    <a:lnTo>
                                      <a:pt x="341630" y="744855"/>
                                    </a:lnTo>
                                    <a:lnTo>
                                      <a:pt x="231140" y="676275"/>
                                    </a:lnTo>
                                    <a:lnTo>
                                      <a:pt x="133350" y="562610"/>
                                    </a:lnTo>
                                    <a:lnTo>
                                      <a:pt x="99695" y="516255"/>
                                    </a:lnTo>
                                    <a:lnTo>
                                      <a:pt x="70485" y="469265"/>
                                    </a:lnTo>
                                    <a:lnTo>
                                      <a:pt x="46355" y="421640"/>
                                    </a:lnTo>
                                    <a:lnTo>
                                      <a:pt x="27305" y="373380"/>
                                    </a:lnTo>
                                    <a:lnTo>
                                      <a:pt x="12700" y="326390"/>
                                    </a:lnTo>
                                    <a:lnTo>
                                      <a:pt x="3810" y="280670"/>
                                    </a:lnTo>
                                    <a:lnTo>
                                      <a:pt x="0" y="236220"/>
                                    </a:lnTo>
                                    <a:lnTo>
                                      <a:pt x="635" y="193675"/>
                                    </a:lnTo>
                                    <a:lnTo>
                                      <a:pt x="6985" y="154305"/>
                                    </a:lnTo>
                                    <a:lnTo>
                                      <a:pt x="18415" y="117475"/>
                                    </a:lnTo>
                                    <a:lnTo>
                                      <a:pt x="35560" y="85090"/>
                                    </a:lnTo>
                                    <a:lnTo>
                                      <a:pt x="626745" y="734695"/>
                                    </a:lnTo>
                                    <a:lnTo>
                                      <a:pt x="128270" y="11430"/>
                                    </a:lnTo>
                                    <a:lnTo>
                                      <a:pt x="163830" y="2540"/>
                                    </a:lnTo>
                                    <a:lnTo>
                                      <a:pt x="201930" y="0"/>
                                    </a:lnTo>
                                    <a:close/>
                                  </a:path>
                                </a:pathLst>
                              </a:custGeom>
                              <a:ln w="0" cap="flat">
                                <a:miter lim="127000"/>
                              </a:ln>
                            </wps:spPr>
                            <wps:style>
                              <a:lnRef idx="0">
                                <a:srgbClr val="000000">
                                  <a:alpha val="0"/>
                                </a:srgbClr>
                              </a:lnRef>
                              <a:fillRef idx="1">
                                <a:srgbClr val="7AA040">
                                  <a:alpha val="18823"/>
                                </a:srgbClr>
                              </a:fillRef>
                              <a:effectRef idx="0">
                                <a:scrgbClr r="0" g="0" b="0"/>
                              </a:effectRef>
                              <a:fontRef idx="none"/>
                            </wps:style>
                            <wps:bodyPr/>
                          </wps:wsp>
                          <wps:wsp>
                            <wps:cNvPr id="1617566973" name="Shape 23"/>
                            <wps:cNvSpPr/>
                            <wps:spPr>
                              <a:xfrm>
                                <a:off x="3828414" y="2202180"/>
                                <a:ext cx="1150620" cy="610870"/>
                              </a:xfrm>
                              <a:custGeom>
                                <a:avLst/>
                                <a:gdLst/>
                                <a:ahLst/>
                                <a:cxnLst/>
                                <a:rect l="0" t="0" r="0" b="0"/>
                                <a:pathLst>
                                  <a:path w="1150620" h="610870">
                                    <a:moveTo>
                                      <a:pt x="339090" y="0"/>
                                    </a:moveTo>
                                    <a:lnTo>
                                      <a:pt x="392430" y="1270"/>
                                    </a:lnTo>
                                    <a:lnTo>
                                      <a:pt x="448310" y="6350"/>
                                    </a:lnTo>
                                    <a:lnTo>
                                      <a:pt x="504825" y="15875"/>
                                    </a:lnTo>
                                    <a:lnTo>
                                      <a:pt x="563245" y="29210"/>
                                    </a:lnTo>
                                    <a:lnTo>
                                      <a:pt x="768350" y="128905"/>
                                    </a:lnTo>
                                    <a:lnTo>
                                      <a:pt x="958215" y="278765"/>
                                    </a:lnTo>
                                    <a:lnTo>
                                      <a:pt x="1096645" y="415290"/>
                                    </a:lnTo>
                                    <a:lnTo>
                                      <a:pt x="1150620" y="474980"/>
                                    </a:lnTo>
                                    <a:lnTo>
                                      <a:pt x="879475" y="569595"/>
                                    </a:lnTo>
                                    <a:lnTo>
                                      <a:pt x="712470" y="610870"/>
                                    </a:lnTo>
                                    <a:lnTo>
                                      <a:pt x="582295" y="607695"/>
                                    </a:lnTo>
                                    <a:lnTo>
                                      <a:pt x="419100" y="568960"/>
                                    </a:lnTo>
                                    <a:lnTo>
                                      <a:pt x="362585" y="551815"/>
                                    </a:lnTo>
                                    <a:lnTo>
                                      <a:pt x="307975" y="531495"/>
                                    </a:lnTo>
                                    <a:lnTo>
                                      <a:pt x="257175" y="508635"/>
                                    </a:lnTo>
                                    <a:lnTo>
                                      <a:pt x="210185" y="483235"/>
                                    </a:lnTo>
                                    <a:lnTo>
                                      <a:pt x="167005" y="455930"/>
                                    </a:lnTo>
                                    <a:lnTo>
                                      <a:pt x="127635" y="426085"/>
                                    </a:lnTo>
                                    <a:lnTo>
                                      <a:pt x="92710" y="395605"/>
                                    </a:lnTo>
                                    <a:lnTo>
                                      <a:pt x="63500" y="363220"/>
                                    </a:lnTo>
                                    <a:lnTo>
                                      <a:pt x="38735" y="330835"/>
                                    </a:lnTo>
                                    <a:lnTo>
                                      <a:pt x="19685" y="297180"/>
                                    </a:lnTo>
                                    <a:lnTo>
                                      <a:pt x="6350" y="263525"/>
                                    </a:lnTo>
                                    <a:lnTo>
                                      <a:pt x="0" y="229870"/>
                                    </a:lnTo>
                                    <a:lnTo>
                                      <a:pt x="974090" y="426720"/>
                                    </a:lnTo>
                                    <a:lnTo>
                                      <a:pt x="30480" y="114935"/>
                                    </a:lnTo>
                                    <a:lnTo>
                                      <a:pt x="52705" y="89535"/>
                                    </a:lnTo>
                                    <a:lnTo>
                                      <a:pt x="81280" y="66675"/>
                                    </a:lnTo>
                                    <a:lnTo>
                                      <a:pt x="114300" y="46990"/>
                                    </a:lnTo>
                                    <a:lnTo>
                                      <a:pt x="151765" y="30480"/>
                                    </a:lnTo>
                                    <a:lnTo>
                                      <a:pt x="193675" y="17780"/>
                                    </a:lnTo>
                                    <a:lnTo>
                                      <a:pt x="238760" y="8255"/>
                                    </a:lnTo>
                                    <a:lnTo>
                                      <a:pt x="287655" y="1905"/>
                                    </a:lnTo>
                                    <a:lnTo>
                                      <a:pt x="339090" y="0"/>
                                    </a:lnTo>
                                    <a:close/>
                                  </a:path>
                                </a:pathLst>
                              </a:custGeom>
                              <a:ln w="0" cap="flat">
                                <a:miter lim="127000"/>
                              </a:ln>
                            </wps:spPr>
                            <wps:style>
                              <a:lnRef idx="0">
                                <a:srgbClr val="000000">
                                  <a:alpha val="0"/>
                                </a:srgbClr>
                              </a:lnRef>
                              <a:fillRef idx="1">
                                <a:srgbClr val="4B6A28">
                                  <a:alpha val="18823"/>
                                </a:srgbClr>
                              </a:fillRef>
                              <a:effectRef idx="0">
                                <a:scrgbClr r="0" g="0" b="0"/>
                              </a:effectRef>
                              <a:fontRef idx="none"/>
                            </wps:style>
                            <wps:bodyPr/>
                          </wps:wsp>
                          <wps:wsp>
                            <wps:cNvPr id="1144502155" name="Shape 24"/>
                            <wps:cNvSpPr/>
                            <wps:spPr>
                              <a:xfrm>
                                <a:off x="356236" y="3959860"/>
                                <a:ext cx="1849755" cy="808989"/>
                              </a:xfrm>
                              <a:custGeom>
                                <a:avLst/>
                                <a:gdLst/>
                                <a:ahLst/>
                                <a:cxnLst/>
                                <a:rect l="0" t="0" r="0" b="0"/>
                                <a:pathLst>
                                  <a:path w="1849755" h="808989">
                                    <a:moveTo>
                                      <a:pt x="1754505" y="0"/>
                                    </a:moveTo>
                                    <a:lnTo>
                                      <a:pt x="1849755" y="200660"/>
                                    </a:lnTo>
                                    <a:lnTo>
                                      <a:pt x="1814195" y="201930"/>
                                    </a:lnTo>
                                    <a:lnTo>
                                      <a:pt x="1705610" y="208914"/>
                                    </a:lnTo>
                                    <a:lnTo>
                                      <a:pt x="1520825" y="231139"/>
                                    </a:lnTo>
                                    <a:lnTo>
                                      <a:pt x="1257935" y="274955"/>
                                    </a:lnTo>
                                    <a:lnTo>
                                      <a:pt x="793115" y="367664"/>
                                    </a:lnTo>
                                    <a:lnTo>
                                      <a:pt x="506730" y="454025"/>
                                    </a:lnTo>
                                    <a:lnTo>
                                      <a:pt x="281940" y="584835"/>
                                    </a:lnTo>
                                    <a:lnTo>
                                      <a:pt x="0" y="808989"/>
                                    </a:lnTo>
                                    <a:lnTo>
                                      <a:pt x="99695" y="702310"/>
                                    </a:lnTo>
                                    <a:lnTo>
                                      <a:pt x="413385" y="457835"/>
                                    </a:lnTo>
                                    <a:lnTo>
                                      <a:pt x="958850" y="186689"/>
                                    </a:lnTo>
                                    <a:lnTo>
                                      <a:pt x="1754505" y="0"/>
                                    </a:lnTo>
                                    <a:close/>
                                  </a:path>
                                </a:pathLst>
                              </a:custGeom>
                              <a:ln w="0" cap="flat">
                                <a:miter lim="127000"/>
                              </a:ln>
                            </wps:spPr>
                            <wps:style>
                              <a:lnRef idx="0">
                                <a:srgbClr val="000000">
                                  <a:alpha val="0"/>
                                </a:srgbClr>
                              </a:lnRef>
                              <a:fillRef idx="1">
                                <a:srgbClr val="335725">
                                  <a:alpha val="18823"/>
                                </a:srgbClr>
                              </a:fillRef>
                              <a:effectRef idx="0">
                                <a:scrgbClr r="0" g="0" b="0"/>
                              </a:effectRef>
                              <a:fontRef idx="none"/>
                            </wps:style>
                            <wps:bodyPr/>
                          </wps:wsp>
                          <wps:wsp>
                            <wps:cNvPr id="1616594452" name="Shape 25"/>
                            <wps:cNvSpPr/>
                            <wps:spPr>
                              <a:xfrm>
                                <a:off x="2912111" y="3917949"/>
                                <a:ext cx="2053589" cy="591820"/>
                              </a:xfrm>
                              <a:custGeom>
                                <a:avLst/>
                                <a:gdLst/>
                                <a:ahLst/>
                                <a:cxnLst/>
                                <a:rect l="0" t="0" r="0" b="0"/>
                                <a:pathLst>
                                  <a:path w="2053589" h="591820">
                                    <a:moveTo>
                                      <a:pt x="0" y="0"/>
                                    </a:moveTo>
                                    <a:lnTo>
                                      <a:pt x="894078" y="51436"/>
                                    </a:lnTo>
                                    <a:lnTo>
                                      <a:pt x="1406524" y="130811"/>
                                    </a:lnTo>
                                    <a:lnTo>
                                      <a:pt x="1728469" y="292100"/>
                                    </a:lnTo>
                                    <a:lnTo>
                                      <a:pt x="2053589" y="591820"/>
                                    </a:lnTo>
                                    <a:lnTo>
                                      <a:pt x="1950084" y="549275"/>
                                    </a:lnTo>
                                    <a:lnTo>
                                      <a:pt x="1687828" y="452120"/>
                                    </a:lnTo>
                                    <a:lnTo>
                                      <a:pt x="1335403" y="343536"/>
                                    </a:lnTo>
                                    <a:lnTo>
                                      <a:pt x="964564" y="269241"/>
                                    </a:lnTo>
                                    <a:lnTo>
                                      <a:pt x="638173" y="231141"/>
                                    </a:lnTo>
                                    <a:lnTo>
                                      <a:pt x="447039" y="212725"/>
                                    </a:lnTo>
                                    <a:lnTo>
                                      <a:pt x="316865" y="210820"/>
                                    </a:lnTo>
                                    <a:lnTo>
                                      <a:pt x="173990" y="220345"/>
                                    </a:lnTo>
                                    <a:lnTo>
                                      <a:pt x="0" y="0"/>
                                    </a:lnTo>
                                    <a:close/>
                                  </a:path>
                                </a:pathLst>
                              </a:custGeom>
                              <a:ln w="0" cap="flat">
                                <a:miter lim="127000"/>
                              </a:ln>
                            </wps:spPr>
                            <wps:style>
                              <a:lnRef idx="0">
                                <a:srgbClr val="000000">
                                  <a:alpha val="0"/>
                                </a:srgbClr>
                              </a:lnRef>
                              <a:fillRef idx="1">
                                <a:srgbClr val="335725">
                                  <a:alpha val="18823"/>
                                </a:srgbClr>
                              </a:fillRef>
                              <a:effectRef idx="0">
                                <a:scrgbClr r="0" g="0" b="0"/>
                              </a:effectRef>
                              <a:fontRef idx="none"/>
                            </wps:style>
                            <wps:bodyPr/>
                          </wps:wsp>
                          <wps:wsp>
                            <wps:cNvPr id="83861572" name="Shape 26"/>
                            <wps:cNvSpPr/>
                            <wps:spPr>
                              <a:xfrm>
                                <a:off x="4657726" y="1878965"/>
                                <a:ext cx="596265" cy="284480"/>
                              </a:xfrm>
                              <a:custGeom>
                                <a:avLst/>
                                <a:gdLst/>
                                <a:ahLst/>
                                <a:cxnLst/>
                                <a:rect l="0" t="0" r="0" b="0"/>
                                <a:pathLst>
                                  <a:path w="596265" h="284480">
                                    <a:moveTo>
                                      <a:pt x="247015" y="0"/>
                                    </a:moveTo>
                                    <a:lnTo>
                                      <a:pt x="332105" y="0"/>
                                    </a:lnTo>
                                    <a:lnTo>
                                      <a:pt x="396875" y="13970"/>
                                    </a:lnTo>
                                    <a:lnTo>
                                      <a:pt x="473710" y="54610"/>
                                    </a:lnTo>
                                    <a:lnTo>
                                      <a:pt x="596265" y="133985"/>
                                    </a:lnTo>
                                    <a:lnTo>
                                      <a:pt x="562610" y="156845"/>
                                    </a:lnTo>
                                    <a:lnTo>
                                      <a:pt x="478155" y="208280"/>
                                    </a:lnTo>
                                    <a:lnTo>
                                      <a:pt x="367030" y="259715"/>
                                    </a:lnTo>
                                    <a:lnTo>
                                      <a:pt x="254000" y="284480"/>
                                    </a:lnTo>
                                    <a:lnTo>
                                      <a:pt x="194310" y="282575"/>
                                    </a:lnTo>
                                    <a:lnTo>
                                      <a:pt x="139700" y="272415"/>
                                    </a:lnTo>
                                    <a:lnTo>
                                      <a:pt x="91440" y="256540"/>
                                    </a:lnTo>
                                    <a:lnTo>
                                      <a:pt x="50800" y="234950"/>
                                    </a:lnTo>
                                    <a:lnTo>
                                      <a:pt x="20320" y="208280"/>
                                    </a:lnTo>
                                    <a:lnTo>
                                      <a:pt x="1270" y="178435"/>
                                    </a:lnTo>
                                    <a:lnTo>
                                      <a:pt x="503555" y="136525"/>
                                    </a:lnTo>
                                    <a:lnTo>
                                      <a:pt x="0" y="118110"/>
                                    </a:lnTo>
                                    <a:lnTo>
                                      <a:pt x="17780" y="86995"/>
                                    </a:lnTo>
                                    <a:lnTo>
                                      <a:pt x="46990" y="59055"/>
                                    </a:lnTo>
                                    <a:lnTo>
                                      <a:pt x="86360" y="35560"/>
                                    </a:lnTo>
                                    <a:lnTo>
                                      <a:pt x="133350" y="17145"/>
                                    </a:lnTo>
                                    <a:lnTo>
                                      <a:pt x="187960" y="5080"/>
                                    </a:lnTo>
                                    <a:lnTo>
                                      <a:pt x="247015" y="0"/>
                                    </a:lnTo>
                                    <a:close/>
                                  </a:path>
                                </a:pathLst>
                              </a:custGeom>
                              <a:ln w="0" cap="flat">
                                <a:miter lim="127000"/>
                              </a:ln>
                            </wps:spPr>
                            <wps:style>
                              <a:lnRef idx="0">
                                <a:srgbClr val="000000">
                                  <a:alpha val="0"/>
                                </a:srgbClr>
                              </a:lnRef>
                              <a:fillRef idx="1">
                                <a:srgbClr val="809845">
                                  <a:alpha val="18823"/>
                                </a:srgbClr>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2EB30DB1" id="Group 494029060" o:spid="_x0000_s1026" style="position:absolute;margin-left:0;margin-top:211.95pt;width:413.7pt;height:375.45pt;z-index:-251656192;mso-position-horizontal:center;mso-position-horizontal-relative:margin;mso-position-vertical-relative:page" coordsize="52539,476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">
                    <v:shape id="Shape 10" o:spid="_x0000_s1027" style="position:absolute;left:19577;top:12820;width:14236;height:28702;visibility:visible;mso-wrap-style:square;v-text-anchor:top" coordsize="1423669,28702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" path="m700404,r8890,3175l713739,11430r-1905,9525l698499,43180,683259,68580,666749,96520r-17780,30480l630554,160655r-19685,36195l590549,234950r-20955,40640l548639,318770r-21590,45085l505459,410845r-21590,48895l462279,510540r-20955,52705l420369,617220r-19685,55245l380999,729615r-18414,58420l345440,847725r-15875,60325l314960,969645r-13335,62230l290195,1095375r-10160,63500l312420,1159510r36195,-635l388619,1156970r43180,-3810l479424,1148080r50165,-7620l583564,1130300r56515,-12065l700404,1102995r62865,-18415l828674,1062355r42545,-15875l914399,1028065r43815,-20320l1002029,985520r44450,-24130l1090294,935990r43815,-26035l1177289,882650r41910,-27305l1260474,827405r40005,-27940l1338579,771525r36195,-27305l1396364,738505r18415,9525l1423669,767080r-8255,21590l1387474,819150r-28575,31115l1329054,881380r-31115,31750l1264919,944880r-34290,31750l1194434,1008380r-38100,31750l1116329,1071245r-42545,30480l1029334,1131570r-46990,29210l932179,1188720r-52070,27305l824229,1242060r-57785,24765l709929,1288415r-54610,19050l601979,1323340r-51435,13335l501649,1348105r-46355,9525l410844,1364615r-41274,5715l330835,1374775r-35560,3175l262890,1379855r,55880l264795,1492250r3810,56515l274320,1605280r55245,365760l423544,2223135r201295,257810l1001394,2860676r-198120,l422909,2324101r4445,15875l441324,2383155r22860,66040l496569,2532380r23495,55880l543559,2640965r37465,80645l647064,2860676r-286384,9525l287655,2734945,134620,2370455,5080,1840865,,1210310r10160,-67945l23495,1075690r15240,-64770l55880,948055,74930,887095,95885,828675r22225,-57150l141605,716280r24765,-53340l192405,611505r26670,-48895l247015,514985r28575,-45720l304165,425450r29210,-41275l362585,344170r29209,-38100l421004,270510r29210,-34290l478789,204470r27940,-30480l533399,146050r26670,-26670l585469,95250,609599,73025,632459,52705,653414,33655,673099,17145,690879,3175,700404,xe" fillcolor="#453016" stroked="f" strokeweight="0">
                      <v:fill opacity="12336f"/>
                      <v:stroke miterlimit="83231f" joinstyle="miter"/>
                      <v:path arrowok="t" textboxrect="0,0,1423669,2870201"/>
                    </v:shape>
                    <v:shape id="Shape 11" o:spid="_x0000_s1028" style="position:absolute;left:28854;top:2432;width:6966;height:10274;visibility:visible;mso-wrap-style:square;v-text-anchor:top" coordsize="696595,10274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" path="m650240,r15875,79375l692785,272415r3810,237490l645795,721995r-27305,49530l588010,817245r-33020,41275l520065,896620r-36830,33020l445135,958850r-39370,24130l366395,1002030r-40005,13970l286385,1024255r-39370,3175l208915,1024255,573405,154940,86995,962660,62230,933450,41275,900430,24130,862965,12065,822960,3810,779145,,733425,,685800,5080,636270r9525,-50800l29210,534670,47625,482600,71120,431800,147320,292100r85725,-91440l382270,116840,650240,xe" fillcolor="#769d31" stroked="f" strokeweight="0">
                      <v:fill opacity="12336f"/>
                      <v:stroke miterlimit="83231f" joinstyle="miter"/>
                      <v:path arrowok="t" textboxrect="0,0,696595,1027430"/>
                    </v:shape>
                    <v:shape id="Shape 12" o:spid="_x0000_s1029" style="position:absolute;left:14751;top:3867;width:8166;height:9086;visibility:visible;mso-wrap-style:square;v-text-anchor:top" coordsize="816610,90868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" path="m,l287655,49530,453390,95250r104775,67945l665480,280036r34925,44450l730885,369570r26035,46355l778510,462915r16510,46990l807085,556261r7620,45084l816610,645795r-1905,41910l807085,727711r-12065,37464l777240,799465,111760,132080,673735,888365r-36195,12065l598805,907415r-40640,1270l515620,904240r-43180,-8890l428625,881380,384810,862965,340995,838835,297815,810895,255905,778510,215265,741045,177165,699770,76835,506095,24130,274955,3175,80645,,xe" fillcolor="#4b6a28" stroked="f" strokeweight="0">
                      <v:fill opacity="12336f"/>
                      <v:stroke miterlimit="83231f" joinstyle="miter"/>
                      <v:path arrowok="t" textboxrect="0,0,816610,908685"/>
                    </v:shape>
                    <v:shape id="Shape 13" o:spid="_x0000_s1030" style="position:absolute;left:3454;top:13296;width:11017;height:5919;visibility:visible;mso-wrap-style:square;v-text-anchor:top" coordsize="1101725,591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" path="m534035,l689610,27940r59690,14605l805815,61595r52705,21590l907415,108585r44450,27940l991235,166370r34290,32385l1054100,232410r22860,34925l1092835,302895r8890,36195l168910,205105r908685,249555l1054735,484505r-29210,26035l991235,533400r-39370,19685l907415,568325r-48260,12065l807085,588010r-54610,3810l695325,590550r-59055,-5715l575310,574675,376555,488315,190500,351790,53340,224790,,168910,253365,57150,409575,5080,534035,xe" fillcolor="#8ab341" stroked="f" strokeweight="0">
                      <v:fill opacity="12336f"/>
                      <v:stroke miterlimit="83231f" joinstyle="miter"/>
                      <v:path arrowok="t" textboxrect="0,0,1101725,591820"/>
                    </v:shape>
                    <v:shape id="Shape 14" o:spid="_x0000_s1031" style="position:absolute;left:38049;top:11849;width:10674;height:6318;visibility:visible;mso-wrap-style:square;v-text-anchor:top" coordsize="1067435,6318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" path="m638810,l800735,29845r266700,75565l1022350,168275,903605,312420,738505,473710,553720,586740r-59055,18415l436880,619125r-56515,8890l325755,631825r-52705,-635l223520,626745r-45720,-9525l135890,603250,98425,585470,66040,563245,40005,537210,904875,165100,,425450,3810,388620,14605,351155,31750,313690,55245,276225,85090,240030r34925,-35560l160020,170815r45085,-31750l254635,109855,307975,83820,364490,60960,515620,11430,638810,xe" fillcolor="#99c65e" stroked="f" strokeweight="0">
                      <v:fill opacity="12336f"/>
                      <v:stroke miterlimit="83231f" joinstyle="miter"/>
                      <v:path arrowok="t" textboxrect="0,0,1067435,631825"/>
                    </v:shape>
                    <v:shape id="Shape 15" o:spid="_x0000_s1032" style="position:absolute;left:39827;top:6648;width:5213;height:3708;visibility:visible;mso-wrap-style:square;v-text-anchor:top" coordsize="521335,370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" path="m375285,l521335,5715,504190,42545r-46990,86995l387985,231140r-84455,78740l251460,338455r-52070,19685l149860,368935r-45720,1905l64135,363855,32385,347980,443230,55245,,296545,,260350,10795,221615,32385,181610,63500,141605r40640,-38100l152400,68580,225425,25400,288290,4445,375285,xe" fillcolor="#4b6a28" stroked="f" strokeweight="0">
                      <v:fill opacity="12336f"/>
                      <v:stroke miterlimit="83231f" joinstyle="miter"/>
                      <v:path arrowok="t" textboxrect="0,0,521335,370840"/>
                    </v:shape>
                    <v:shape id="Shape 16" o:spid="_x0000_s1033" style="position:absolute;left:40836;top:30568;width:5112;height:3810;visibility:visible;mso-wrap-style:square;v-text-anchor:top" coordsize="511175,381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" path="m108585,r45085,3175l203200,15875r50800,21590l305435,67945r68580,49530l418465,167005r39370,78105l511175,381000r-40640,-1270l371475,372109,251460,349250,144780,303530,97790,266700,59055,227330,29210,186055,9525,144780,,105410,1270,69850,434340,328930,35560,19685,68580,5080,108585,xe" fillcolor="#7d9c48" stroked="f" strokeweight="0">
                      <v:fill opacity="12336f"/>
                      <v:stroke miterlimit="83231f" joinstyle="miter"/>
                      <v:path arrowok="t" textboxrect="0,0,511175,381000"/>
                    </v:shape>
                    <v:shape id="Shape 17" o:spid="_x0000_s1034" style="position:absolute;left:7734;top:31394;width:5226;height:3689;visibility:visible;mso-wrap-style:square;v-text-anchor:top" coordsize="522605,3689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" path="m419100,r39370,6985l490855,22860,78105,313690,522605,74295r,36195l511810,149225r-22225,40005l457835,229235r-40005,38100l368935,301625r-73025,42545l233045,365125r-87630,3809l,362584,17145,325755,64135,238760,133985,137795,219075,59055,271780,31115,323850,12065,373380,1270,419100,xe" fillcolor="#96ba64" stroked="f" strokeweight="0">
                      <v:fill opacity="12336f"/>
                      <v:stroke miterlimit="83231f" joinstyle="miter"/>
                      <v:path arrowok="t" textboxrect="0,0,522605,368934"/>
                    </v:shape>
                    <v:shape id="Shape 18" o:spid="_x0000_s1035" style="position:absolute;left:23945;width:2877;height:5969;visibility:visible;mso-wrap-style:square;v-text-anchor:top" coordsize="287655,5969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" path="m122555,r24130,32385l201295,114935r56515,108585l287655,335914r,59056l280035,450214r-13970,48896l246380,540385r-24765,31750l192405,592455,128905,92075r2540,504825l99695,579755,71120,551814,45720,513714,25400,467360,10795,413385,3175,354330,,269875,10795,204470,48260,125730,122555,xe" fillcolor="#96ba64" stroked="f" strokeweight="0">
                      <v:fill opacity="12336f"/>
                      <v:stroke miterlimit="83231f" joinstyle="miter"/>
                      <v:path arrowok="t" textboxrect="0,0,287655,596900"/>
                    </v:shape>
                    <v:shape id="Shape 19" o:spid="_x0000_s1036" style="position:absolute;top:19989;width:5969;height:2845;visibility:visible;mso-wrap-style:square;v-text-anchor:top" coordsize="596901,284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" path="m350521,r59690,5715l464186,18415r46990,19050l549911,61595r29210,27940l596901,120650,92710,132715r501651,48895l574676,211455r-31115,26035l503556,258445r-48895,15240l400051,283210r-59690,1270l255906,279400,191771,261620,117475,216535,,129540,34925,108585,122556,62865,236221,17780,350521,xe" fillcolor="#4b6a28" stroked="f" strokeweight="0">
                      <v:fill opacity="12336f"/>
                      <v:stroke miterlimit="83231f" joinstyle="miter"/>
                      <v:path arrowok="t" textboxrect="0,0,596901,284480"/>
                    </v:shape>
                    <v:shape id="Shape 20" o:spid="_x0000_s1037" style="position:absolute;left:6807;top:7315;width:5188;height:3689;visibility:visible;mso-wrap-style:square;v-text-anchor:top" coordsize="518795,3689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" path="m,l40640,r98425,4445l260350,24130,368300,66675r47625,34925l455930,140335r31115,40005l508635,220980r10160,38735l518160,295910,78105,49530,485775,346710r-32385,15875l413385,368935r-45720,-1905l318135,355600,266700,335280,214630,306705,144145,259080,98425,211455,57150,134620,,xe" fillcolor="#88a44b" stroked="f" strokeweight="0">
                      <v:fill opacity="12336f"/>
                      <v:stroke miterlimit="83231f" joinstyle="miter"/>
                      <v:path arrowok="t" textboxrect="0,0,518795,368935"/>
                    </v:shape>
                    <v:shape id="Shape 21" o:spid="_x0000_s1038" style="position:absolute;left:4019;top:23158;width:10605;height:6071;visibility:visible;mso-wrap-style:square;v-text-anchor:top" coordsize="1060450,6070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" path="m730250,r52705,l832485,3810r45720,8255l920750,24765r37465,17145l991235,63500r27305,25400l161925,481330,1060450,199390r-3175,37465l1047115,274320r-16510,38100l1007745,349885r-28575,37465l944880,423545r-39370,34290l861695,490220r-48895,30480l760095,548005r-56515,24130l489585,607060,259080,592455,74930,560705,,542290,152400,311150,255905,182880,356870,111125,503555,50165,561975,30480,619125,15875,675640,5715,730250,xe" fillcolor="#799834" stroked="f" strokeweight="0">
                      <v:fill opacity="12336f"/>
                      <v:stroke miterlimit="83231f" joinstyle="miter"/>
                      <v:path arrowok="t" textboxrect="0,0,1060450,607060"/>
                    </v:shape>
                    <v:shape id="Shape 22" o:spid="_x0000_s1039" style="position:absolute;left:30581;top:28670;width:8865;height:8617;visibility:visible;mso-wrap-style:square;v-text-anchor:top" coordsize="886460,86169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" path="m201930,r40005,2540l283210,11430r42545,13970l368300,45085r42545,24130l453390,99060r40640,34290l533400,172720r37465,43180l684530,398145,786130,610870r72390,177165l886460,861695,536575,797560,341630,744855,231140,676275,133350,562610,99695,516255,70485,469265,46355,421640,27305,373380,12700,326390,3810,280670,,236220,635,193675,6985,154305,18415,117475,35560,85090,626745,734695,128270,11430,163830,2540,201930,xe" fillcolor="#7aa040" stroked="f" strokeweight="0">
                      <v:fill opacity="12336f"/>
                      <v:stroke miterlimit="83231f" joinstyle="miter"/>
                      <v:path arrowok="t" textboxrect="0,0,886460,861695"/>
                    </v:shape>
                    <v:shape id="Shape 23" o:spid="_x0000_s1040" style="position:absolute;left:38284;top:22021;width:11506;height:6109;visibility:visible;mso-wrap-style:square;v-text-anchor:top" coordsize="1150620,6108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" path="m339090,r53340,1270l448310,6350r56515,9525l563245,29210r205105,99695l958215,278765r138430,136525l1150620,474980,879475,569595,712470,610870,582295,607695,419100,568960,362585,551815,307975,531495,257175,508635,210185,483235,167005,455930,127635,426085,92710,395605,63500,363220,38735,330835,19685,297180,6350,263525,,229870,974090,426720,30480,114935,52705,89535,81280,66675,114300,46990,151765,30480,193675,17780,238760,8255,287655,1905,339090,xe" fillcolor="#4b6a28" stroked="f" strokeweight="0">
                      <v:fill opacity="12336f"/>
                      <v:stroke miterlimit="83231f" joinstyle="miter"/>
                      <v:path arrowok="t" textboxrect="0,0,1150620,610870"/>
                    </v:shape>
                    <v:shape id="Shape 24" o:spid="_x0000_s1041" style="position:absolute;left:3562;top:39598;width:18497;height:8090;visibility:visible;mso-wrap-style:square;v-text-anchor:top" coordsize="1849755,8089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" path="m1754505,r95250,200660l1814195,201930r-108585,6984l1520825,231139r-262890,43816l793115,367664,506730,454025,281940,584835,,808989,99695,702310,413385,457835,958850,186689,1754505,xe" fillcolor="#335725" stroked="f" strokeweight="0">
                      <v:fill opacity="12336f"/>
                      <v:stroke miterlimit="83231f" joinstyle="miter"/>
                      <v:path arrowok="t" textboxrect="0,0,1849755,808989"/>
                    </v:shape>
                    <v:shape id="Shape 25" o:spid="_x0000_s1042" style="position:absolute;left:29121;top:39179;width:20536;height:5918;visibility:visible;mso-wrap-style:square;v-text-anchor:top" coordsize="2053589,591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" path="m,l894078,51436r512446,79375l1728469,292100r325120,299720l1950084,549275,1687828,452120,1335403,343536,964564,269241,638173,231141,447039,212725,316865,210820r-142875,9525l,xe" fillcolor="#335725" stroked="f" strokeweight="0">
                      <v:fill opacity="12336f"/>
                      <v:stroke miterlimit="83231f" joinstyle="miter"/>
                      <v:path arrowok="t" textboxrect="0,0,2053589,591820"/>
                    </v:shape>
                    <v:shape id="Shape 26" o:spid="_x0000_s1043" style="position:absolute;left:46577;top:18789;width:5962;height:2845;visibility:visible;mso-wrap-style:square;v-text-anchor:top" coordsize="596265,2844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" path="m247015,r85090,l396875,13970r76835,40640l596265,133985r-33655,22860l478155,208280,367030,259715,254000,284480r-59690,-1905l139700,272415,91440,256540,50800,234950,20320,208280,1270,178435,503555,136525,,118110,17780,86995,46990,59055,86360,35560,133350,17145,187960,5080,247015,xe" fillcolor="#809845" stroked="f" strokeweight="0">
                      <v:fill opacity="12336f"/>
                      <v:stroke miterlimit="83231f" joinstyle="miter"/>
                      <v:path arrowok="t" textboxrect="0,0,596265,284480"/>
                    </v:shape>
                    <w10:wrap type="tight" anchorx="margin" anchory="page"/>
                  </v:group>
                </w:pict>
              </mc:Fallback>
            </mc:AlternateContent>
          </w:r>
          <w:r w:rsidRPr="006F03F4">
            <w:rPr>
              <w:rFonts w:asciiTheme="minorHAnsi" w:hAnsiTheme="minorHAnsi" w:cstheme="minorHAnsi"/>
              <w:b/>
              <w:color w:val="000000" w:themeColor="text1"/>
            </w:rPr>
            <w:br w:type="page"/>
          </w:r>
        </w:p>
      </w:sdtContent>
    </w:sdt>
    <w:bookmarkEnd w:id="0" w:displacedByCustomXml="prev"/>
    <w:tbl>
      <w:tblPr>
        <w:tblpPr w:leftFromText="180" w:rightFromText="180" w:vertAnchor="text" w:tblpY="1"/>
        <w:tblOverlap w:val="never"/>
        <w:tblW w:w="5002" w:type="pct"/>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Look w:val="0000" w:firstRow="0" w:lastRow="0" w:firstColumn="0" w:lastColumn="0" w:noHBand="0" w:noVBand="0"/>
      </w:tblPr>
      <w:tblGrid>
        <w:gridCol w:w="5381"/>
        <w:gridCol w:w="5386"/>
      </w:tblGrid>
      <w:tr w:rsidR="00D86907" w:rsidRPr="006F03F4" w14:paraId="6987CE25" w14:textId="77777777" w:rsidTr="00D86907">
        <w:tc>
          <w:tcPr>
            <w:tcW w:w="2499" w:type="pct"/>
            <w:shd w:val="clear" w:color="auto" w:fill="E6E6E6"/>
            <w:vAlign w:val="center"/>
          </w:tcPr>
          <w:p w14:paraId="7C0473B4" w14:textId="77777777" w:rsidR="00D86907" w:rsidRPr="006F03F4" w:rsidRDefault="00D86907" w:rsidP="00D86907">
            <w:pPr>
              <w:jc w:val="center"/>
              <w:rPr>
                <w:rFonts w:ascii="Aptos" w:hAnsi="Aptos" w:cstheme="minorHAnsi"/>
                <w:b/>
                <w:bCs/>
                <w:color w:val="002060"/>
                <w:sz w:val="18"/>
                <w:szCs w:val="18"/>
              </w:rPr>
            </w:pPr>
            <w:r w:rsidRPr="006F03F4">
              <w:rPr>
                <w:rFonts w:ascii="Aptos" w:hAnsi="Aptos" w:cstheme="minorHAnsi"/>
                <w:b/>
                <w:bCs/>
                <w:color w:val="002060"/>
                <w:sz w:val="18"/>
                <w:szCs w:val="18"/>
              </w:rPr>
              <w:lastRenderedPageBreak/>
              <w:t>TRUST SENCO</w:t>
            </w:r>
          </w:p>
        </w:tc>
        <w:tc>
          <w:tcPr>
            <w:tcW w:w="2501" w:type="pct"/>
            <w:shd w:val="clear" w:color="auto" w:fill="E6E6E6"/>
          </w:tcPr>
          <w:p w14:paraId="51D7B9B3" w14:textId="77777777" w:rsidR="00D86907" w:rsidRPr="006F03F4" w:rsidRDefault="00D86907" w:rsidP="005371AC">
            <w:pPr>
              <w:rPr>
                <w:rFonts w:ascii="Aptos" w:hAnsi="Aptos" w:cstheme="minorHAnsi"/>
                <w:color w:val="002060"/>
                <w:sz w:val="18"/>
                <w:szCs w:val="18"/>
              </w:rPr>
            </w:pPr>
            <w:r w:rsidRPr="006F03F4">
              <w:rPr>
                <w:rFonts w:ascii="Aptos" w:hAnsi="Aptos" w:cstheme="minorHAnsi"/>
                <w:b/>
                <w:bCs/>
                <w:color w:val="002060"/>
                <w:sz w:val="18"/>
                <w:szCs w:val="18"/>
              </w:rPr>
              <w:t>ROLE REPORTS TO:</w:t>
            </w:r>
            <w:r w:rsidRPr="006F03F4">
              <w:rPr>
                <w:rFonts w:ascii="Aptos" w:hAnsi="Aptos" w:cstheme="minorHAnsi"/>
                <w:color w:val="002060"/>
                <w:sz w:val="18"/>
                <w:szCs w:val="18"/>
              </w:rPr>
              <w:t xml:space="preserve"> </w:t>
            </w:r>
          </w:p>
          <w:p w14:paraId="5BFBE4DD" w14:textId="77777777" w:rsidR="00D86907" w:rsidRPr="006F03F4" w:rsidRDefault="00D86907" w:rsidP="005371AC">
            <w:pPr>
              <w:rPr>
                <w:rFonts w:ascii="Aptos" w:hAnsi="Aptos" w:cstheme="minorHAnsi"/>
                <w:color w:val="002060"/>
                <w:sz w:val="18"/>
                <w:szCs w:val="18"/>
              </w:rPr>
            </w:pPr>
            <w:r w:rsidRPr="006F03F4">
              <w:rPr>
                <w:rFonts w:ascii="Aptos" w:hAnsi="Aptos" w:cstheme="minorHAnsi"/>
                <w:color w:val="002060"/>
                <w:sz w:val="18"/>
                <w:szCs w:val="18"/>
              </w:rPr>
              <w:t xml:space="preserve">Trust SEND and Inclusion Lead </w:t>
            </w:r>
          </w:p>
        </w:tc>
      </w:tr>
      <w:tr w:rsidR="00D86907" w:rsidRPr="006F03F4" w14:paraId="00749D0D" w14:textId="77777777" w:rsidTr="005371AC">
        <w:tc>
          <w:tcPr>
            <w:tcW w:w="5000" w:type="pct"/>
            <w:gridSpan w:val="2"/>
          </w:tcPr>
          <w:p w14:paraId="19FC55CF" w14:textId="77777777" w:rsidR="00D86907" w:rsidRPr="006F03F4" w:rsidRDefault="00D86907" w:rsidP="005371AC">
            <w:pPr>
              <w:rPr>
                <w:rFonts w:ascii="Aptos" w:hAnsi="Aptos" w:cstheme="minorHAnsi"/>
                <w:b/>
                <w:bCs/>
                <w:color w:val="002060"/>
                <w:sz w:val="18"/>
                <w:szCs w:val="18"/>
              </w:rPr>
            </w:pPr>
            <w:r w:rsidRPr="006F03F4">
              <w:rPr>
                <w:rFonts w:ascii="Aptos" w:hAnsi="Aptos" w:cstheme="minorHAnsi"/>
                <w:b/>
                <w:bCs/>
                <w:color w:val="002060"/>
                <w:sz w:val="18"/>
                <w:szCs w:val="18"/>
              </w:rPr>
              <w:t>GRADE OF POST: Leadership Scale: 1 – 5</w:t>
            </w:r>
          </w:p>
        </w:tc>
      </w:tr>
      <w:tr w:rsidR="00D86907" w:rsidRPr="006F03F4" w14:paraId="215FAAF0" w14:textId="77777777" w:rsidTr="005371AC">
        <w:trPr>
          <w:trHeight w:val="2052"/>
        </w:trPr>
        <w:tc>
          <w:tcPr>
            <w:tcW w:w="5000" w:type="pct"/>
            <w:gridSpan w:val="2"/>
          </w:tcPr>
          <w:p w14:paraId="14B9ADB4" w14:textId="77777777" w:rsidR="00D86907" w:rsidRPr="006F03F4" w:rsidRDefault="00D86907" w:rsidP="005371AC">
            <w:pPr>
              <w:jc w:val="both"/>
              <w:rPr>
                <w:rFonts w:ascii="Aptos" w:hAnsi="Aptos" w:cstheme="minorHAnsi"/>
                <w:b/>
                <w:bCs/>
                <w:color w:val="002060"/>
                <w:sz w:val="18"/>
                <w:szCs w:val="18"/>
              </w:rPr>
            </w:pPr>
            <w:r w:rsidRPr="006F03F4">
              <w:rPr>
                <w:rFonts w:ascii="Aptos" w:hAnsi="Aptos" w:cstheme="minorHAnsi"/>
                <w:b/>
                <w:bCs/>
                <w:color w:val="002060"/>
                <w:sz w:val="18"/>
                <w:szCs w:val="18"/>
              </w:rPr>
              <w:t>PURPOSE OF THE ROLE:</w:t>
            </w:r>
          </w:p>
          <w:p w14:paraId="32498BCA" w14:textId="77777777" w:rsidR="00D86907" w:rsidRPr="006F03F4" w:rsidRDefault="00D86907" w:rsidP="005371AC">
            <w:pPr>
              <w:pStyle w:val="1bodycopy10pt"/>
              <w:spacing w:after="0"/>
              <w:jc w:val="both"/>
              <w:rPr>
                <w:rFonts w:ascii="Aptos" w:hAnsi="Aptos" w:cstheme="minorHAnsi"/>
                <w:color w:val="002060"/>
                <w:sz w:val="18"/>
                <w:szCs w:val="18"/>
                <w:lang w:val="en-GB"/>
              </w:rPr>
            </w:pPr>
            <w:r w:rsidRPr="006F03F4">
              <w:rPr>
                <w:rFonts w:ascii="Aptos" w:hAnsi="Aptos" w:cstheme="minorHAnsi"/>
                <w:color w:val="002060"/>
                <w:sz w:val="18"/>
                <w:szCs w:val="18"/>
              </w:rPr>
              <w:t xml:space="preserve">To </w:t>
            </w:r>
            <w:r w:rsidRPr="006F03F4">
              <w:rPr>
                <w:rFonts w:ascii="Aptos" w:hAnsi="Aptos" w:cstheme="minorHAnsi"/>
                <w:color w:val="002060"/>
                <w:sz w:val="18"/>
                <w:szCs w:val="18"/>
                <w:lang w:val="en-GB"/>
              </w:rPr>
              <w:t xml:space="preserve">support the continued improvement of SEND and Inclusive practices across the Trust.  The postholder will provide support to SENCOs, school leaders and schools in relation to ensuring effective SEND leadership and practice.  This will include a mix of mentoring, training, role modelling and through providing direct support and capacity to schools as a qualified SENCO. </w:t>
            </w:r>
          </w:p>
          <w:p w14:paraId="4A84889B" w14:textId="77777777" w:rsidR="00D86907" w:rsidRPr="006F03F4" w:rsidRDefault="00D86907" w:rsidP="005371AC">
            <w:pPr>
              <w:pStyle w:val="1bodycopy10pt"/>
              <w:spacing w:after="0"/>
              <w:jc w:val="both"/>
              <w:rPr>
                <w:rFonts w:ascii="Aptos" w:hAnsi="Aptos" w:cstheme="minorHAnsi"/>
                <w:color w:val="002060"/>
                <w:sz w:val="18"/>
                <w:szCs w:val="18"/>
                <w:lang w:val="en-GB"/>
              </w:rPr>
            </w:pPr>
          </w:p>
          <w:p w14:paraId="597977B0" w14:textId="77777777" w:rsidR="00D86907" w:rsidRPr="006F03F4" w:rsidRDefault="00D86907" w:rsidP="005371AC">
            <w:pPr>
              <w:pStyle w:val="1bodycopy10pt"/>
              <w:spacing w:after="0"/>
              <w:jc w:val="both"/>
              <w:rPr>
                <w:rFonts w:ascii="Aptos" w:hAnsi="Aptos" w:cstheme="minorHAnsi"/>
                <w:color w:val="002060"/>
                <w:sz w:val="18"/>
                <w:szCs w:val="18"/>
                <w:lang w:val="en-GB"/>
              </w:rPr>
            </w:pPr>
            <w:r w:rsidRPr="006F03F4">
              <w:rPr>
                <w:rFonts w:ascii="Aptos" w:hAnsi="Aptos" w:cstheme="minorHAnsi"/>
                <w:color w:val="002060"/>
                <w:sz w:val="18"/>
                <w:szCs w:val="18"/>
                <w:lang w:val="en-GB"/>
              </w:rPr>
              <w:t>The postholder will:</w:t>
            </w:r>
          </w:p>
          <w:p w14:paraId="23F18736" w14:textId="77777777" w:rsidR="00D86907" w:rsidRPr="006F03F4" w:rsidRDefault="00D86907" w:rsidP="005371AC">
            <w:pPr>
              <w:pStyle w:val="1bodycopy10pt"/>
              <w:numPr>
                <w:ilvl w:val="0"/>
                <w:numId w:val="41"/>
              </w:numPr>
              <w:spacing w:after="0"/>
              <w:jc w:val="both"/>
              <w:rPr>
                <w:rFonts w:ascii="Aptos" w:hAnsi="Aptos" w:cstheme="minorHAnsi"/>
                <w:color w:val="002060"/>
                <w:sz w:val="18"/>
                <w:szCs w:val="18"/>
                <w:lang w:val="en-GB"/>
              </w:rPr>
            </w:pPr>
            <w:r w:rsidRPr="006F03F4">
              <w:rPr>
                <w:rFonts w:ascii="Aptos" w:hAnsi="Aptos" w:cstheme="minorHAnsi"/>
                <w:color w:val="002060"/>
                <w:sz w:val="18"/>
                <w:szCs w:val="18"/>
                <w:lang w:val="en-GB"/>
              </w:rPr>
              <w:t>Work with colleagues to ensure schools are statutorily compliant in relation to SEND</w:t>
            </w:r>
          </w:p>
          <w:p w14:paraId="03DCE828" w14:textId="77777777" w:rsidR="00D86907" w:rsidRPr="006F03F4" w:rsidRDefault="00D86907" w:rsidP="005371AC">
            <w:pPr>
              <w:pStyle w:val="1bodycopy10pt"/>
              <w:numPr>
                <w:ilvl w:val="0"/>
                <w:numId w:val="41"/>
              </w:numPr>
              <w:spacing w:after="0"/>
              <w:jc w:val="both"/>
              <w:rPr>
                <w:rFonts w:ascii="Aptos" w:hAnsi="Aptos" w:cstheme="minorHAnsi"/>
                <w:color w:val="002060"/>
                <w:sz w:val="18"/>
                <w:szCs w:val="18"/>
                <w:lang w:val="en-GB"/>
              </w:rPr>
            </w:pPr>
            <w:r w:rsidRPr="006F03F4">
              <w:rPr>
                <w:rFonts w:ascii="Aptos" w:hAnsi="Aptos" w:cstheme="minorHAnsi"/>
                <w:color w:val="002060"/>
                <w:sz w:val="18"/>
                <w:szCs w:val="18"/>
                <w:lang w:val="en-GB"/>
              </w:rPr>
              <w:t>Support the implementation of the Trust-Wide Strategy for SEND</w:t>
            </w:r>
          </w:p>
          <w:p w14:paraId="4CC2E939" w14:textId="77777777" w:rsidR="00D86907" w:rsidRPr="006F03F4" w:rsidRDefault="00D86907" w:rsidP="005371AC">
            <w:pPr>
              <w:pStyle w:val="1bodycopy10pt"/>
              <w:numPr>
                <w:ilvl w:val="0"/>
                <w:numId w:val="41"/>
              </w:numPr>
              <w:spacing w:after="0"/>
              <w:jc w:val="both"/>
              <w:rPr>
                <w:rFonts w:ascii="Aptos" w:hAnsi="Aptos" w:cstheme="minorHAnsi"/>
                <w:color w:val="002060"/>
                <w:sz w:val="18"/>
                <w:szCs w:val="18"/>
                <w:lang w:val="en-GB"/>
              </w:rPr>
            </w:pPr>
            <w:r w:rsidRPr="006F03F4">
              <w:rPr>
                <w:rFonts w:ascii="Aptos" w:hAnsi="Aptos" w:cstheme="minorHAnsi"/>
                <w:color w:val="002060"/>
                <w:sz w:val="18"/>
                <w:szCs w:val="18"/>
              </w:rPr>
              <w:t>Promote the positive educational experience of pupils with SEND</w:t>
            </w:r>
          </w:p>
          <w:p w14:paraId="6C7A0D5D" w14:textId="77777777" w:rsidR="00D86907" w:rsidRPr="006F03F4" w:rsidRDefault="00D86907" w:rsidP="005371AC">
            <w:pPr>
              <w:pStyle w:val="1bodycopy10pt"/>
              <w:numPr>
                <w:ilvl w:val="0"/>
                <w:numId w:val="41"/>
              </w:numPr>
              <w:spacing w:after="0"/>
              <w:jc w:val="both"/>
              <w:rPr>
                <w:rFonts w:ascii="Aptos" w:hAnsi="Aptos" w:cstheme="minorHAnsi"/>
                <w:color w:val="002060"/>
                <w:sz w:val="18"/>
                <w:szCs w:val="18"/>
                <w:lang w:val="en-GB"/>
              </w:rPr>
            </w:pPr>
            <w:r w:rsidRPr="006F03F4">
              <w:rPr>
                <w:rFonts w:ascii="Aptos" w:hAnsi="Aptos" w:cstheme="minorHAnsi"/>
                <w:color w:val="002060"/>
                <w:sz w:val="18"/>
                <w:szCs w:val="18"/>
              </w:rPr>
              <w:t>Raise standards in provision, learning and attainment</w:t>
            </w:r>
          </w:p>
        </w:tc>
      </w:tr>
      <w:tr w:rsidR="00D86907" w:rsidRPr="006F03F4" w14:paraId="629FA58B" w14:textId="77777777" w:rsidTr="007A5948">
        <w:tc>
          <w:tcPr>
            <w:tcW w:w="5000" w:type="pct"/>
            <w:gridSpan w:val="2"/>
            <w:shd w:val="clear" w:color="auto" w:fill="E6E6E6"/>
            <w:vAlign w:val="center"/>
          </w:tcPr>
          <w:p w14:paraId="6E2D804B" w14:textId="5DF566F9" w:rsidR="00D86907" w:rsidRPr="006F03F4" w:rsidRDefault="00D86907" w:rsidP="007A5948">
            <w:pPr>
              <w:rPr>
                <w:rFonts w:ascii="Aptos" w:hAnsi="Aptos" w:cstheme="minorHAnsi"/>
                <w:b/>
                <w:bCs/>
                <w:color w:val="002060"/>
                <w:sz w:val="18"/>
                <w:szCs w:val="18"/>
              </w:rPr>
            </w:pPr>
            <w:r w:rsidRPr="006F03F4">
              <w:rPr>
                <w:rFonts w:ascii="Aptos" w:hAnsi="Aptos" w:cstheme="minorHAnsi"/>
                <w:b/>
                <w:bCs/>
                <w:color w:val="002060"/>
                <w:sz w:val="18"/>
                <w:szCs w:val="18"/>
              </w:rPr>
              <w:t>JOB DESCRIPTION</w:t>
            </w:r>
          </w:p>
        </w:tc>
      </w:tr>
      <w:tr w:rsidR="00D86907" w:rsidRPr="006F03F4" w14:paraId="1ABAC7EC" w14:textId="77777777" w:rsidTr="005371AC">
        <w:tc>
          <w:tcPr>
            <w:tcW w:w="5000" w:type="pct"/>
            <w:gridSpan w:val="2"/>
          </w:tcPr>
          <w:p w14:paraId="219EBFB5" w14:textId="77777777" w:rsidR="00D86907" w:rsidRPr="006F03F4" w:rsidRDefault="00D86907" w:rsidP="005371AC">
            <w:pPr>
              <w:jc w:val="both"/>
              <w:rPr>
                <w:rFonts w:ascii="Aptos" w:hAnsi="Aptos" w:cstheme="minorHAnsi"/>
                <w:b/>
                <w:bCs/>
                <w:color w:val="002060"/>
                <w:sz w:val="18"/>
                <w:szCs w:val="18"/>
              </w:rPr>
            </w:pPr>
            <w:r w:rsidRPr="006F03F4">
              <w:rPr>
                <w:rFonts w:ascii="Aptos" w:hAnsi="Aptos" w:cstheme="minorHAnsi"/>
                <w:b/>
                <w:bCs/>
                <w:color w:val="002060"/>
                <w:sz w:val="18"/>
                <w:szCs w:val="18"/>
              </w:rPr>
              <w:t>SEND STRATEGY &amp; ACCOUNTABILITIES</w:t>
            </w:r>
          </w:p>
          <w:p w14:paraId="622D400B" w14:textId="77777777" w:rsidR="00D86907" w:rsidRPr="006F03F4" w:rsidRDefault="00D86907" w:rsidP="005371AC">
            <w:pPr>
              <w:pStyle w:val="ListParagraph"/>
              <w:numPr>
                <w:ilvl w:val="0"/>
                <w:numId w:val="42"/>
              </w:numPr>
              <w:jc w:val="both"/>
              <w:rPr>
                <w:rFonts w:ascii="Aptos" w:hAnsi="Aptos" w:cstheme="minorHAnsi"/>
                <w:color w:val="002060"/>
                <w:sz w:val="18"/>
                <w:szCs w:val="18"/>
              </w:rPr>
            </w:pPr>
            <w:r w:rsidRPr="006F03F4">
              <w:rPr>
                <w:rFonts w:ascii="Aptos" w:hAnsi="Aptos" w:cstheme="minorHAnsi"/>
                <w:color w:val="002060"/>
                <w:sz w:val="18"/>
                <w:szCs w:val="18"/>
              </w:rPr>
              <w:t>Provide support to the Trust SEND and Inclusion Lead, SENCOs and schools through the delivery of the SEND strategy.</w:t>
            </w:r>
          </w:p>
          <w:p w14:paraId="7CFED629" w14:textId="77777777" w:rsidR="00D86907" w:rsidRPr="006F03F4" w:rsidRDefault="00D86907" w:rsidP="005371AC">
            <w:pPr>
              <w:pStyle w:val="ListParagraph"/>
              <w:numPr>
                <w:ilvl w:val="0"/>
                <w:numId w:val="42"/>
              </w:numPr>
              <w:jc w:val="both"/>
              <w:rPr>
                <w:rFonts w:ascii="Aptos" w:hAnsi="Aptos" w:cstheme="minorHAnsi"/>
                <w:color w:val="002060"/>
                <w:sz w:val="18"/>
                <w:szCs w:val="18"/>
              </w:rPr>
            </w:pPr>
            <w:r w:rsidRPr="006F03F4">
              <w:rPr>
                <w:rFonts w:ascii="Aptos" w:hAnsi="Aptos" w:cstheme="minorHAnsi"/>
                <w:color w:val="002060"/>
                <w:sz w:val="18"/>
                <w:szCs w:val="18"/>
              </w:rPr>
              <w:t>Support the development of procedures and embed best practice at a school level for provision of pupils with SEND – if needed, drawing on coaching experience and best-practice research to provide time-limited leadership capacity to schools as a school-based SENCO</w:t>
            </w:r>
          </w:p>
          <w:p w14:paraId="576ADFE0" w14:textId="77777777" w:rsidR="00D86907" w:rsidRPr="006F03F4" w:rsidRDefault="00D86907" w:rsidP="005371AC">
            <w:pPr>
              <w:pStyle w:val="ListParagraph"/>
              <w:numPr>
                <w:ilvl w:val="0"/>
                <w:numId w:val="42"/>
              </w:numPr>
              <w:jc w:val="both"/>
              <w:rPr>
                <w:rFonts w:ascii="Aptos" w:hAnsi="Aptos" w:cstheme="minorHAnsi"/>
                <w:color w:val="002060"/>
                <w:sz w:val="18"/>
                <w:szCs w:val="18"/>
              </w:rPr>
            </w:pPr>
            <w:r w:rsidRPr="006F03F4">
              <w:rPr>
                <w:rFonts w:ascii="Aptos" w:hAnsi="Aptos" w:cstheme="minorHAnsi"/>
                <w:color w:val="002060"/>
                <w:sz w:val="18"/>
                <w:szCs w:val="18"/>
              </w:rPr>
              <w:t>Work with colleagues to secure consistently high standards of SEND support in Trust schools through embedding the Trust’s SEND strategy, policies and procedures.</w:t>
            </w:r>
          </w:p>
          <w:p w14:paraId="3A1B6D51" w14:textId="77777777" w:rsidR="00D86907" w:rsidRPr="006F03F4" w:rsidRDefault="00D86907" w:rsidP="005371AC">
            <w:pPr>
              <w:pStyle w:val="ListParagraph"/>
              <w:numPr>
                <w:ilvl w:val="0"/>
                <w:numId w:val="42"/>
              </w:numPr>
              <w:jc w:val="both"/>
              <w:rPr>
                <w:rFonts w:ascii="Aptos" w:hAnsi="Aptos" w:cstheme="minorHAnsi"/>
                <w:color w:val="002060"/>
                <w:sz w:val="18"/>
                <w:szCs w:val="18"/>
              </w:rPr>
            </w:pPr>
            <w:r w:rsidRPr="006F03F4">
              <w:rPr>
                <w:rFonts w:ascii="Aptos" w:hAnsi="Aptos" w:cstheme="minorHAnsi"/>
                <w:color w:val="002060"/>
                <w:sz w:val="18"/>
                <w:szCs w:val="18"/>
              </w:rPr>
              <w:t xml:space="preserve">In line with the SEND Code of Practice 2014 (and subsequent updates) and other relevant statutory guidance, drive high standards and support statutory compliance within settings.   </w:t>
            </w:r>
          </w:p>
          <w:p w14:paraId="493D8734" w14:textId="77777777" w:rsidR="00D86907" w:rsidRPr="006F03F4" w:rsidRDefault="00D86907" w:rsidP="005371AC">
            <w:pPr>
              <w:pStyle w:val="ListParagraph"/>
              <w:numPr>
                <w:ilvl w:val="0"/>
                <w:numId w:val="42"/>
              </w:numPr>
              <w:jc w:val="both"/>
              <w:rPr>
                <w:rFonts w:ascii="Aptos" w:hAnsi="Aptos" w:cstheme="minorHAnsi"/>
                <w:color w:val="002060"/>
                <w:sz w:val="18"/>
                <w:szCs w:val="18"/>
              </w:rPr>
            </w:pPr>
            <w:r w:rsidRPr="006F03F4">
              <w:rPr>
                <w:rFonts w:ascii="Aptos" w:hAnsi="Aptos" w:cstheme="minorHAnsi"/>
                <w:color w:val="002060"/>
                <w:sz w:val="18"/>
                <w:szCs w:val="18"/>
              </w:rPr>
              <w:t>Work with SENCOs on the strategic development of provision for pupils with SEND.</w:t>
            </w:r>
          </w:p>
          <w:p w14:paraId="5878BA5E" w14:textId="77777777" w:rsidR="00D86907" w:rsidRPr="006F03F4" w:rsidRDefault="00D86907" w:rsidP="005371AC">
            <w:pPr>
              <w:pStyle w:val="ListParagraph"/>
              <w:numPr>
                <w:ilvl w:val="0"/>
                <w:numId w:val="42"/>
              </w:numPr>
              <w:jc w:val="both"/>
              <w:rPr>
                <w:rFonts w:ascii="Aptos" w:hAnsi="Aptos" w:cstheme="minorHAnsi"/>
                <w:color w:val="002060"/>
                <w:sz w:val="18"/>
                <w:szCs w:val="18"/>
              </w:rPr>
            </w:pPr>
            <w:r w:rsidRPr="006F03F4">
              <w:rPr>
                <w:rFonts w:ascii="Aptos" w:hAnsi="Aptos" w:cstheme="minorHAnsi"/>
                <w:color w:val="002060"/>
                <w:sz w:val="18"/>
                <w:szCs w:val="18"/>
              </w:rPr>
              <w:t>Provide training and coaching support for SENCOs new to role, or SENCOs requiring additional targeted, and sometimes intensive, support.</w:t>
            </w:r>
          </w:p>
          <w:p w14:paraId="2A92983E" w14:textId="77777777" w:rsidR="00D86907" w:rsidRPr="006F03F4" w:rsidRDefault="00D86907" w:rsidP="005371AC">
            <w:pPr>
              <w:pStyle w:val="ListParagraph"/>
              <w:numPr>
                <w:ilvl w:val="0"/>
                <w:numId w:val="42"/>
              </w:numPr>
              <w:jc w:val="both"/>
              <w:rPr>
                <w:rFonts w:ascii="Aptos" w:hAnsi="Aptos" w:cstheme="minorHAnsi"/>
                <w:color w:val="002060"/>
                <w:sz w:val="18"/>
                <w:szCs w:val="18"/>
              </w:rPr>
            </w:pPr>
            <w:r w:rsidRPr="006F03F4">
              <w:rPr>
                <w:rFonts w:ascii="Aptos" w:hAnsi="Aptos" w:cstheme="minorHAnsi"/>
                <w:color w:val="002060"/>
                <w:sz w:val="18"/>
                <w:szCs w:val="18"/>
              </w:rPr>
              <w:t>Support SENCOs in meeting pupil needs across the four broad areas – communication and interaction, cognition and learning, social, emotional and mental health difficulties, and sensory and/or physical needs – and alternative pathways offered by Trust Schools.</w:t>
            </w:r>
          </w:p>
          <w:p w14:paraId="54E7522C" w14:textId="77777777" w:rsidR="00D86907" w:rsidRPr="006F03F4" w:rsidRDefault="00D86907" w:rsidP="005371AC">
            <w:pPr>
              <w:pStyle w:val="ListParagraph"/>
              <w:numPr>
                <w:ilvl w:val="0"/>
                <w:numId w:val="42"/>
              </w:numPr>
              <w:jc w:val="both"/>
              <w:rPr>
                <w:rFonts w:ascii="Aptos" w:hAnsi="Aptos" w:cstheme="minorHAnsi"/>
                <w:color w:val="002060"/>
                <w:sz w:val="18"/>
                <w:szCs w:val="18"/>
              </w:rPr>
            </w:pPr>
            <w:r w:rsidRPr="006F03F4">
              <w:rPr>
                <w:rFonts w:ascii="Aptos" w:hAnsi="Aptos" w:cstheme="minorHAnsi"/>
                <w:color w:val="002060"/>
                <w:sz w:val="18"/>
                <w:szCs w:val="18"/>
              </w:rPr>
              <w:t>Work with the Trust SEND and Inclusion Lead, and other central colleagues, to deliver CPD on improving the education for pupils with SEND.</w:t>
            </w:r>
          </w:p>
          <w:p w14:paraId="49483F0C" w14:textId="77777777" w:rsidR="00D86907" w:rsidRPr="006F03F4" w:rsidRDefault="00D86907" w:rsidP="005371AC">
            <w:pPr>
              <w:pStyle w:val="ListParagraph"/>
              <w:numPr>
                <w:ilvl w:val="0"/>
                <w:numId w:val="42"/>
              </w:numPr>
              <w:jc w:val="both"/>
              <w:rPr>
                <w:rFonts w:ascii="Aptos" w:hAnsi="Aptos" w:cstheme="minorHAnsi"/>
                <w:color w:val="002060"/>
                <w:sz w:val="18"/>
                <w:szCs w:val="18"/>
              </w:rPr>
            </w:pPr>
            <w:r w:rsidRPr="006F03F4">
              <w:rPr>
                <w:rFonts w:ascii="Aptos" w:hAnsi="Aptos" w:cstheme="minorHAnsi"/>
                <w:color w:val="002060"/>
                <w:sz w:val="18"/>
                <w:szCs w:val="18"/>
              </w:rPr>
              <w:t>Work collaboratively with other professionals, including Local Authorities, to ensure alignment of Trust-wide SEND strategies.</w:t>
            </w:r>
          </w:p>
          <w:p w14:paraId="73A779C3" w14:textId="77777777" w:rsidR="00D86907" w:rsidRPr="006F03F4" w:rsidRDefault="00D86907" w:rsidP="005371AC">
            <w:pPr>
              <w:pStyle w:val="ListParagraph"/>
              <w:numPr>
                <w:ilvl w:val="0"/>
                <w:numId w:val="42"/>
              </w:numPr>
              <w:jc w:val="both"/>
              <w:rPr>
                <w:rFonts w:ascii="Aptos" w:hAnsi="Aptos" w:cstheme="minorHAnsi"/>
                <w:color w:val="002060"/>
                <w:sz w:val="18"/>
                <w:szCs w:val="18"/>
              </w:rPr>
            </w:pPr>
            <w:r w:rsidRPr="006F03F4">
              <w:rPr>
                <w:rFonts w:ascii="Aptos" w:hAnsi="Aptos" w:cstheme="minorHAnsi"/>
                <w:color w:val="002060"/>
                <w:sz w:val="18"/>
                <w:szCs w:val="18"/>
              </w:rPr>
              <w:t>Prepare regular reports for school and Trust leaders on SEND.</w:t>
            </w:r>
          </w:p>
          <w:p w14:paraId="7AF715D6" w14:textId="77777777" w:rsidR="00D86907" w:rsidRPr="006F03F4" w:rsidRDefault="00D86907" w:rsidP="005371AC">
            <w:pPr>
              <w:pStyle w:val="ListParagraph"/>
              <w:numPr>
                <w:ilvl w:val="0"/>
                <w:numId w:val="42"/>
              </w:numPr>
              <w:jc w:val="both"/>
              <w:rPr>
                <w:rFonts w:ascii="Aptos" w:hAnsi="Aptos" w:cstheme="minorHAnsi"/>
                <w:color w:val="002060"/>
                <w:sz w:val="18"/>
                <w:szCs w:val="18"/>
              </w:rPr>
            </w:pPr>
            <w:r>
              <w:rPr>
                <w:rFonts w:ascii="Aptos" w:hAnsi="Aptos" w:cstheme="minorHAnsi"/>
                <w:color w:val="002060"/>
                <w:sz w:val="18"/>
                <w:szCs w:val="18"/>
              </w:rPr>
              <w:t xml:space="preserve">Keep </w:t>
            </w:r>
            <w:r w:rsidRPr="006F03F4">
              <w:rPr>
                <w:rFonts w:ascii="Aptos" w:hAnsi="Aptos" w:cstheme="minorHAnsi"/>
                <w:color w:val="002060"/>
                <w:sz w:val="18"/>
                <w:szCs w:val="18"/>
              </w:rPr>
              <w:t>informed of current legislation, statutory and other guidance with regards to SEND and GDPR.</w:t>
            </w:r>
          </w:p>
          <w:p w14:paraId="740DB770" w14:textId="77777777" w:rsidR="00D86907" w:rsidRPr="006F03F4" w:rsidRDefault="00D86907" w:rsidP="005371AC">
            <w:pPr>
              <w:jc w:val="both"/>
              <w:rPr>
                <w:rFonts w:ascii="Aptos" w:hAnsi="Aptos" w:cstheme="minorHAnsi"/>
                <w:color w:val="002060"/>
                <w:sz w:val="18"/>
                <w:szCs w:val="18"/>
              </w:rPr>
            </w:pPr>
          </w:p>
          <w:p w14:paraId="4D4337E7" w14:textId="77777777" w:rsidR="00D86907" w:rsidRPr="006F03F4" w:rsidRDefault="00D86907" w:rsidP="005371AC">
            <w:pPr>
              <w:jc w:val="both"/>
              <w:rPr>
                <w:rFonts w:ascii="Aptos" w:hAnsi="Aptos" w:cstheme="minorHAnsi"/>
                <w:b/>
                <w:bCs/>
                <w:color w:val="002060"/>
                <w:sz w:val="18"/>
                <w:szCs w:val="18"/>
              </w:rPr>
            </w:pPr>
            <w:r w:rsidRPr="006F03F4">
              <w:rPr>
                <w:rFonts w:ascii="Aptos" w:hAnsi="Aptos" w:cstheme="minorHAnsi"/>
                <w:b/>
                <w:bCs/>
                <w:color w:val="002060"/>
                <w:sz w:val="18"/>
                <w:szCs w:val="18"/>
              </w:rPr>
              <w:t>SEND PROVISION</w:t>
            </w:r>
          </w:p>
          <w:p w14:paraId="26C46845" w14:textId="77777777" w:rsidR="00D86907" w:rsidRPr="006F03F4" w:rsidRDefault="00D86907" w:rsidP="005371AC">
            <w:pPr>
              <w:pStyle w:val="ListParagraph"/>
              <w:numPr>
                <w:ilvl w:val="0"/>
                <w:numId w:val="42"/>
              </w:numPr>
              <w:jc w:val="both"/>
              <w:rPr>
                <w:rFonts w:ascii="Aptos" w:hAnsi="Aptos" w:cstheme="minorHAnsi"/>
                <w:color w:val="002060"/>
                <w:sz w:val="18"/>
                <w:szCs w:val="18"/>
              </w:rPr>
            </w:pPr>
            <w:r w:rsidRPr="006F03F4">
              <w:rPr>
                <w:rFonts w:ascii="Aptos" w:hAnsi="Aptos" w:cstheme="minorHAnsi"/>
                <w:color w:val="002060"/>
                <w:sz w:val="18"/>
                <w:szCs w:val="18"/>
              </w:rPr>
              <w:t>Draw on a thorough understanding of inclusive pedagogical approaches to provide advice, guidance and practical strategies to teachers and SENCOs across Trust schools.</w:t>
            </w:r>
          </w:p>
          <w:p w14:paraId="57E0E041" w14:textId="77777777" w:rsidR="00D86907" w:rsidRPr="006F03F4" w:rsidRDefault="00D86907" w:rsidP="005371AC">
            <w:pPr>
              <w:pStyle w:val="ListParagraph"/>
              <w:numPr>
                <w:ilvl w:val="0"/>
                <w:numId w:val="42"/>
              </w:numPr>
              <w:jc w:val="both"/>
              <w:rPr>
                <w:rFonts w:ascii="Aptos" w:hAnsi="Aptos" w:cstheme="minorHAnsi"/>
                <w:color w:val="002060"/>
                <w:sz w:val="18"/>
                <w:szCs w:val="18"/>
              </w:rPr>
            </w:pPr>
            <w:r w:rsidRPr="006F03F4">
              <w:rPr>
                <w:rFonts w:ascii="Aptos" w:hAnsi="Aptos" w:cstheme="minorHAnsi"/>
                <w:color w:val="002060"/>
                <w:sz w:val="18"/>
                <w:szCs w:val="18"/>
              </w:rPr>
              <w:t>Support SENCOs with quality assuring provision in place for pupils with SEND, driving inclusive school improvement.</w:t>
            </w:r>
          </w:p>
          <w:p w14:paraId="6907F880" w14:textId="77777777" w:rsidR="00D86907" w:rsidRPr="006F03F4" w:rsidRDefault="00D86907" w:rsidP="005371AC">
            <w:pPr>
              <w:pStyle w:val="ListParagraph"/>
              <w:numPr>
                <w:ilvl w:val="0"/>
                <w:numId w:val="42"/>
              </w:numPr>
              <w:jc w:val="both"/>
              <w:rPr>
                <w:rFonts w:ascii="Aptos" w:hAnsi="Aptos" w:cstheme="minorHAnsi"/>
                <w:color w:val="002060"/>
                <w:sz w:val="18"/>
                <w:szCs w:val="18"/>
              </w:rPr>
            </w:pPr>
            <w:r w:rsidRPr="006F03F4">
              <w:rPr>
                <w:rFonts w:ascii="Aptos" w:hAnsi="Aptos" w:cstheme="minorHAnsi"/>
                <w:color w:val="002060"/>
                <w:sz w:val="18"/>
                <w:szCs w:val="18"/>
              </w:rPr>
              <w:t>Contribute to the half-termly Enhance SENCO Network meetings and other Trust Inclusion training and networking events, delivering sessions as required.</w:t>
            </w:r>
          </w:p>
          <w:p w14:paraId="71D52D00" w14:textId="77777777" w:rsidR="00D86907" w:rsidRPr="006F03F4" w:rsidRDefault="00D86907" w:rsidP="005371AC">
            <w:pPr>
              <w:pStyle w:val="ListParagraph"/>
              <w:numPr>
                <w:ilvl w:val="0"/>
                <w:numId w:val="42"/>
              </w:numPr>
              <w:jc w:val="both"/>
              <w:rPr>
                <w:rFonts w:ascii="Aptos" w:hAnsi="Aptos" w:cstheme="minorHAnsi"/>
                <w:color w:val="002060"/>
                <w:sz w:val="18"/>
                <w:szCs w:val="18"/>
              </w:rPr>
            </w:pPr>
            <w:r w:rsidRPr="006F03F4">
              <w:rPr>
                <w:rFonts w:ascii="Aptos" w:hAnsi="Aptos" w:cstheme="minorHAnsi"/>
                <w:color w:val="002060"/>
                <w:sz w:val="18"/>
                <w:szCs w:val="18"/>
              </w:rPr>
              <w:t>Secure high-quality teaching and learning for pupils with SEND, ensuring the effective implementation of Education Health Care Plans and My Support Plans.</w:t>
            </w:r>
          </w:p>
          <w:p w14:paraId="1A2C456D" w14:textId="77777777" w:rsidR="00D86907" w:rsidRPr="006F03F4" w:rsidRDefault="00D86907" w:rsidP="005371AC">
            <w:pPr>
              <w:pStyle w:val="ListParagraph"/>
              <w:numPr>
                <w:ilvl w:val="0"/>
                <w:numId w:val="42"/>
              </w:numPr>
              <w:jc w:val="both"/>
              <w:rPr>
                <w:rFonts w:ascii="Aptos" w:hAnsi="Aptos" w:cstheme="minorHAnsi"/>
                <w:color w:val="002060"/>
                <w:sz w:val="18"/>
                <w:szCs w:val="18"/>
              </w:rPr>
            </w:pPr>
            <w:r w:rsidRPr="006F03F4">
              <w:rPr>
                <w:rFonts w:ascii="Aptos" w:hAnsi="Aptos" w:cstheme="minorHAnsi"/>
                <w:color w:val="002060"/>
                <w:sz w:val="18"/>
                <w:szCs w:val="18"/>
              </w:rPr>
              <w:t>Contribute to the effective use of curriculum adaptations to ensure that pupils with SEND experience an ambitious and rich curriculum.</w:t>
            </w:r>
          </w:p>
          <w:p w14:paraId="2F7013C8" w14:textId="77777777" w:rsidR="00D86907" w:rsidRPr="006F03F4" w:rsidRDefault="00D86907" w:rsidP="005371AC">
            <w:pPr>
              <w:pStyle w:val="ListParagraph"/>
              <w:numPr>
                <w:ilvl w:val="0"/>
                <w:numId w:val="42"/>
              </w:numPr>
              <w:jc w:val="both"/>
              <w:rPr>
                <w:rFonts w:ascii="Aptos" w:hAnsi="Aptos" w:cstheme="minorHAnsi"/>
                <w:color w:val="002060"/>
                <w:sz w:val="18"/>
                <w:szCs w:val="18"/>
              </w:rPr>
            </w:pPr>
            <w:r w:rsidRPr="006F03F4">
              <w:rPr>
                <w:rFonts w:ascii="Aptos" w:hAnsi="Aptos" w:cstheme="minorHAnsi"/>
                <w:color w:val="002060"/>
                <w:sz w:val="18"/>
                <w:szCs w:val="18"/>
              </w:rPr>
              <w:t>Support schools to ensure a nurturing culture and effective provision for pupils with complex needs.</w:t>
            </w:r>
          </w:p>
          <w:p w14:paraId="79B3A76F" w14:textId="77777777" w:rsidR="00D86907" w:rsidRPr="006F03F4" w:rsidRDefault="00D86907" w:rsidP="005371AC">
            <w:pPr>
              <w:pStyle w:val="ListParagraph"/>
              <w:numPr>
                <w:ilvl w:val="0"/>
                <w:numId w:val="42"/>
              </w:numPr>
              <w:jc w:val="both"/>
              <w:rPr>
                <w:rFonts w:ascii="Aptos" w:hAnsi="Aptos" w:cstheme="minorHAnsi"/>
                <w:color w:val="002060"/>
                <w:sz w:val="18"/>
                <w:szCs w:val="18"/>
              </w:rPr>
            </w:pPr>
            <w:r w:rsidRPr="006F03F4">
              <w:rPr>
                <w:rFonts w:ascii="Aptos" w:hAnsi="Aptos" w:cstheme="minorHAnsi"/>
                <w:color w:val="002060"/>
                <w:sz w:val="18"/>
                <w:szCs w:val="18"/>
              </w:rPr>
              <w:t>Support SENCOs in the successful deployment of staff and resources across their school.</w:t>
            </w:r>
          </w:p>
          <w:p w14:paraId="7C2B4DF9" w14:textId="77777777" w:rsidR="00D86907" w:rsidRPr="006F03F4" w:rsidRDefault="00D86907" w:rsidP="005371AC">
            <w:pPr>
              <w:pStyle w:val="ListParagraph"/>
              <w:numPr>
                <w:ilvl w:val="0"/>
                <w:numId w:val="42"/>
              </w:numPr>
              <w:jc w:val="both"/>
              <w:rPr>
                <w:rFonts w:ascii="Aptos" w:hAnsi="Aptos" w:cstheme="minorHAnsi"/>
                <w:color w:val="002060"/>
                <w:sz w:val="18"/>
                <w:szCs w:val="18"/>
              </w:rPr>
            </w:pPr>
            <w:r w:rsidRPr="006F03F4">
              <w:rPr>
                <w:rFonts w:ascii="Aptos" w:hAnsi="Aptos" w:cstheme="minorHAnsi"/>
                <w:color w:val="002060"/>
                <w:sz w:val="18"/>
                <w:szCs w:val="18"/>
              </w:rPr>
              <w:t>Support SENCOs with the application of a graduated approach.</w:t>
            </w:r>
          </w:p>
          <w:p w14:paraId="245B4504" w14:textId="77777777" w:rsidR="00D86907" w:rsidRPr="006F03F4" w:rsidRDefault="00D86907" w:rsidP="005371AC">
            <w:pPr>
              <w:pStyle w:val="ListParagraph"/>
              <w:numPr>
                <w:ilvl w:val="0"/>
                <w:numId w:val="42"/>
              </w:numPr>
              <w:jc w:val="both"/>
              <w:rPr>
                <w:rFonts w:ascii="Aptos" w:hAnsi="Aptos" w:cstheme="minorHAnsi"/>
                <w:color w:val="002060"/>
                <w:sz w:val="18"/>
                <w:szCs w:val="18"/>
              </w:rPr>
            </w:pPr>
            <w:r>
              <w:rPr>
                <w:rFonts w:ascii="Aptos" w:hAnsi="Aptos" w:cstheme="minorHAnsi"/>
                <w:color w:val="002060"/>
                <w:sz w:val="18"/>
                <w:szCs w:val="18"/>
              </w:rPr>
              <w:t xml:space="preserve">Support </w:t>
            </w:r>
            <w:r w:rsidRPr="006F03F4">
              <w:rPr>
                <w:rFonts w:ascii="Aptos" w:hAnsi="Aptos" w:cstheme="minorHAnsi"/>
                <w:color w:val="002060"/>
                <w:sz w:val="18"/>
                <w:szCs w:val="18"/>
              </w:rPr>
              <w:t>SENCOs with attracting additional funding and securing appropriate provision through supporting liaison with Local Authorities.</w:t>
            </w:r>
          </w:p>
          <w:p w14:paraId="5C737228" w14:textId="77777777" w:rsidR="00D86907" w:rsidRPr="006F03F4" w:rsidRDefault="00D86907" w:rsidP="005371AC">
            <w:pPr>
              <w:pStyle w:val="ListParagraph"/>
              <w:numPr>
                <w:ilvl w:val="0"/>
                <w:numId w:val="42"/>
              </w:numPr>
              <w:jc w:val="both"/>
              <w:rPr>
                <w:rFonts w:ascii="Aptos" w:hAnsi="Aptos" w:cstheme="minorHAnsi"/>
                <w:color w:val="002060"/>
                <w:sz w:val="18"/>
                <w:szCs w:val="18"/>
              </w:rPr>
            </w:pPr>
            <w:r w:rsidRPr="006F03F4">
              <w:rPr>
                <w:rFonts w:ascii="Aptos" w:hAnsi="Aptos" w:cstheme="minorHAnsi"/>
                <w:color w:val="002060"/>
                <w:sz w:val="18"/>
                <w:szCs w:val="18"/>
              </w:rPr>
              <w:t xml:space="preserve">As necessary, advise on applications and evidence for Education, Health and Care Needs assessments </w:t>
            </w:r>
            <w:r>
              <w:rPr>
                <w:rFonts w:ascii="Aptos" w:hAnsi="Aptos" w:cstheme="minorHAnsi"/>
                <w:color w:val="002060"/>
                <w:sz w:val="18"/>
                <w:szCs w:val="18"/>
              </w:rPr>
              <w:t>alongside</w:t>
            </w:r>
            <w:r w:rsidRPr="006F03F4">
              <w:rPr>
                <w:rFonts w:ascii="Aptos" w:hAnsi="Aptos" w:cstheme="minorHAnsi"/>
                <w:color w:val="002060"/>
                <w:sz w:val="18"/>
                <w:szCs w:val="18"/>
              </w:rPr>
              <w:t xml:space="preserve"> the Headteacher and SENCO.</w:t>
            </w:r>
          </w:p>
          <w:p w14:paraId="53EF6237" w14:textId="77777777" w:rsidR="00D86907" w:rsidRPr="006F03F4" w:rsidRDefault="00D86907" w:rsidP="005371AC">
            <w:pPr>
              <w:pStyle w:val="ListParagraph"/>
              <w:numPr>
                <w:ilvl w:val="0"/>
                <w:numId w:val="43"/>
              </w:numPr>
              <w:jc w:val="both"/>
              <w:rPr>
                <w:rFonts w:ascii="Aptos" w:hAnsi="Aptos" w:cstheme="minorHAnsi"/>
                <w:color w:val="002060"/>
                <w:sz w:val="18"/>
                <w:szCs w:val="18"/>
              </w:rPr>
            </w:pPr>
            <w:r>
              <w:rPr>
                <w:rFonts w:ascii="Aptos" w:hAnsi="Aptos" w:cstheme="minorHAnsi"/>
                <w:color w:val="002060"/>
                <w:sz w:val="18"/>
                <w:szCs w:val="18"/>
              </w:rPr>
              <w:t>Support</w:t>
            </w:r>
            <w:r w:rsidRPr="006F03F4">
              <w:rPr>
                <w:rFonts w:ascii="Aptos" w:hAnsi="Aptos" w:cstheme="minorHAnsi"/>
                <w:color w:val="002060"/>
                <w:sz w:val="18"/>
                <w:szCs w:val="18"/>
              </w:rPr>
              <w:t xml:space="preserve"> SENCOs in ensuring a robust use of access arrangements leading to improved outcomes for pupils with SEND.</w:t>
            </w:r>
          </w:p>
          <w:p w14:paraId="2197B139" w14:textId="01C2457B" w:rsidR="00D86907" w:rsidRPr="006F03F4" w:rsidRDefault="00D86907" w:rsidP="005371AC">
            <w:pPr>
              <w:pStyle w:val="ListParagraph"/>
              <w:numPr>
                <w:ilvl w:val="0"/>
                <w:numId w:val="43"/>
              </w:numPr>
              <w:jc w:val="both"/>
              <w:rPr>
                <w:rFonts w:ascii="Aptos" w:hAnsi="Aptos" w:cstheme="minorHAnsi"/>
                <w:color w:val="002060"/>
                <w:sz w:val="18"/>
                <w:szCs w:val="18"/>
              </w:rPr>
            </w:pPr>
            <w:r w:rsidRPr="006F03F4">
              <w:rPr>
                <w:rFonts w:ascii="Aptos" w:hAnsi="Aptos" w:cstheme="minorHAnsi"/>
                <w:color w:val="002060"/>
                <w:sz w:val="18"/>
                <w:szCs w:val="18"/>
              </w:rPr>
              <w:t xml:space="preserve">Provide advice and guidance to schools on making reasonable adjustments to meet the needs of </w:t>
            </w:r>
            <w:r w:rsidRPr="006F03F4">
              <w:rPr>
                <w:rFonts w:ascii="Aptos" w:hAnsi="Aptos" w:cstheme="minorHAnsi"/>
                <w:color w:val="002060"/>
                <w:sz w:val="18"/>
                <w:szCs w:val="18"/>
              </w:rPr>
              <w:t xml:space="preserve">pupils </w:t>
            </w:r>
            <w:r>
              <w:rPr>
                <w:rFonts w:ascii="Aptos" w:hAnsi="Aptos" w:cstheme="minorHAnsi"/>
                <w:color w:val="002060"/>
                <w:sz w:val="18"/>
                <w:szCs w:val="18"/>
              </w:rPr>
              <w:t>with</w:t>
            </w:r>
            <w:r w:rsidRPr="006F03F4">
              <w:rPr>
                <w:rFonts w:ascii="Aptos" w:hAnsi="Aptos" w:cstheme="minorHAnsi"/>
                <w:color w:val="002060"/>
                <w:sz w:val="18"/>
                <w:szCs w:val="18"/>
              </w:rPr>
              <w:t xml:space="preserve"> a disability. </w:t>
            </w:r>
          </w:p>
          <w:p w14:paraId="537697FF" w14:textId="77777777" w:rsidR="00D86907" w:rsidRPr="006F03F4" w:rsidRDefault="00D86907" w:rsidP="005371AC">
            <w:pPr>
              <w:pStyle w:val="ListParagraph"/>
              <w:ind w:left="360"/>
              <w:jc w:val="both"/>
              <w:rPr>
                <w:rFonts w:ascii="Aptos" w:hAnsi="Aptos" w:cstheme="minorHAnsi"/>
                <w:color w:val="002060"/>
                <w:sz w:val="18"/>
                <w:szCs w:val="18"/>
              </w:rPr>
            </w:pPr>
          </w:p>
          <w:p w14:paraId="07B1E5A3" w14:textId="77777777" w:rsidR="00D86907" w:rsidRPr="006F03F4" w:rsidRDefault="00D86907" w:rsidP="005371AC">
            <w:pPr>
              <w:jc w:val="both"/>
              <w:rPr>
                <w:rFonts w:ascii="Aptos" w:hAnsi="Aptos" w:cstheme="minorHAnsi"/>
                <w:b/>
                <w:bCs/>
                <w:color w:val="002060"/>
                <w:sz w:val="18"/>
                <w:szCs w:val="18"/>
              </w:rPr>
            </w:pPr>
            <w:r w:rsidRPr="006F03F4">
              <w:rPr>
                <w:rFonts w:ascii="Aptos" w:hAnsi="Aptos" w:cstheme="minorHAnsi"/>
                <w:b/>
                <w:bCs/>
                <w:color w:val="002060"/>
                <w:sz w:val="18"/>
                <w:szCs w:val="18"/>
              </w:rPr>
              <w:t>RELATIONSHIPS &amp; PARTNERS</w:t>
            </w:r>
          </w:p>
          <w:p w14:paraId="4EC34314" w14:textId="77777777" w:rsidR="00D86907" w:rsidRPr="006F03F4" w:rsidRDefault="00D86907" w:rsidP="005371AC">
            <w:pPr>
              <w:pStyle w:val="ListParagraph"/>
              <w:numPr>
                <w:ilvl w:val="0"/>
                <w:numId w:val="43"/>
              </w:numPr>
              <w:jc w:val="both"/>
              <w:rPr>
                <w:rFonts w:ascii="Aptos" w:hAnsi="Aptos" w:cstheme="minorHAnsi"/>
                <w:color w:val="002060"/>
                <w:sz w:val="18"/>
                <w:szCs w:val="18"/>
              </w:rPr>
            </w:pPr>
            <w:r w:rsidRPr="006F03F4">
              <w:rPr>
                <w:rFonts w:ascii="Aptos" w:hAnsi="Aptos" w:cstheme="minorHAnsi"/>
                <w:color w:val="002060"/>
                <w:sz w:val="18"/>
                <w:szCs w:val="18"/>
              </w:rPr>
              <w:t>Develop strong relationships and effective working arrangements with Trust and school staff.</w:t>
            </w:r>
          </w:p>
          <w:p w14:paraId="48EBB52B" w14:textId="6011CAC6" w:rsidR="00D86907" w:rsidRPr="00D86907" w:rsidRDefault="00D86907" w:rsidP="00D86907">
            <w:pPr>
              <w:pStyle w:val="ListParagraph"/>
              <w:numPr>
                <w:ilvl w:val="0"/>
                <w:numId w:val="43"/>
              </w:numPr>
              <w:jc w:val="both"/>
              <w:rPr>
                <w:rFonts w:ascii="Aptos" w:hAnsi="Aptos" w:cstheme="minorHAnsi"/>
                <w:color w:val="002060"/>
                <w:sz w:val="18"/>
                <w:szCs w:val="18"/>
              </w:rPr>
            </w:pPr>
            <w:r w:rsidRPr="006F03F4">
              <w:rPr>
                <w:rFonts w:ascii="Aptos" w:hAnsi="Aptos" w:cstheme="minorHAnsi"/>
                <w:color w:val="002060"/>
                <w:sz w:val="18"/>
                <w:szCs w:val="18"/>
              </w:rPr>
              <w:t xml:space="preserve">Be sympathetic and supportive of the parents and carers of pupils with SEND, ensuring appropriate </w:t>
            </w:r>
            <w:r w:rsidRPr="00D86907">
              <w:rPr>
                <w:rFonts w:ascii="Aptos" w:hAnsi="Aptos" w:cstheme="minorHAnsi"/>
                <w:color w:val="002060"/>
                <w:sz w:val="18"/>
                <w:szCs w:val="18"/>
              </w:rPr>
              <w:t>support and information is supplied.</w:t>
            </w:r>
          </w:p>
          <w:p w14:paraId="1DC42A40" w14:textId="0F09FAA8" w:rsidR="00D86907" w:rsidRPr="00D86907" w:rsidRDefault="00D86907" w:rsidP="00D86907">
            <w:pPr>
              <w:pStyle w:val="ListParagraph"/>
              <w:numPr>
                <w:ilvl w:val="0"/>
                <w:numId w:val="43"/>
              </w:numPr>
              <w:jc w:val="both"/>
              <w:rPr>
                <w:rFonts w:ascii="Aptos" w:hAnsi="Aptos" w:cstheme="minorHAnsi"/>
                <w:color w:val="002060"/>
                <w:sz w:val="18"/>
                <w:szCs w:val="18"/>
              </w:rPr>
            </w:pPr>
            <w:r w:rsidRPr="006F03F4">
              <w:rPr>
                <w:rFonts w:ascii="Aptos" w:hAnsi="Aptos" w:cstheme="minorHAnsi"/>
                <w:color w:val="002060"/>
                <w:sz w:val="18"/>
                <w:szCs w:val="18"/>
              </w:rPr>
              <w:t xml:space="preserve">Liaise with external agencies, including Local Authorities, as appropriate, to ensure a collaborative </w:t>
            </w:r>
            <w:r w:rsidRPr="00D86907">
              <w:rPr>
                <w:rFonts w:ascii="Aptos" w:hAnsi="Aptos" w:cstheme="minorHAnsi"/>
                <w:color w:val="002060"/>
                <w:sz w:val="18"/>
                <w:szCs w:val="18"/>
              </w:rPr>
              <w:t>approach to inclusion.</w:t>
            </w:r>
          </w:p>
          <w:p w14:paraId="09959B1E" w14:textId="77777777" w:rsidR="00D86907" w:rsidRPr="006F03F4" w:rsidRDefault="00D86907" w:rsidP="005371AC">
            <w:pPr>
              <w:pStyle w:val="ListParagraph"/>
              <w:numPr>
                <w:ilvl w:val="0"/>
                <w:numId w:val="43"/>
              </w:numPr>
              <w:jc w:val="both"/>
              <w:rPr>
                <w:rFonts w:ascii="Aptos" w:hAnsi="Aptos" w:cstheme="minorHAnsi"/>
                <w:color w:val="002060"/>
                <w:sz w:val="18"/>
                <w:szCs w:val="18"/>
              </w:rPr>
            </w:pPr>
            <w:r w:rsidRPr="006F03F4">
              <w:rPr>
                <w:rFonts w:ascii="Aptos" w:hAnsi="Aptos" w:cstheme="minorHAnsi"/>
                <w:color w:val="002060"/>
                <w:sz w:val="18"/>
                <w:szCs w:val="18"/>
              </w:rPr>
              <w:t>Motivate and enable SENCOs to carry out their roles to the highest standard through targeted support, training and modelling.</w:t>
            </w:r>
          </w:p>
          <w:p w14:paraId="4B6C7469" w14:textId="4D6822D4" w:rsidR="00D86907" w:rsidRPr="00D86907" w:rsidRDefault="00D86907" w:rsidP="00D86907">
            <w:pPr>
              <w:pStyle w:val="ListParagraph"/>
              <w:numPr>
                <w:ilvl w:val="0"/>
                <w:numId w:val="43"/>
              </w:numPr>
              <w:jc w:val="both"/>
              <w:rPr>
                <w:rFonts w:ascii="Aptos" w:hAnsi="Aptos" w:cstheme="minorHAnsi"/>
                <w:color w:val="002060"/>
                <w:sz w:val="18"/>
                <w:szCs w:val="18"/>
              </w:rPr>
            </w:pPr>
            <w:r w:rsidRPr="006F03F4">
              <w:rPr>
                <w:rFonts w:ascii="Aptos" w:hAnsi="Aptos" w:cstheme="minorHAnsi"/>
                <w:color w:val="002060"/>
                <w:sz w:val="18"/>
                <w:szCs w:val="18"/>
              </w:rPr>
              <w:t>Encourage the participation of leaders and SENCOs in accessing Local Authority SEND training and Trust SEND training.</w:t>
            </w:r>
          </w:p>
        </w:tc>
      </w:tr>
    </w:tbl>
    <w:p w14:paraId="2F0CFDBA" w14:textId="77777777" w:rsidR="00D86907" w:rsidRDefault="00D86907"/>
    <w:tbl>
      <w:tblPr>
        <w:tblStyle w:val="TableGrid"/>
        <w:tblW w:w="0" w:type="auto"/>
        <w:tblLook w:val="04A0" w:firstRow="1" w:lastRow="0" w:firstColumn="1" w:lastColumn="0" w:noHBand="0" w:noVBand="1"/>
      </w:tblPr>
      <w:tblGrid>
        <w:gridCol w:w="10763"/>
      </w:tblGrid>
      <w:tr w:rsidR="00D86907" w14:paraId="5867EC84" w14:textId="77777777" w:rsidTr="00D86907">
        <w:tc>
          <w:tcPr>
            <w:tcW w:w="10763" w:type="dxa"/>
            <w:shd w:val="clear" w:color="auto" w:fill="D9D9D9" w:themeFill="background1" w:themeFillShade="D9"/>
          </w:tcPr>
          <w:p w14:paraId="4F8FBD8F" w14:textId="631AECC8" w:rsidR="00D86907" w:rsidRPr="00D86907" w:rsidRDefault="00D86907" w:rsidP="006F03F4">
            <w:pPr>
              <w:rPr>
                <w:rFonts w:ascii="Aptos" w:hAnsi="Aptos" w:cstheme="minorHAnsi"/>
                <w:b/>
                <w:bCs/>
                <w:color w:val="002060"/>
                <w:sz w:val="18"/>
                <w:szCs w:val="18"/>
              </w:rPr>
            </w:pPr>
            <w:r w:rsidRPr="00D86907">
              <w:rPr>
                <w:rFonts w:ascii="Aptos" w:hAnsi="Aptos" w:cstheme="minorHAnsi"/>
                <w:b/>
                <w:bCs/>
                <w:color w:val="002060"/>
                <w:sz w:val="18"/>
                <w:szCs w:val="18"/>
              </w:rPr>
              <w:lastRenderedPageBreak/>
              <w:t>WORKING CONDITIONS</w:t>
            </w:r>
          </w:p>
        </w:tc>
      </w:tr>
      <w:tr w:rsidR="00D86907" w14:paraId="073E29B6" w14:textId="77777777" w:rsidTr="00D86907">
        <w:tc>
          <w:tcPr>
            <w:tcW w:w="10763" w:type="dxa"/>
          </w:tcPr>
          <w:p w14:paraId="63A65249" w14:textId="77777777" w:rsidR="00D86907" w:rsidRPr="00D86907" w:rsidRDefault="00D86907" w:rsidP="00D86907">
            <w:pPr>
              <w:rPr>
                <w:rFonts w:ascii="Aptos" w:hAnsi="Aptos" w:cstheme="minorHAnsi"/>
                <w:color w:val="002060"/>
                <w:sz w:val="18"/>
                <w:szCs w:val="18"/>
              </w:rPr>
            </w:pPr>
            <w:r w:rsidRPr="00D86907">
              <w:rPr>
                <w:rFonts w:ascii="Aptos" w:hAnsi="Aptos" w:cstheme="minorHAnsi"/>
                <w:color w:val="002060"/>
                <w:sz w:val="18"/>
                <w:szCs w:val="18"/>
              </w:rPr>
              <w:t xml:space="preserve">This is a post working in schools within the Trust.  </w:t>
            </w:r>
          </w:p>
          <w:p w14:paraId="7EAFB8B2" w14:textId="77777777" w:rsidR="00D86907" w:rsidRPr="00D86907" w:rsidRDefault="00D86907" w:rsidP="00D86907">
            <w:pPr>
              <w:rPr>
                <w:rFonts w:ascii="Aptos" w:hAnsi="Aptos" w:cstheme="minorHAnsi"/>
                <w:color w:val="002060"/>
                <w:sz w:val="18"/>
                <w:szCs w:val="18"/>
              </w:rPr>
            </w:pPr>
          </w:p>
          <w:p w14:paraId="25E96E6E" w14:textId="1CFDB1D0" w:rsidR="00D86907" w:rsidRDefault="00D86907" w:rsidP="00D86907">
            <w:pPr>
              <w:rPr>
                <w:rFonts w:ascii="Aptos" w:hAnsi="Aptos" w:cstheme="minorHAnsi"/>
                <w:color w:val="002060"/>
                <w:sz w:val="18"/>
                <w:szCs w:val="18"/>
              </w:rPr>
            </w:pPr>
            <w:r w:rsidRPr="00D86907">
              <w:rPr>
                <w:rFonts w:ascii="Aptos" w:hAnsi="Aptos" w:cstheme="minorHAnsi"/>
                <w:color w:val="002060"/>
                <w:sz w:val="18"/>
                <w:szCs w:val="18"/>
              </w:rPr>
              <w:t xml:space="preserve">There is the requirement of travel across sites within Enhance Academy Trust – covering Wakefield, Barnsley and Kirklees.  You may be deployed to </w:t>
            </w:r>
            <w:r>
              <w:rPr>
                <w:rFonts w:ascii="Aptos" w:hAnsi="Aptos" w:cstheme="minorHAnsi"/>
                <w:color w:val="002060"/>
                <w:sz w:val="18"/>
                <w:szCs w:val="18"/>
              </w:rPr>
              <w:t xml:space="preserve">an </w:t>
            </w:r>
            <w:r w:rsidRPr="00D86907">
              <w:rPr>
                <w:rFonts w:ascii="Aptos" w:hAnsi="Aptos" w:cstheme="minorHAnsi"/>
                <w:color w:val="002060"/>
                <w:sz w:val="18"/>
                <w:szCs w:val="18"/>
              </w:rPr>
              <w:t>individual school</w:t>
            </w:r>
            <w:r>
              <w:rPr>
                <w:rFonts w:ascii="Aptos" w:hAnsi="Aptos" w:cstheme="minorHAnsi"/>
                <w:color w:val="002060"/>
                <w:sz w:val="18"/>
                <w:szCs w:val="18"/>
              </w:rPr>
              <w:t xml:space="preserve">/s </w:t>
            </w:r>
            <w:r w:rsidRPr="00D86907">
              <w:rPr>
                <w:rFonts w:ascii="Aptos" w:hAnsi="Aptos" w:cstheme="minorHAnsi"/>
                <w:color w:val="002060"/>
                <w:sz w:val="18"/>
                <w:szCs w:val="18"/>
              </w:rPr>
              <w:t>should the need arise.</w:t>
            </w:r>
          </w:p>
        </w:tc>
      </w:tr>
    </w:tbl>
    <w:p w14:paraId="1DDDD7E8" w14:textId="77777777" w:rsidR="00D86907" w:rsidRDefault="00D86907" w:rsidP="006F03F4">
      <w:pPr>
        <w:rPr>
          <w:rFonts w:ascii="Aptos" w:hAnsi="Aptos" w:cstheme="minorHAnsi"/>
          <w:color w:val="002060"/>
          <w:sz w:val="18"/>
          <w:szCs w:val="18"/>
        </w:rPr>
      </w:pPr>
    </w:p>
    <w:tbl>
      <w:tblPr>
        <w:tblStyle w:val="TableGrid"/>
        <w:tblW w:w="0" w:type="auto"/>
        <w:tblLook w:val="04A0" w:firstRow="1" w:lastRow="0" w:firstColumn="1" w:lastColumn="0" w:noHBand="0" w:noVBand="1"/>
      </w:tblPr>
      <w:tblGrid>
        <w:gridCol w:w="10763"/>
      </w:tblGrid>
      <w:tr w:rsidR="00D86907" w14:paraId="08DBE1AA" w14:textId="77777777" w:rsidTr="00D86907">
        <w:tc>
          <w:tcPr>
            <w:tcW w:w="10763" w:type="dxa"/>
            <w:shd w:val="clear" w:color="auto" w:fill="D9D9D9" w:themeFill="background1" w:themeFillShade="D9"/>
          </w:tcPr>
          <w:p w14:paraId="52EDD39C" w14:textId="505DC575" w:rsidR="00D86907" w:rsidRPr="00D86907" w:rsidRDefault="00D86907" w:rsidP="006F03F4">
            <w:pPr>
              <w:rPr>
                <w:rFonts w:ascii="Aptos" w:hAnsi="Aptos" w:cstheme="minorHAnsi"/>
                <w:b/>
                <w:bCs/>
                <w:color w:val="002060"/>
                <w:sz w:val="18"/>
                <w:szCs w:val="18"/>
              </w:rPr>
            </w:pPr>
            <w:r w:rsidRPr="00D86907">
              <w:rPr>
                <w:rFonts w:ascii="Aptos" w:hAnsi="Aptos" w:cstheme="minorHAnsi"/>
                <w:b/>
                <w:bCs/>
                <w:color w:val="002060"/>
                <w:sz w:val="18"/>
                <w:szCs w:val="18"/>
              </w:rPr>
              <w:t>CHARACTERISTICS OF THE POST</w:t>
            </w:r>
          </w:p>
        </w:tc>
      </w:tr>
      <w:tr w:rsidR="00D86907" w14:paraId="4C402783" w14:textId="77777777" w:rsidTr="00D86907">
        <w:tc>
          <w:tcPr>
            <w:tcW w:w="10763" w:type="dxa"/>
          </w:tcPr>
          <w:p w14:paraId="7B363CBE" w14:textId="77777777" w:rsidR="00D86907" w:rsidRPr="00D86907" w:rsidRDefault="00D86907" w:rsidP="00D86907">
            <w:pPr>
              <w:rPr>
                <w:rFonts w:ascii="Aptos" w:hAnsi="Aptos" w:cstheme="minorHAnsi"/>
                <w:color w:val="002060"/>
                <w:sz w:val="18"/>
                <w:szCs w:val="18"/>
              </w:rPr>
            </w:pPr>
            <w:r w:rsidRPr="00D86907">
              <w:rPr>
                <w:rFonts w:ascii="Aptos" w:hAnsi="Aptos" w:cstheme="minorHAnsi"/>
                <w:color w:val="002060"/>
                <w:sz w:val="18"/>
                <w:szCs w:val="18"/>
              </w:rPr>
              <w:t>Employees are encouraged to participate in training activities to enhance their own personal development.</w:t>
            </w:r>
          </w:p>
          <w:p w14:paraId="6AC53B7C" w14:textId="77777777" w:rsidR="00D86907" w:rsidRPr="00D86907" w:rsidRDefault="00D86907" w:rsidP="00D86907">
            <w:pPr>
              <w:rPr>
                <w:rFonts w:ascii="Aptos" w:hAnsi="Aptos" w:cstheme="minorHAnsi"/>
                <w:color w:val="002060"/>
                <w:sz w:val="18"/>
                <w:szCs w:val="18"/>
              </w:rPr>
            </w:pPr>
          </w:p>
          <w:p w14:paraId="2B87E4A2" w14:textId="77777777" w:rsidR="00D86907" w:rsidRPr="00D86907" w:rsidRDefault="00D86907" w:rsidP="00D86907">
            <w:pPr>
              <w:rPr>
                <w:rFonts w:ascii="Aptos" w:hAnsi="Aptos" w:cstheme="minorHAnsi"/>
                <w:color w:val="002060"/>
                <w:sz w:val="18"/>
                <w:szCs w:val="18"/>
              </w:rPr>
            </w:pPr>
            <w:r w:rsidRPr="00D86907">
              <w:rPr>
                <w:rFonts w:ascii="Aptos" w:hAnsi="Aptos" w:cstheme="minorHAnsi"/>
                <w:color w:val="002060"/>
                <w:sz w:val="18"/>
                <w:szCs w:val="18"/>
              </w:rPr>
              <w:t xml:space="preserve">All employees of the Trust have a responsibility for promoting and safeguarding the welfare of children and young people. </w:t>
            </w:r>
          </w:p>
          <w:p w14:paraId="175AD393" w14:textId="77777777" w:rsidR="00D86907" w:rsidRPr="00D86907" w:rsidRDefault="00D86907" w:rsidP="00D86907">
            <w:pPr>
              <w:rPr>
                <w:rFonts w:ascii="Aptos" w:hAnsi="Aptos" w:cstheme="minorHAnsi"/>
                <w:color w:val="002060"/>
                <w:sz w:val="18"/>
                <w:szCs w:val="18"/>
              </w:rPr>
            </w:pPr>
          </w:p>
          <w:p w14:paraId="12737523" w14:textId="77777777" w:rsidR="00D86907" w:rsidRPr="00D86907" w:rsidRDefault="00D86907" w:rsidP="00D86907">
            <w:pPr>
              <w:rPr>
                <w:rFonts w:ascii="Aptos" w:hAnsi="Aptos" w:cstheme="minorHAnsi"/>
                <w:color w:val="002060"/>
                <w:sz w:val="18"/>
                <w:szCs w:val="18"/>
              </w:rPr>
            </w:pPr>
            <w:r w:rsidRPr="00D86907">
              <w:rPr>
                <w:rFonts w:ascii="Aptos" w:hAnsi="Aptos" w:cstheme="minorHAnsi"/>
                <w:color w:val="002060"/>
                <w:sz w:val="18"/>
                <w:szCs w:val="18"/>
              </w:rPr>
              <w:t>The employment checks are required:</w:t>
            </w:r>
          </w:p>
          <w:p w14:paraId="7261852C" w14:textId="70D260FD" w:rsidR="00D86907" w:rsidRPr="00D86907" w:rsidRDefault="00D86907" w:rsidP="00D86907">
            <w:pPr>
              <w:pStyle w:val="ListParagraph"/>
              <w:numPr>
                <w:ilvl w:val="0"/>
                <w:numId w:val="45"/>
              </w:numPr>
              <w:rPr>
                <w:rFonts w:ascii="Aptos" w:hAnsi="Aptos" w:cstheme="minorHAnsi"/>
                <w:color w:val="002060"/>
                <w:sz w:val="18"/>
                <w:szCs w:val="18"/>
              </w:rPr>
            </w:pPr>
            <w:r w:rsidRPr="00D86907">
              <w:rPr>
                <w:rFonts w:ascii="Aptos" w:hAnsi="Aptos" w:cstheme="minorHAnsi"/>
                <w:color w:val="002060"/>
                <w:sz w:val="18"/>
                <w:szCs w:val="18"/>
              </w:rPr>
              <w:t>Evidence of entitlement to work in the U.K.</w:t>
            </w:r>
          </w:p>
          <w:p w14:paraId="223ED170" w14:textId="164A407F" w:rsidR="00D86907" w:rsidRPr="00D86907" w:rsidRDefault="00D86907" w:rsidP="00D86907">
            <w:pPr>
              <w:pStyle w:val="ListParagraph"/>
              <w:numPr>
                <w:ilvl w:val="0"/>
                <w:numId w:val="45"/>
              </w:numPr>
              <w:rPr>
                <w:rFonts w:ascii="Aptos" w:hAnsi="Aptos" w:cstheme="minorHAnsi"/>
                <w:color w:val="002060"/>
                <w:sz w:val="18"/>
                <w:szCs w:val="18"/>
              </w:rPr>
            </w:pPr>
            <w:r w:rsidRPr="00D86907">
              <w:rPr>
                <w:rFonts w:ascii="Aptos" w:hAnsi="Aptos" w:cstheme="minorHAnsi"/>
                <w:color w:val="002060"/>
                <w:sz w:val="18"/>
                <w:szCs w:val="18"/>
              </w:rPr>
              <w:t>Evidence of essential qualifications – see page 1 of this job specification</w:t>
            </w:r>
          </w:p>
          <w:p w14:paraId="5EF5711B" w14:textId="30BD1B41" w:rsidR="00D86907" w:rsidRPr="00D86907" w:rsidRDefault="00D86907" w:rsidP="00D86907">
            <w:pPr>
              <w:pStyle w:val="ListParagraph"/>
              <w:numPr>
                <w:ilvl w:val="0"/>
                <w:numId w:val="45"/>
              </w:numPr>
              <w:rPr>
                <w:rFonts w:ascii="Aptos" w:hAnsi="Aptos" w:cstheme="minorHAnsi"/>
                <w:color w:val="002060"/>
                <w:sz w:val="18"/>
                <w:szCs w:val="18"/>
              </w:rPr>
            </w:pPr>
            <w:r w:rsidRPr="00D86907">
              <w:rPr>
                <w:rFonts w:ascii="Aptos" w:hAnsi="Aptos" w:cstheme="minorHAnsi"/>
                <w:color w:val="002060"/>
                <w:sz w:val="18"/>
                <w:szCs w:val="18"/>
              </w:rPr>
              <w:t>Two satisfactory references</w:t>
            </w:r>
          </w:p>
          <w:p w14:paraId="0900F43A" w14:textId="42F5D71C" w:rsidR="00D86907" w:rsidRPr="00D86907" w:rsidRDefault="00D86907" w:rsidP="00D86907">
            <w:pPr>
              <w:pStyle w:val="ListParagraph"/>
              <w:numPr>
                <w:ilvl w:val="0"/>
                <w:numId w:val="45"/>
              </w:numPr>
              <w:rPr>
                <w:rFonts w:ascii="Aptos" w:hAnsi="Aptos" w:cstheme="minorHAnsi"/>
                <w:color w:val="002060"/>
                <w:sz w:val="18"/>
                <w:szCs w:val="18"/>
              </w:rPr>
            </w:pPr>
            <w:r w:rsidRPr="00D86907">
              <w:rPr>
                <w:rFonts w:ascii="Aptos" w:hAnsi="Aptos" w:cstheme="minorHAnsi"/>
                <w:color w:val="002060"/>
                <w:sz w:val="18"/>
                <w:szCs w:val="18"/>
              </w:rPr>
              <w:t>Confirmation of medical fitness for employment</w:t>
            </w:r>
          </w:p>
          <w:p w14:paraId="60551FF2" w14:textId="0E07B1D0" w:rsidR="00D86907" w:rsidRPr="00D86907" w:rsidRDefault="00D86907" w:rsidP="00D86907">
            <w:pPr>
              <w:pStyle w:val="ListParagraph"/>
              <w:numPr>
                <w:ilvl w:val="0"/>
                <w:numId w:val="45"/>
              </w:numPr>
              <w:rPr>
                <w:rFonts w:ascii="Aptos" w:hAnsi="Aptos" w:cstheme="minorHAnsi"/>
                <w:color w:val="002060"/>
                <w:sz w:val="18"/>
                <w:szCs w:val="18"/>
              </w:rPr>
            </w:pPr>
            <w:r w:rsidRPr="00D86907">
              <w:rPr>
                <w:rFonts w:ascii="Aptos" w:hAnsi="Aptos" w:cstheme="minorHAnsi"/>
                <w:color w:val="002060"/>
                <w:sz w:val="18"/>
                <w:szCs w:val="18"/>
              </w:rPr>
              <w:t>Registration with appropriate bodies (where applicable)</w:t>
            </w:r>
          </w:p>
          <w:p w14:paraId="766CF000" w14:textId="767ACE9C" w:rsidR="00D86907" w:rsidRPr="00D86907" w:rsidRDefault="00D86907" w:rsidP="00D86907">
            <w:pPr>
              <w:pStyle w:val="ListParagraph"/>
              <w:numPr>
                <w:ilvl w:val="0"/>
                <w:numId w:val="45"/>
              </w:numPr>
              <w:rPr>
                <w:rFonts w:ascii="Aptos" w:hAnsi="Aptos" w:cstheme="minorHAnsi"/>
                <w:color w:val="002060"/>
                <w:sz w:val="18"/>
                <w:szCs w:val="18"/>
              </w:rPr>
            </w:pPr>
            <w:r w:rsidRPr="00D86907">
              <w:rPr>
                <w:rFonts w:ascii="Aptos" w:hAnsi="Aptos" w:cstheme="minorHAnsi"/>
                <w:color w:val="002060"/>
                <w:sz w:val="18"/>
                <w:szCs w:val="18"/>
              </w:rPr>
              <w:t>Evidence of a satisfactory safeguarding check e.g. An Enhanced DBS Disclosure</w:t>
            </w:r>
          </w:p>
        </w:tc>
      </w:tr>
    </w:tbl>
    <w:p w14:paraId="1427DA1E" w14:textId="77777777" w:rsidR="00D86907" w:rsidRPr="006F03F4" w:rsidRDefault="00D86907" w:rsidP="006F03F4">
      <w:pPr>
        <w:rPr>
          <w:rFonts w:ascii="Aptos" w:hAnsi="Aptos" w:cstheme="minorHAnsi"/>
          <w:color w:val="002060"/>
          <w:sz w:val="18"/>
          <w:szCs w:val="18"/>
        </w:rPr>
      </w:pPr>
    </w:p>
    <w:tbl>
      <w:tblPr>
        <w:tblStyle w:val="TableGrid"/>
        <w:tblW w:w="0" w:type="auto"/>
        <w:tblLook w:val="04A0" w:firstRow="1" w:lastRow="0" w:firstColumn="1" w:lastColumn="0" w:noHBand="0" w:noVBand="1"/>
      </w:tblPr>
      <w:tblGrid>
        <w:gridCol w:w="8489"/>
        <w:gridCol w:w="1134"/>
        <w:gridCol w:w="1140"/>
      </w:tblGrid>
      <w:tr w:rsidR="006F03F4" w:rsidRPr="006F03F4" w14:paraId="3955246C" w14:textId="77777777" w:rsidTr="005371AC">
        <w:tc>
          <w:tcPr>
            <w:tcW w:w="10763" w:type="dxa"/>
            <w:gridSpan w:val="3"/>
            <w:shd w:val="clear" w:color="auto" w:fill="D9D9D9" w:themeFill="background1" w:themeFillShade="D9"/>
          </w:tcPr>
          <w:p w14:paraId="30293EA6" w14:textId="34B3876B" w:rsidR="006F03F4" w:rsidRPr="006F03F4" w:rsidRDefault="00D86907" w:rsidP="005371AC">
            <w:pPr>
              <w:pStyle w:val="BodyText"/>
              <w:jc w:val="center"/>
              <w:rPr>
                <w:rFonts w:ascii="Aptos" w:hAnsi="Aptos" w:cstheme="minorHAnsi"/>
                <w:b/>
                <w:bCs/>
                <w:color w:val="002060"/>
                <w:sz w:val="18"/>
                <w:szCs w:val="18"/>
              </w:rPr>
            </w:pPr>
            <w:r>
              <w:rPr>
                <w:rFonts w:ascii="Aptos" w:hAnsi="Aptos" w:cstheme="minorHAnsi"/>
                <w:b/>
                <w:bCs/>
                <w:color w:val="002060"/>
                <w:sz w:val="18"/>
                <w:szCs w:val="18"/>
              </w:rPr>
              <w:t>PERSON</w:t>
            </w:r>
            <w:r w:rsidR="006F03F4" w:rsidRPr="006F03F4">
              <w:rPr>
                <w:rFonts w:ascii="Aptos" w:hAnsi="Aptos" w:cstheme="minorHAnsi"/>
                <w:b/>
                <w:bCs/>
                <w:color w:val="002060"/>
                <w:sz w:val="18"/>
                <w:szCs w:val="18"/>
              </w:rPr>
              <w:t xml:space="preserve"> SPECIFICATION</w:t>
            </w:r>
          </w:p>
        </w:tc>
      </w:tr>
      <w:tr w:rsidR="006F03F4" w:rsidRPr="006F03F4" w14:paraId="747FA2B5" w14:textId="77777777" w:rsidTr="00D86907">
        <w:tc>
          <w:tcPr>
            <w:tcW w:w="8489" w:type="dxa"/>
          </w:tcPr>
          <w:p w14:paraId="6527794C" w14:textId="77777777" w:rsidR="006F03F4" w:rsidRPr="006F03F4" w:rsidRDefault="006F03F4" w:rsidP="005371AC">
            <w:pPr>
              <w:pStyle w:val="BodyText"/>
              <w:ind w:left="928"/>
              <w:rPr>
                <w:rFonts w:ascii="Aptos" w:hAnsi="Aptos" w:cstheme="minorHAnsi"/>
                <w:color w:val="002060"/>
                <w:sz w:val="18"/>
                <w:szCs w:val="18"/>
              </w:rPr>
            </w:pPr>
          </w:p>
        </w:tc>
        <w:tc>
          <w:tcPr>
            <w:tcW w:w="1134" w:type="dxa"/>
            <w:shd w:val="clear" w:color="auto" w:fill="D9D9D9" w:themeFill="background1" w:themeFillShade="D9"/>
          </w:tcPr>
          <w:p w14:paraId="36654961" w14:textId="77777777" w:rsidR="006F03F4" w:rsidRPr="006F03F4" w:rsidRDefault="006F03F4" w:rsidP="005371AC">
            <w:pPr>
              <w:pStyle w:val="BodyText"/>
              <w:jc w:val="center"/>
              <w:rPr>
                <w:rFonts w:ascii="Aptos" w:hAnsi="Aptos" w:cstheme="minorHAnsi"/>
                <w:b/>
                <w:bCs/>
                <w:color w:val="002060"/>
                <w:sz w:val="18"/>
                <w:szCs w:val="18"/>
              </w:rPr>
            </w:pPr>
            <w:r w:rsidRPr="006F03F4">
              <w:rPr>
                <w:rFonts w:ascii="Aptos" w:hAnsi="Aptos" w:cstheme="minorHAnsi"/>
                <w:b/>
                <w:bCs/>
                <w:color w:val="002060"/>
                <w:sz w:val="18"/>
                <w:szCs w:val="18"/>
              </w:rPr>
              <w:t>ESSENTIAL</w:t>
            </w:r>
          </w:p>
        </w:tc>
        <w:tc>
          <w:tcPr>
            <w:tcW w:w="1140" w:type="dxa"/>
            <w:shd w:val="clear" w:color="auto" w:fill="D9D9D9" w:themeFill="background1" w:themeFillShade="D9"/>
          </w:tcPr>
          <w:p w14:paraId="66BCCFE0" w14:textId="77777777" w:rsidR="006F03F4" w:rsidRPr="006F03F4" w:rsidRDefault="006F03F4" w:rsidP="005371AC">
            <w:pPr>
              <w:pStyle w:val="BodyText"/>
              <w:jc w:val="center"/>
              <w:rPr>
                <w:rFonts w:ascii="Aptos" w:hAnsi="Aptos" w:cstheme="minorHAnsi"/>
                <w:b/>
                <w:bCs/>
                <w:color w:val="002060"/>
                <w:sz w:val="18"/>
                <w:szCs w:val="18"/>
              </w:rPr>
            </w:pPr>
            <w:r w:rsidRPr="006F03F4">
              <w:rPr>
                <w:rFonts w:ascii="Aptos" w:hAnsi="Aptos" w:cstheme="minorHAnsi"/>
                <w:b/>
                <w:bCs/>
                <w:color w:val="002060"/>
                <w:sz w:val="18"/>
                <w:szCs w:val="18"/>
              </w:rPr>
              <w:t>DESIRABLE</w:t>
            </w:r>
          </w:p>
        </w:tc>
      </w:tr>
      <w:tr w:rsidR="006F03F4" w:rsidRPr="006F03F4" w14:paraId="7C60327E" w14:textId="77777777" w:rsidTr="005371AC">
        <w:tc>
          <w:tcPr>
            <w:tcW w:w="10763" w:type="dxa"/>
            <w:gridSpan w:val="3"/>
            <w:shd w:val="clear" w:color="auto" w:fill="D9D9D9" w:themeFill="background1" w:themeFillShade="D9"/>
          </w:tcPr>
          <w:p w14:paraId="5F91EDE4" w14:textId="77777777" w:rsidR="006F03F4" w:rsidRPr="006F03F4" w:rsidRDefault="006F03F4" w:rsidP="005371AC">
            <w:pPr>
              <w:pStyle w:val="BodyText"/>
              <w:jc w:val="left"/>
              <w:rPr>
                <w:rFonts w:ascii="Aptos" w:hAnsi="Aptos" w:cstheme="minorHAnsi"/>
                <w:b/>
                <w:bCs/>
                <w:color w:val="002060"/>
                <w:sz w:val="18"/>
                <w:szCs w:val="18"/>
              </w:rPr>
            </w:pPr>
            <w:r w:rsidRPr="006F03F4">
              <w:rPr>
                <w:rFonts w:ascii="Aptos" w:hAnsi="Aptos" w:cstheme="minorHAnsi"/>
                <w:b/>
                <w:bCs/>
                <w:color w:val="002060"/>
                <w:sz w:val="18"/>
                <w:szCs w:val="18"/>
              </w:rPr>
              <w:t>QUALIFICATIONS/TRAINING</w:t>
            </w:r>
          </w:p>
        </w:tc>
      </w:tr>
      <w:tr w:rsidR="006F03F4" w:rsidRPr="006F03F4" w14:paraId="1C4634E3" w14:textId="77777777" w:rsidTr="00D86907">
        <w:trPr>
          <w:trHeight w:val="57"/>
        </w:trPr>
        <w:tc>
          <w:tcPr>
            <w:tcW w:w="8489" w:type="dxa"/>
          </w:tcPr>
          <w:p w14:paraId="117E16D8" w14:textId="77777777" w:rsidR="006F03F4" w:rsidRPr="006F03F4" w:rsidRDefault="006F03F4" w:rsidP="005371AC">
            <w:pPr>
              <w:pStyle w:val="4Bulletedcopyblue"/>
              <w:spacing w:after="0"/>
              <w:rPr>
                <w:rFonts w:ascii="Aptos" w:hAnsi="Aptos" w:cstheme="minorHAnsi"/>
                <w:color w:val="002060"/>
                <w:sz w:val="18"/>
                <w:szCs w:val="18"/>
              </w:rPr>
            </w:pPr>
            <w:r w:rsidRPr="006F03F4">
              <w:rPr>
                <w:rFonts w:ascii="Aptos" w:hAnsi="Aptos" w:cstheme="minorHAnsi"/>
                <w:color w:val="002060"/>
                <w:sz w:val="18"/>
                <w:szCs w:val="18"/>
              </w:rPr>
              <w:t>Graduate with Qualified Teacher Status</w:t>
            </w:r>
          </w:p>
        </w:tc>
        <w:tc>
          <w:tcPr>
            <w:tcW w:w="1134" w:type="dxa"/>
          </w:tcPr>
          <w:p w14:paraId="2D3F14BE"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680B804F" w14:textId="77777777" w:rsidR="006F03F4" w:rsidRPr="006F03F4" w:rsidRDefault="006F03F4" w:rsidP="005371AC">
            <w:pPr>
              <w:pStyle w:val="BodyText"/>
              <w:jc w:val="center"/>
              <w:rPr>
                <w:rFonts w:ascii="Aptos" w:hAnsi="Aptos" w:cstheme="minorHAnsi"/>
                <w:color w:val="002060"/>
                <w:sz w:val="18"/>
                <w:szCs w:val="18"/>
              </w:rPr>
            </w:pPr>
          </w:p>
        </w:tc>
      </w:tr>
      <w:tr w:rsidR="006F03F4" w:rsidRPr="006F03F4" w14:paraId="39DA40C4" w14:textId="77777777" w:rsidTr="00D86907">
        <w:trPr>
          <w:trHeight w:val="57"/>
        </w:trPr>
        <w:tc>
          <w:tcPr>
            <w:tcW w:w="8489" w:type="dxa"/>
          </w:tcPr>
          <w:p w14:paraId="4C67A84E" w14:textId="77777777" w:rsidR="006F03F4" w:rsidRPr="006F03F4" w:rsidRDefault="006F03F4" w:rsidP="005371AC">
            <w:pPr>
              <w:pStyle w:val="4Bulletedcopyblue"/>
              <w:spacing w:after="0"/>
              <w:rPr>
                <w:rFonts w:ascii="Aptos" w:hAnsi="Aptos" w:cstheme="minorHAnsi"/>
                <w:color w:val="002060"/>
                <w:sz w:val="18"/>
                <w:szCs w:val="18"/>
              </w:rPr>
            </w:pPr>
            <w:r w:rsidRPr="006F03F4">
              <w:rPr>
                <w:rFonts w:ascii="Aptos" w:hAnsi="Aptos" w:cstheme="minorHAnsi"/>
                <w:color w:val="002060"/>
                <w:sz w:val="18"/>
                <w:szCs w:val="18"/>
              </w:rPr>
              <w:t>SENCO qualification or equivalent</w:t>
            </w:r>
          </w:p>
        </w:tc>
        <w:tc>
          <w:tcPr>
            <w:tcW w:w="1134" w:type="dxa"/>
          </w:tcPr>
          <w:p w14:paraId="3FB088E2"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72802A0E" w14:textId="77777777" w:rsidR="006F03F4" w:rsidRPr="006F03F4" w:rsidRDefault="006F03F4" w:rsidP="005371AC">
            <w:pPr>
              <w:pStyle w:val="BodyText"/>
              <w:jc w:val="center"/>
              <w:rPr>
                <w:rFonts w:ascii="Aptos" w:hAnsi="Aptos" w:cstheme="minorHAnsi"/>
                <w:color w:val="002060"/>
                <w:sz w:val="18"/>
                <w:szCs w:val="18"/>
              </w:rPr>
            </w:pPr>
          </w:p>
        </w:tc>
      </w:tr>
      <w:tr w:rsidR="006F03F4" w:rsidRPr="006F03F4" w14:paraId="0D761BB2" w14:textId="77777777" w:rsidTr="00D86907">
        <w:trPr>
          <w:trHeight w:val="57"/>
        </w:trPr>
        <w:tc>
          <w:tcPr>
            <w:tcW w:w="8489" w:type="dxa"/>
          </w:tcPr>
          <w:p w14:paraId="04F3656A" w14:textId="77777777" w:rsidR="006F03F4" w:rsidRPr="006F03F4" w:rsidRDefault="006F03F4" w:rsidP="005371AC">
            <w:pPr>
              <w:pStyle w:val="4Bulletedcopyblue"/>
              <w:spacing w:after="0"/>
              <w:rPr>
                <w:rFonts w:ascii="Aptos" w:hAnsi="Aptos" w:cstheme="minorHAnsi"/>
                <w:color w:val="002060"/>
                <w:sz w:val="18"/>
                <w:szCs w:val="18"/>
              </w:rPr>
            </w:pPr>
            <w:r w:rsidRPr="006F03F4">
              <w:rPr>
                <w:rFonts w:ascii="Aptos" w:hAnsi="Aptos" w:cstheme="minorHAnsi"/>
                <w:color w:val="002060"/>
                <w:sz w:val="18"/>
                <w:szCs w:val="18"/>
              </w:rPr>
              <w:t>Evidence of continued professional development in inclusive and SEND practices</w:t>
            </w:r>
          </w:p>
        </w:tc>
        <w:tc>
          <w:tcPr>
            <w:tcW w:w="1134" w:type="dxa"/>
          </w:tcPr>
          <w:p w14:paraId="08864E8E"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23805629" w14:textId="77777777" w:rsidR="006F03F4" w:rsidRPr="006F03F4" w:rsidRDefault="006F03F4" w:rsidP="005371AC">
            <w:pPr>
              <w:pStyle w:val="BodyText"/>
              <w:jc w:val="center"/>
              <w:rPr>
                <w:rFonts w:ascii="Aptos" w:hAnsi="Aptos" w:cstheme="minorHAnsi"/>
                <w:color w:val="002060"/>
                <w:sz w:val="18"/>
                <w:szCs w:val="18"/>
              </w:rPr>
            </w:pPr>
          </w:p>
        </w:tc>
      </w:tr>
      <w:tr w:rsidR="006F03F4" w:rsidRPr="006F03F4" w14:paraId="5AB88674" w14:textId="77777777" w:rsidTr="00D86907">
        <w:trPr>
          <w:trHeight w:val="57"/>
        </w:trPr>
        <w:tc>
          <w:tcPr>
            <w:tcW w:w="8489" w:type="dxa"/>
          </w:tcPr>
          <w:p w14:paraId="07112301" w14:textId="77777777" w:rsidR="006F03F4" w:rsidRPr="006F03F4" w:rsidRDefault="006F03F4" w:rsidP="005371AC">
            <w:pPr>
              <w:pStyle w:val="4Bulletedcopyblue"/>
              <w:spacing w:after="0"/>
              <w:rPr>
                <w:rFonts w:ascii="Aptos" w:hAnsi="Aptos" w:cstheme="minorHAnsi"/>
                <w:color w:val="002060"/>
                <w:sz w:val="18"/>
                <w:szCs w:val="18"/>
              </w:rPr>
            </w:pPr>
            <w:r w:rsidRPr="006F03F4">
              <w:rPr>
                <w:rFonts w:ascii="Aptos" w:hAnsi="Aptos" w:cstheme="minorHAnsi"/>
                <w:color w:val="002060"/>
                <w:sz w:val="18"/>
                <w:szCs w:val="18"/>
              </w:rPr>
              <w:t>Masters Level qualification</w:t>
            </w:r>
          </w:p>
        </w:tc>
        <w:tc>
          <w:tcPr>
            <w:tcW w:w="1134" w:type="dxa"/>
          </w:tcPr>
          <w:p w14:paraId="37789EB4" w14:textId="77777777" w:rsidR="006F03F4" w:rsidRPr="006F03F4" w:rsidRDefault="006F03F4" w:rsidP="005371AC">
            <w:pPr>
              <w:pStyle w:val="BodyText"/>
              <w:jc w:val="center"/>
              <w:rPr>
                <w:rFonts w:ascii="Aptos" w:hAnsi="Aptos" w:cstheme="minorHAnsi"/>
                <w:color w:val="002060"/>
                <w:sz w:val="18"/>
                <w:szCs w:val="18"/>
              </w:rPr>
            </w:pPr>
          </w:p>
        </w:tc>
        <w:tc>
          <w:tcPr>
            <w:tcW w:w="1140" w:type="dxa"/>
          </w:tcPr>
          <w:p w14:paraId="296D21DB"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r>
      <w:tr w:rsidR="006F03F4" w:rsidRPr="006F03F4" w14:paraId="64A4B27D" w14:textId="77777777" w:rsidTr="005371AC">
        <w:trPr>
          <w:trHeight w:val="57"/>
        </w:trPr>
        <w:tc>
          <w:tcPr>
            <w:tcW w:w="10763" w:type="dxa"/>
            <w:gridSpan w:val="3"/>
            <w:shd w:val="clear" w:color="auto" w:fill="D9D9D9" w:themeFill="background1" w:themeFillShade="D9"/>
          </w:tcPr>
          <w:p w14:paraId="740AFD4F" w14:textId="77777777" w:rsidR="006F03F4" w:rsidRPr="006F03F4" w:rsidRDefault="006F03F4" w:rsidP="005371AC">
            <w:pPr>
              <w:pStyle w:val="BodyText"/>
              <w:jc w:val="left"/>
              <w:rPr>
                <w:rFonts w:ascii="Aptos" w:hAnsi="Aptos" w:cstheme="minorHAnsi"/>
                <w:b/>
                <w:bCs/>
                <w:color w:val="002060"/>
                <w:sz w:val="18"/>
                <w:szCs w:val="18"/>
              </w:rPr>
            </w:pPr>
            <w:r w:rsidRPr="006F03F4">
              <w:rPr>
                <w:rFonts w:ascii="Aptos" w:hAnsi="Aptos" w:cstheme="minorHAnsi"/>
                <w:b/>
                <w:bCs/>
                <w:color w:val="002060"/>
                <w:sz w:val="18"/>
                <w:szCs w:val="18"/>
              </w:rPr>
              <w:t>EXPERIENCE</w:t>
            </w:r>
          </w:p>
        </w:tc>
      </w:tr>
      <w:tr w:rsidR="006F03F4" w:rsidRPr="006F03F4" w14:paraId="09F4543E" w14:textId="77777777" w:rsidTr="00D86907">
        <w:trPr>
          <w:trHeight w:val="57"/>
        </w:trPr>
        <w:tc>
          <w:tcPr>
            <w:tcW w:w="8489" w:type="dxa"/>
          </w:tcPr>
          <w:p w14:paraId="1D6049BE" w14:textId="77777777" w:rsidR="006F03F4" w:rsidRPr="006F03F4" w:rsidRDefault="006F03F4" w:rsidP="005371AC">
            <w:pPr>
              <w:pStyle w:val="4Bulletedcopyblue"/>
              <w:spacing w:after="0"/>
              <w:rPr>
                <w:rFonts w:ascii="Aptos" w:hAnsi="Aptos" w:cstheme="minorHAnsi"/>
                <w:color w:val="002060"/>
                <w:sz w:val="18"/>
                <w:szCs w:val="18"/>
              </w:rPr>
            </w:pPr>
            <w:r w:rsidRPr="006F03F4">
              <w:rPr>
                <w:rFonts w:ascii="Aptos" w:hAnsi="Aptos" w:cstheme="minorHAnsi"/>
                <w:color w:val="002060"/>
                <w:sz w:val="18"/>
                <w:szCs w:val="18"/>
                <w:lang w:val="en-GB"/>
              </w:rPr>
              <w:t>Experience as a SENCO and Senior Leader in a school, MAT or Local Authority including responsibilities for SEND</w:t>
            </w:r>
          </w:p>
        </w:tc>
        <w:tc>
          <w:tcPr>
            <w:tcW w:w="1134" w:type="dxa"/>
          </w:tcPr>
          <w:p w14:paraId="11F9B9D2"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345A5ED1" w14:textId="77777777" w:rsidR="006F03F4" w:rsidRPr="006F03F4" w:rsidRDefault="006F03F4" w:rsidP="005371AC">
            <w:pPr>
              <w:pStyle w:val="BodyText"/>
              <w:ind w:left="568"/>
              <w:jc w:val="center"/>
              <w:rPr>
                <w:rFonts w:ascii="Aptos" w:hAnsi="Aptos" w:cstheme="minorHAnsi"/>
                <w:color w:val="002060"/>
                <w:sz w:val="18"/>
                <w:szCs w:val="18"/>
              </w:rPr>
            </w:pPr>
          </w:p>
        </w:tc>
      </w:tr>
      <w:tr w:rsidR="006F03F4" w:rsidRPr="006F03F4" w14:paraId="62ECAEE3" w14:textId="77777777" w:rsidTr="00D86907">
        <w:trPr>
          <w:trHeight w:val="57"/>
        </w:trPr>
        <w:tc>
          <w:tcPr>
            <w:tcW w:w="8489" w:type="dxa"/>
          </w:tcPr>
          <w:p w14:paraId="7D50799B" w14:textId="77777777" w:rsidR="006F03F4" w:rsidRPr="006F03F4" w:rsidRDefault="006F03F4" w:rsidP="005371AC">
            <w:pPr>
              <w:pStyle w:val="4Bulletedcopyblue"/>
              <w:spacing w:after="0"/>
              <w:rPr>
                <w:rFonts w:ascii="Aptos" w:hAnsi="Aptos" w:cstheme="minorHAnsi"/>
                <w:color w:val="002060"/>
                <w:sz w:val="18"/>
                <w:szCs w:val="18"/>
              </w:rPr>
            </w:pPr>
            <w:r w:rsidRPr="006F03F4">
              <w:rPr>
                <w:rFonts w:ascii="Aptos" w:hAnsi="Aptos" w:cstheme="minorHAnsi"/>
                <w:color w:val="002060"/>
                <w:sz w:val="18"/>
                <w:szCs w:val="18"/>
              </w:rPr>
              <w:t>Coaching and mentoring colleagues in relation to teaching and learning, and SEND</w:t>
            </w:r>
          </w:p>
        </w:tc>
        <w:tc>
          <w:tcPr>
            <w:tcW w:w="1134" w:type="dxa"/>
          </w:tcPr>
          <w:p w14:paraId="13561A29"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69364B1E" w14:textId="77777777" w:rsidR="006F03F4" w:rsidRPr="006F03F4" w:rsidRDefault="006F03F4" w:rsidP="005371AC">
            <w:pPr>
              <w:pStyle w:val="BodyText"/>
              <w:ind w:left="568"/>
              <w:jc w:val="center"/>
              <w:rPr>
                <w:rFonts w:ascii="Aptos" w:hAnsi="Aptos" w:cstheme="minorHAnsi"/>
                <w:color w:val="002060"/>
                <w:sz w:val="18"/>
                <w:szCs w:val="18"/>
              </w:rPr>
            </w:pPr>
          </w:p>
        </w:tc>
      </w:tr>
      <w:tr w:rsidR="006F03F4" w:rsidRPr="006F03F4" w14:paraId="22CD3005" w14:textId="77777777" w:rsidTr="00D86907">
        <w:trPr>
          <w:trHeight w:val="57"/>
        </w:trPr>
        <w:tc>
          <w:tcPr>
            <w:tcW w:w="8489" w:type="dxa"/>
          </w:tcPr>
          <w:p w14:paraId="2CFE375F" w14:textId="77777777" w:rsidR="006F03F4" w:rsidRPr="006F03F4" w:rsidRDefault="006F03F4" w:rsidP="005371AC">
            <w:pPr>
              <w:pStyle w:val="4Bulletedcopyblue"/>
              <w:spacing w:after="0"/>
              <w:rPr>
                <w:rFonts w:ascii="Aptos" w:hAnsi="Aptos" w:cstheme="minorHAnsi"/>
                <w:color w:val="002060"/>
                <w:sz w:val="18"/>
                <w:szCs w:val="18"/>
                <w:lang w:val="en-GB"/>
              </w:rPr>
            </w:pPr>
            <w:r w:rsidRPr="006F03F4">
              <w:rPr>
                <w:rFonts w:ascii="Aptos" w:hAnsi="Aptos" w:cstheme="minorHAnsi"/>
                <w:color w:val="002060"/>
                <w:sz w:val="18"/>
                <w:szCs w:val="18"/>
                <w:lang w:val="en-GB"/>
              </w:rPr>
              <w:t xml:space="preserve">Able to demonstrate substantial and successful experience of service leadership and management of SEND </w:t>
            </w:r>
          </w:p>
        </w:tc>
        <w:tc>
          <w:tcPr>
            <w:tcW w:w="1134" w:type="dxa"/>
          </w:tcPr>
          <w:p w14:paraId="2F9F097C"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033BA8F3" w14:textId="77777777" w:rsidR="006F03F4" w:rsidRPr="006F03F4" w:rsidRDefault="006F03F4" w:rsidP="005371AC">
            <w:pPr>
              <w:pStyle w:val="BodyText"/>
              <w:ind w:left="568"/>
              <w:jc w:val="center"/>
              <w:rPr>
                <w:rFonts w:ascii="Aptos" w:hAnsi="Aptos" w:cstheme="minorHAnsi"/>
                <w:color w:val="002060"/>
                <w:sz w:val="18"/>
                <w:szCs w:val="18"/>
              </w:rPr>
            </w:pPr>
          </w:p>
        </w:tc>
      </w:tr>
      <w:tr w:rsidR="006F03F4" w:rsidRPr="006F03F4" w14:paraId="0F250641" w14:textId="77777777" w:rsidTr="00D86907">
        <w:trPr>
          <w:trHeight w:val="57"/>
        </w:trPr>
        <w:tc>
          <w:tcPr>
            <w:tcW w:w="8489" w:type="dxa"/>
          </w:tcPr>
          <w:p w14:paraId="34B7FD12" w14:textId="77777777" w:rsidR="006F03F4" w:rsidRPr="006F03F4" w:rsidRDefault="006F03F4" w:rsidP="005371AC">
            <w:pPr>
              <w:pStyle w:val="4Bulletedcopyblue"/>
              <w:spacing w:after="0"/>
              <w:rPr>
                <w:rFonts w:ascii="Aptos" w:hAnsi="Aptos" w:cstheme="minorHAnsi"/>
                <w:color w:val="002060"/>
                <w:sz w:val="18"/>
                <w:szCs w:val="18"/>
                <w:lang w:val="en-GB"/>
              </w:rPr>
            </w:pPr>
            <w:r w:rsidRPr="006F03F4">
              <w:rPr>
                <w:rFonts w:ascii="Aptos" w:hAnsi="Aptos" w:cstheme="minorHAnsi"/>
                <w:color w:val="002060"/>
                <w:sz w:val="18"/>
                <w:szCs w:val="18"/>
                <w:lang w:val="en-GB"/>
              </w:rPr>
              <w:t>Experience in monitoring, evaluating and improving standards of SEND through a variety of means</w:t>
            </w:r>
          </w:p>
        </w:tc>
        <w:tc>
          <w:tcPr>
            <w:tcW w:w="1134" w:type="dxa"/>
          </w:tcPr>
          <w:p w14:paraId="11747070"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3B0A2472" w14:textId="77777777" w:rsidR="006F03F4" w:rsidRPr="006F03F4" w:rsidRDefault="006F03F4" w:rsidP="005371AC">
            <w:pPr>
              <w:pStyle w:val="BodyText"/>
              <w:ind w:left="568"/>
              <w:jc w:val="center"/>
              <w:rPr>
                <w:rFonts w:ascii="Aptos" w:hAnsi="Aptos" w:cstheme="minorHAnsi"/>
                <w:color w:val="002060"/>
                <w:sz w:val="18"/>
                <w:szCs w:val="18"/>
              </w:rPr>
            </w:pPr>
          </w:p>
        </w:tc>
      </w:tr>
      <w:tr w:rsidR="006F03F4" w:rsidRPr="006F03F4" w14:paraId="0B9CC487" w14:textId="77777777" w:rsidTr="00D86907">
        <w:trPr>
          <w:trHeight w:val="57"/>
        </w:trPr>
        <w:tc>
          <w:tcPr>
            <w:tcW w:w="8489" w:type="dxa"/>
          </w:tcPr>
          <w:p w14:paraId="1A6DA11D" w14:textId="77777777" w:rsidR="006F03F4" w:rsidRPr="006F03F4" w:rsidRDefault="006F03F4" w:rsidP="005371AC">
            <w:pPr>
              <w:pStyle w:val="4Bulletedcopyblue"/>
              <w:spacing w:after="0"/>
              <w:rPr>
                <w:rFonts w:ascii="Aptos" w:hAnsi="Aptos" w:cstheme="minorHAnsi"/>
                <w:color w:val="002060"/>
                <w:sz w:val="18"/>
                <w:szCs w:val="18"/>
              </w:rPr>
            </w:pPr>
            <w:r w:rsidRPr="006F03F4">
              <w:rPr>
                <w:rFonts w:ascii="Aptos" w:hAnsi="Aptos" w:cstheme="minorHAnsi"/>
                <w:color w:val="002060"/>
                <w:sz w:val="18"/>
                <w:szCs w:val="18"/>
                <w:lang w:val="en-GB"/>
              </w:rPr>
              <w:t>Experience in the analysis of performance data and its use to secure improvement</w:t>
            </w:r>
          </w:p>
        </w:tc>
        <w:tc>
          <w:tcPr>
            <w:tcW w:w="1134" w:type="dxa"/>
          </w:tcPr>
          <w:p w14:paraId="7ACAA388"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4AF09BFB" w14:textId="77777777" w:rsidR="006F03F4" w:rsidRPr="006F03F4" w:rsidRDefault="006F03F4" w:rsidP="005371AC">
            <w:pPr>
              <w:pStyle w:val="BodyText"/>
              <w:ind w:left="568"/>
              <w:jc w:val="center"/>
              <w:rPr>
                <w:rFonts w:ascii="Aptos" w:hAnsi="Aptos" w:cstheme="minorHAnsi"/>
                <w:color w:val="002060"/>
                <w:sz w:val="18"/>
                <w:szCs w:val="18"/>
              </w:rPr>
            </w:pPr>
          </w:p>
        </w:tc>
      </w:tr>
      <w:tr w:rsidR="006F03F4" w:rsidRPr="006F03F4" w14:paraId="7E2D9036" w14:textId="77777777" w:rsidTr="00D86907">
        <w:trPr>
          <w:trHeight w:val="57"/>
        </w:trPr>
        <w:tc>
          <w:tcPr>
            <w:tcW w:w="8489" w:type="dxa"/>
          </w:tcPr>
          <w:p w14:paraId="182C2871" w14:textId="77777777" w:rsidR="006F03F4" w:rsidRPr="006F03F4" w:rsidRDefault="006F03F4" w:rsidP="005371AC">
            <w:pPr>
              <w:pStyle w:val="4Bulletedcopyblue"/>
              <w:spacing w:after="0"/>
              <w:rPr>
                <w:rFonts w:ascii="Aptos" w:hAnsi="Aptos" w:cstheme="minorHAnsi"/>
                <w:color w:val="002060"/>
                <w:sz w:val="18"/>
                <w:szCs w:val="18"/>
              </w:rPr>
            </w:pPr>
            <w:r w:rsidRPr="006F03F4">
              <w:rPr>
                <w:rFonts w:ascii="Aptos" w:hAnsi="Aptos" w:cstheme="minorHAnsi"/>
                <w:color w:val="002060"/>
                <w:sz w:val="18"/>
                <w:szCs w:val="18"/>
                <w:lang w:val="en-GB"/>
              </w:rPr>
              <w:t>Proven experience of effective collaborative working and stakeholder engagement</w:t>
            </w:r>
          </w:p>
        </w:tc>
        <w:tc>
          <w:tcPr>
            <w:tcW w:w="1134" w:type="dxa"/>
          </w:tcPr>
          <w:p w14:paraId="71182FC5"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47ED85A9" w14:textId="77777777" w:rsidR="006F03F4" w:rsidRPr="006F03F4" w:rsidRDefault="006F03F4" w:rsidP="005371AC">
            <w:pPr>
              <w:pStyle w:val="BodyText"/>
              <w:ind w:left="568"/>
              <w:jc w:val="center"/>
              <w:rPr>
                <w:rFonts w:ascii="Aptos" w:hAnsi="Aptos" w:cstheme="minorHAnsi"/>
                <w:color w:val="002060"/>
                <w:sz w:val="18"/>
                <w:szCs w:val="18"/>
              </w:rPr>
            </w:pPr>
          </w:p>
        </w:tc>
      </w:tr>
      <w:tr w:rsidR="006F03F4" w:rsidRPr="006F03F4" w14:paraId="2D8C6A3E" w14:textId="77777777" w:rsidTr="00D86907">
        <w:trPr>
          <w:trHeight w:val="57"/>
        </w:trPr>
        <w:tc>
          <w:tcPr>
            <w:tcW w:w="8489" w:type="dxa"/>
          </w:tcPr>
          <w:p w14:paraId="3502766E" w14:textId="77777777" w:rsidR="006F03F4" w:rsidRPr="006F03F4" w:rsidRDefault="006F03F4" w:rsidP="005371AC">
            <w:pPr>
              <w:pStyle w:val="4Bulletedcopyblue"/>
              <w:spacing w:after="0"/>
              <w:rPr>
                <w:rFonts w:ascii="Aptos" w:hAnsi="Aptos" w:cstheme="minorHAnsi"/>
                <w:color w:val="002060"/>
                <w:sz w:val="18"/>
                <w:szCs w:val="18"/>
                <w:lang w:val="en-GB"/>
              </w:rPr>
            </w:pPr>
            <w:r w:rsidRPr="006F03F4">
              <w:rPr>
                <w:rFonts w:ascii="Aptos" w:hAnsi="Aptos" w:cstheme="minorHAnsi"/>
                <w:color w:val="002060"/>
                <w:sz w:val="18"/>
                <w:szCs w:val="18"/>
                <w:lang w:val="en-GB"/>
              </w:rPr>
              <w:t>Experience of working across Primary and Early Years phases of education</w:t>
            </w:r>
          </w:p>
        </w:tc>
        <w:tc>
          <w:tcPr>
            <w:tcW w:w="1134" w:type="dxa"/>
          </w:tcPr>
          <w:p w14:paraId="3A863BBE"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4AAEC370" w14:textId="77777777" w:rsidR="006F03F4" w:rsidRPr="006F03F4" w:rsidRDefault="006F03F4" w:rsidP="005371AC">
            <w:pPr>
              <w:pStyle w:val="BodyText"/>
              <w:ind w:left="568"/>
              <w:jc w:val="center"/>
              <w:rPr>
                <w:rFonts w:ascii="Aptos" w:hAnsi="Aptos" w:cstheme="minorHAnsi"/>
                <w:color w:val="002060"/>
                <w:sz w:val="18"/>
                <w:szCs w:val="18"/>
              </w:rPr>
            </w:pPr>
          </w:p>
        </w:tc>
      </w:tr>
      <w:tr w:rsidR="006F03F4" w:rsidRPr="006F03F4" w14:paraId="29201783" w14:textId="77777777" w:rsidTr="00D86907">
        <w:trPr>
          <w:trHeight w:val="57"/>
        </w:trPr>
        <w:tc>
          <w:tcPr>
            <w:tcW w:w="8489" w:type="dxa"/>
          </w:tcPr>
          <w:p w14:paraId="7ED49C18" w14:textId="77777777" w:rsidR="006F03F4" w:rsidRPr="006F03F4" w:rsidRDefault="006F03F4" w:rsidP="005371AC">
            <w:pPr>
              <w:pStyle w:val="4Bulletedcopyblue"/>
              <w:spacing w:after="0"/>
              <w:rPr>
                <w:rFonts w:ascii="Aptos" w:hAnsi="Aptos" w:cstheme="minorHAnsi"/>
                <w:color w:val="002060"/>
                <w:sz w:val="18"/>
                <w:szCs w:val="18"/>
                <w:lang w:val="en-GB"/>
              </w:rPr>
            </w:pPr>
            <w:r w:rsidRPr="006F03F4">
              <w:rPr>
                <w:rFonts w:ascii="Aptos" w:hAnsi="Aptos" w:cstheme="minorHAnsi"/>
                <w:color w:val="002060"/>
                <w:sz w:val="18"/>
                <w:szCs w:val="18"/>
                <w:lang w:val="en-GB"/>
              </w:rPr>
              <w:t>Experience of the applying all stages of the graduated approach for SEND (Assess&gt;Plan&gt;Do&gt;Review)</w:t>
            </w:r>
          </w:p>
        </w:tc>
        <w:tc>
          <w:tcPr>
            <w:tcW w:w="1134" w:type="dxa"/>
          </w:tcPr>
          <w:p w14:paraId="3D75412D"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565229F2" w14:textId="77777777" w:rsidR="006F03F4" w:rsidRPr="006F03F4" w:rsidRDefault="006F03F4" w:rsidP="005371AC">
            <w:pPr>
              <w:pStyle w:val="BodyText"/>
              <w:ind w:left="568"/>
              <w:jc w:val="center"/>
              <w:rPr>
                <w:rFonts w:ascii="Aptos" w:hAnsi="Aptos" w:cstheme="minorHAnsi"/>
                <w:color w:val="002060"/>
                <w:sz w:val="18"/>
                <w:szCs w:val="18"/>
              </w:rPr>
            </w:pPr>
          </w:p>
        </w:tc>
      </w:tr>
      <w:tr w:rsidR="006F03F4" w:rsidRPr="006F03F4" w14:paraId="113B3E7B" w14:textId="77777777" w:rsidTr="00D86907">
        <w:trPr>
          <w:trHeight w:val="57"/>
        </w:trPr>
        <w:tc>
          <w:tcPr>
            <w:tcW w:w="8489" w:type="dxa"/>
          </w:tcPr>
          <w:p w14:paraId="4F32B3F6" w14:textId="77777777" w:rsidR="006F03F4" w:rsidRPr="006F03F4" w:rsidRDefault="006F03F4" w:rsidP="005371AC">
            <w:pPr>
              <w:pStyle w:val="4Bulletedcopyblue"/>
              <w:spacing w:after="0"/>
              <w:rPr>
                <w:rFonts w:ascii="Aptos" w:hAnsi="Aptos" w:cstheme="minorHAnsi"/>
                <w:color w:val="002060"/>
                <w:sz w:val="18"/>
                <w:szCs w:val="18"/>
                <w:lang w:val="en-GB"/>
              </w:rPr>
            </w:pPr>
            <w:r w:rsidRPr="006F03F4">
              <w:rPr>
                <w:rFonts w:ascii="Aptos" w:hAnsi="Aptos" w:cstheme="minorHAnsi"/>
                <w:color w:val="002060"/>
                <w:sz w:val="18"/>
                <w:szCs w:val="18"/>
                <w:lang w:val="en-GB"/>
              </w:rPr>
              <w:t>Experience in the use of screening tools (SEND) to better support the identification of needs and associated provision</w:t>
            </w:r>
          </w:p>
        </w:tc>
        <w:tc>
          <w:tcPr>
            <w:tcW w:w="1134" w:type="dxa"/>
          </w:tcPr>
          <w:p w14:paraId="672EC71F"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0899D98A" w14:textId="77777777" w:rsidR="006F03F4" w:rsidRPr="006F03F4" w:rsidRDefault="006F03F4" w:rsidP="005371AC">
            <w:pPr>
              <w:pStyle w:val="BodyText"/>
              <w:ind w:left="568"/>
              <w:jc w:val="center"/>
              <w:rPr>
                <w:rFonts w:ascii="Aptos" w:hAnsi="Aptos" w:cstheme="minorHAnsi"/>
                <w:color w:val="002060"/>
                <w:sz w:val="18"/>
                <w:szCs w:val="18"/>
              </w:rPr>
            </w:pPr>
          </w:p>
        </w:tc>
      </w:tr>
      <w:tr w:rsidR="006F03F4" w:rsidRPr="006F03F4" w14:paraId="7E1CFDCC" w14:textId="77777777" w:rsidTr="00D86907">
        <w:trPr>
          <w:trHeight w:val="57"/>
        </w:trPr>
        <w:tc>
          <w:tcPr>
            <w:tcW w:w="8489" w:type="dxa"/>
          </w:tcPr>
          <w:p w14:paraId="28D8A2C4" w14:textId="77777777" w:rsidR="006F03F4" w:rsidRPr="006F03F4" w:rsidRDefault="006F03F4" w:rsidP="005371AC">
            <w:pPr>
              <w:pStyle w:val="4Bulletedcopyblue"/>
              <w:spacing w:after="0"/>
              <w:rPr>
                <w:rFonts w:ascii="Aptos" w:hAnsi="Aptos" w:cstheme="minorHAnsi"/>
                <w:color w:val="002060"/>
                <w:sz w:val="18"/>
                <w:szCs w:val="18"/>
              </w:rPr>
            </w:pPr>
            <w:r w:rsidRPr="006F03F4">
              <w:rPr>
                <w:rFonts w:ascii="Aptos" w:hAnsi="Aptos" w:cstheme="minorHAnsi"/>
                <w:color w:val="002060"/>
                <w:sz w:val="18"/>
                <w:szCs w:val="18"/>
                <w:lang w:val="en-GB"/>
              </w:rPr>
              <w:t>Experience in designing and delivering effective professional development</w:t>
            </w:r>
          </w:p>
        </w:tc>
        <w:tc>
          <w:tcPr>
            <w:tcW w:w="1134" w:type="dxa"/>
          </w:tcPr>
          <w:p w14:paraId="19E907E1"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1BE011F1" w14:textId="77777777" w:rsidR="006F03F4" w:rsidRPr="006F03F4" w:rsidRDefault="006F03F4" w:rsidP="005371AC">
            <w:pPr>
              <w:pStyle w:val="BodyText"/>
              <w:ind w:left="568"/>
              <w:jc w:val="center"/>
              <w:rPr>
                <w:rFonts w:ascii="Aptos" w:hAnsi="Aptos" w:cstheme="minorHAnsi"/>
                <w:color w:val="002060"/>
                <w:sz w:val="18"/>
                <w:szCs w:val="18"/>
              </w:rPr>
            </w:pPr>
          </w:p>
        </w:tc>
      </w:tr>
      <w:tr w:rsidR="006F03F4" w:rsidRPr="006F03F4" w14:paraId="2188EDC6" w14:textId="77777777" w:rsidTr="005371AC">
        <w:trPr>
          <w:trHeight w:val="57"/>
        </w:trPr>
        <w:tc>
          <w:tcPr>
            <w:tcW w:w="10763" w:type="dxa"/>
            <w:gridSpan w:val="3"/>
            <w:shd w:val="clear" w:color="auto" w:fill="D9D9D9" w:themeFill="background1" w:themeFillShade="D9"/>
          </w:tcPr>
          <w:p w14:paraId="3941849B" w14:textId="77777777" w:rsidR="006F03F4" w:rsidRPr="006F03F4" w:rsidRDefault="006F03F4" w:rsidP="005371AC">
            <w:pPr>
              <w:pStyle w:val="BodyText"/>
              <w:jc w:val="left"/>
              <w:rPr>
                <w:rFonts w:ascii="Aptos" w:hAnsi="Aptos" w:cstheme="minorHAnsi"/>
                <w:b/>
                <w:bCs/>
                <w:color w:val="002060"/>
                <w:sz w:val="18"/>
                <w:szCs w:val="18"/>
              </w:rPr>
            </w:pPr>
            <w:r w:rsidRPr="006F03F4">
              <w:rPr>
                <w:rFonts w:ascii="Aptos" w:hAnsi="Aptos" w:cstheme="minorHAnsi"/>
                <w:b/>
                <w:bCs/>
                <w:color w:val="002060"/>
                <w:sz w:val="18"/>
                <w:szCs w:val="18"/>
              </w:rPr>
              <w:t>KNOWLEDGE</w:t>
            </w:r>
          </w:p>
        </w:tc>
      </w:tr>
      <w:tr w:rsidR="006F03F4" w:rsidRPr="006F03F4" w14:paraId="2E131DD6" w14:textId="77777777" w:rsidTr="00D86907">
        <w:trPr>
          <w:trHeight w:val="57"/>
        </w:trPr>
        <w:tc>
          <w:tcPr>
            <w:tcW w:w="8489" w:type="dxa"/>
          </w:tcPr>
          <w:p w14:paraId="1D169900" w14:textId="77777777" w:rsidR="006F03F4" w:rsidRPr="006F03F4" w:rsidRDefault="006F03F4" w:rsidP="005371AC">
            <w:pPr>
              <w:rPr>
                <w:rFonts w:ascii="Aptos" w:hAnsi="Aptos" w:cstheme="minorHAnsi"/>
                <w:color w:val="002060"/>
                <w:sz w:val="18"/>
                <w:szCs w:val="18"/>
              </w:rPr>
            </w:pPr>
            <w:r w:rsidRPr="006F03F4">
              <w:rPr>
                <w:rFonts w:ascii="Aptos" w:hAnsi="Aptos" w:cstheme="minorHAnsi"/>
                <w:color w:val="002060"/>
                <w:sz w:val="18"/>
                <w:szCs w:val="18"/>
              </w:rPr>
              <w:t>Up to date knowledge in SEND, including national policy, pedagogy, curriculum, assessment, behaviour management strategies, attendance, inspection and statutory requirements</w:t>
            </w:r>
          </w:p>
        </w:tc>
        <w:tc>
          <w:tcPr>
            <w:tcW w:w="1134" w:type="dxa"/>
          </w:tcPr>
          <w:p w14:paraId="06F86733"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029BCCF9" w14:textId="77777777" w:rsidR="006F03F4" w:rsidRPr="006F03F4" w:rsidRDefault="006F03F4" w:rsidP="005371AC">
            <w:pPr>
              <w:pStyle w:val="BodyText"/>
              <w:ind w:left="850"/>
              <w:rPr>
                <w:rFonts w:ascii="Aptos" w:hAnsi="Aptos" w:cstheme="minorHAnsi"/>
                <w:color w:val="002060"/>
                <w:sz w:val="18"/>
                <w:szCs w:val="18"/>
              </w:rPr>
            </w:pPr>
          </w:p>
        </w:tc>
      </w:tr>
      <w:tr w:rsidR="006F03F4" w:rsidRPr="006F03F4" w14:paraId="5203F7EB" w14:textId="77777777" w:rsidTr="00D86907">
        <w:trPr>
          <w:trHeight w:val="57"/>
        </w:trPr>
        <w:tc>
          <w:tcPr>
            <w:tcW w:w="8489" w:type="dxa"/>
          </w:tcPr>
          <w:p w14:paraId="2E6C691F" w14:textId="77777777" w:rsidR="006F03F4" w:rsidRPr="006F03F4" w:rsidRDefault="006F03F4" w:rsidP="005371AC">
            <w:pPr>
              <w:rPr>
                <w:rFonts w:ascii="Aptos" w:hAnsi="Aptos" w:cstheme="minorHAnsi"/>
                <w:color w:val="002060"/>
                <w:sz w:val="18"/>
                <w:szCs w:val="18"/>
              </w:rPr>
            </w:pPr>
            <w:r w:rsidRPr="006F03F4">
              <w:rPr>
                <w:rFonts w:ascii="Aptos" w:hAnsi="Aptos" w:cstheme="minorHAnsi"/>
                <w:color w:val="002060"/>
                <w:sz w:val="18"/>
                <w:szCs w:val="18"/>
              </w:rPr>
              <w:t>Knowledge and understanding of key partnerships and processes that meet the needs of children and young people with SEND – including in applying for high needs funding and working with Local Authority SEND / Inclusion teams</w:t>
            </w:r>
          </w:p>
        </w:tc>
        <w:tc>
          <w:tcPr>
            <w:tcW w:w="1134" w:type="dxa"/>
          </w:tcPr>
          <w:p w14:paraId="10099498"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5A9645E3" w14:textId="77777777" w:rsidR="006F03F4" w:rsidRPr="006F03F4" w:rsidRDefault="006F03F4" w:rsidP="005371AC">
            <w:pPr>
              <w:pStyle w:val="BodyText"/>
              <w:ind w:left="850"/>
              <w:rPr>
                <w:rFonts w:ascii="Aptos" w:hAnsi="Aptos" w:cstheme="minorHAnsi"/>
                <w:color w:val="002060"/>
                <w:sz w:val="18"/>
                <w:szCs w:val="18"/>
              </w:rPr>
            </w:pPr>
          </w:p>
        </w:tc>
      </w:tr>
      <w:tr w:rsidR="006F03F4" w:rsidRPr="006F03F4" w14:paraId="05D3CED1" w14:textId="77777777" w:rsidTr="00D86907">
        <w:trPr>
          <w:trHeight w:val="57"/>
        </w:trPr>
        <w:tc>
          <w:tcPr>
            <w:tcW w:w="8489" w:type="dxa"/>
          </w:tcPr>
          <w:p w14:paraId="7D4AE622" w14:textId="77777777" w:rsidR="006F03F4" w:rsidRPr="006F03F4" w:rsidRDefault="006F03F4" w:rsidP="005371AC">
            <w:pPr>
              <w:rPr>
                <w:rFonts w:ascii="Aptos" w:hAnsi="Aptos" w:cstheme="minorHAnsi"/>
                <w:color w:val="002060"/>
                <w:sz w:val="18"/>
                <w:szCs w:val="18"/>
              </w:rPr>
            </w:pPr>
            <w:r w:rsidRPr="006F03F4">
              <w:rPr>
                <w:rFonts w:ascii="Aptos" w:hAnsi="Aptos" w:cstheme="minorHAnsi"/>
                <w:color w:val="002060"/>
                <w:sz w:val="18"/>
                <w:szCs w:val="18"/>
              </w:rPr>
              <w:t xml:space="preserve">The skills and knowledge to coach and mentor new SENCOs, or those requiring targeted support </w:t>
            </w:r>
          </w:p>
        </w:tc>
        <w:tc>
          <w:tcPr>
            <w:tcW w:w="1134" w:type="dxa"/>
          </w:tcPr>
          <w:p w14:paraId="3D6B988B"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63C7DF71" w14:textId="77777777" w:rsidR="006F03F4" w:rsidRPr="006F03F4" w:rsidRDefault="006F03F4" w:rsidP="005371AC">
            <w:pPr>
              <w:pStyle w:val="BodyText"/>
              <w:ind w:left="850"/>
              <w:rPr>
                <w:rFonts w:ascii="Aptos" w:hAnsi="Aptos" w:cstheme="minorHAnsi"/>
                <w:color w:val="002060"/>
                <w:sz w:val="18"/>
                <w:szCs w:val="18"/>
              </w:rPr>
            </w:pPr>
          </w:p>
        </w:tc>
      </w:tr>
      <w:tr w:rsidR="006F03F4" w:rsidRPr="006F03F4" w14:paraId="6A474F3A" w14:textId="77777777" w:rsidTr="00D86907">
        <w:trPr>
          <w:trHeight w:val="57"/>
        </w:trPr>
        <w:tc>
          <w:tcPr>
            <w:tcW w:w="8489" w:type="dxa"/>
          </w:tcPr>
          <w:p w14:paraId="29B1D675" w14:textId="77777777" w:rsidR="006F03F4" w:rsidRPr="006F03F4" w:rsidRDefault="006F03F4" w:rsidP="005371AC">
            <w:pPr>
              <w:rPr>
                <w:rFonts w:ascii="Aptos" w:hAnsi="Aptos" w:cstheme="minorHAnsi"/>
                <w:color w:val="002060"/>
                <w:sz w:val="18"/>
                <w:szCs w:val="18"/>
              </w:rPr>
            </w:pPr>
            <w:r w:rsidRPr="006F03F4">
              <w:rPr>
                <w:rFonts w:ascii="Aptos" w:hAnsi="Aptos" w:cstheme="minorHAnsi"/>
                <w:color w:val="002060"/>
                <w:sz w:val="18"/>
                <w:szCs w:val="18"/>
              </w:rPr>
              <w:t>Knowledge and understanding of evidence-based research in relation to SEND and inclusive teaching</w:t>
            </w:r>
          </w:p>
        </w:tc>
        <w:tc>
          <w:tcPr>
            <w:tcW w:w="1134" w:type="dxa"/>
          </w:tcPr>
          <w:p w14:paraId="267D18A1"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28268EF7" w14:textId="77777777" w:rsidR="006F03F4" w:rsidRPr="006F03F4" w:rsidRDefault="006F03F4" w:rsidP="005371AC">
            <w:pPr>
              <w:pStyle w:val="BodyText"/>
              <w:ind w:left="850"/>
              <w:rPr>
                <w:rFonts w:ascii="Aptos" w:hAnsi="Aptos" w:cstheme="minorHAnsi"/>
                <w:color w:val="002060"/>
                <w:sz w:val="18"/>
                <w:szCs w:val="18"/>
              </w:rPr>
            </w:pPr>
          </w:p>
        </w:tc>
      </w:tr>
      <w:tr w:rsidR="006F03F4" w:rsidRPr="006F03F4" w14:paraId="30C87789" w14:textId="77777777" w:rsidTr="005371AC">
        <w:trPr>
          <w:trHeight w:val="57"/>
        </w:trPr>
        <w:tc>
          <w:tcPr>
            <w:tcW w:w="10763" w:type="dxa"/>
            <w:gridSpan w:val="3"/>
            <w:shd w:val="clear" w:color="auto" w:fill="D9D9D9" w:themeFill="background1" w:themeFillShade="D9"/>
          </w:tcPr>
          <w:p w14:paraId="4CB7586F" w14:textId="77777777" w:rsidR="006F03F4" w:rsidRPr="006F03F4" w:rsidRDefault="006F03F4" w:rsidP="005371AC">
            <w:pPr>
              <w:pStyle w:val="BodyText"/>
              <w:jc w:val="left"/>
              <w:rPr>
                <w:rFonts w:ascii="Aptos" w:hAnsi="Aptos" w:cstheme="minorHAnsi"/>
                <w:color w:val="002060"/>
                <w:sz w:val="18"/>
                <w:szCs w:val="18"/>
              </w:rPr>
            </w:pPr>
            <w:r w:rsidRPr="006F03F4">
              <w:rPr>
                <w:rFonts w:ascii="Aptos" w:hAnsi="Aptos" w:cstheme="minorHAnsi"/>
                <w:b/>
                <w:bCs/>
                <w:color w:val="002060"/>
                <w:sz w:val="18"/>
                <w:szCs w:val="18"/>
              </w:rPr>
              <w:t>COMPETENCIES AND OTHER SKILLS</w:t>
            </w:r>
          </w:p>
        </w:tc>
      </w:tr>
      <w:tr w:rsidR="006F03F4" w:rsidRPr="006F03F4" w14:paraId="4F3DE698" w14:textId="77777777" w:rsidTr="00D86907">
        <w:trPr>
          <w:trHeight w:val="57"/>
        </w:trPr>
        <w:tc>
          <w:tcPr>
            <w:tcW w:w="8489" w:type="dxa"/>
          </w:tcPr>
          <w:p w14:paraId="159E9B1D" w14:textId="3AC0602F" w:rsidR="006F03F4" w:rsidRPr="006F03F4" w:rsidRDefault="006F03F4" w:rsidP="005371AC">
            <w:pPr>
              <w:rPr>
                <w:rFonts w:ascii="Aptos" w:hAnsi="Aptos" w:cstheme="minorHAnsi"/>
                <w:color w:val="002060"/>
                <w:sz w:val="18"/>
                <w:szCs w:val="18"/>
              </w:rPr>
            </w:pPr>
            <w:r w:rsidRPr="006F03F4">
              <w:rPr>
                <w:rFonts w:ascii="Aptos" w:hAnsi="Aptos" w:cstheme="minorHAnsi"/>
                <w:color w:val="002060"/>
                <w:sz w:val="18"/>
                <w:szCs w:val="18"/>
              </w:rPr>
              <w:t>The ability and willingness to work strategically and operationally across several schools, sometimes providing intensive support and completing deployments as a school-based SENCO</w:t>
            </w:r>
            <w:r>
              <w:rPr>
                <w:rFonts w:ascii="Aptos" w:hAnsi="Aptos" w:cstheme="minorHAnsi"/>
                <w:color w:val="002060"/>
                <w:sz w:val="18"/>
                <w:szCs w:val="18"/>
              </w:rPr>
              <w:t xml:space="preserve"> when required</w:t>
            </w:r>
          </w:p>
        </w:tc>
        <w:tc>
          <w:tcPr>
            <w:tcW w:w="1134" w:type="dxa"/>
          </w:tcPr>
          <w:p w14:paraId="00B160EF"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2FE0698C" w14:textId="77777777" w:rsidR="006F03F4" w:rsidRPr="006F03F4" w:rsidRDefault="006F03F4" w:rsidP="005371AC">
            <w:pPr>
              <w:pStyle w:val="BodyText"/>
              <w:ind w:left="850"/>
              <w:rPr>
                <w:rFonts w:ascii="Aptos" w:hAnsi="Aptos" w:cstheme="minorHAnsi"/>
                <w:color w:val="002060"/>
                <w:sz w:val="18"/>
                <w:szCs w:val="18"/>
              </w:rPr>
            </w:pPr>
          </w:p>
        </w:tc>
      </w:tr>
      <w:tr w:rsidR="006F03F4" w:rsidRPr="006F03F4" w14:paraId="7072F3CF" w14:textId="77777777" w:rsidTr="00D86907">
        <w:trPr>
          <w:trHeight w:val="57"/>
        </w:trPr>
        <w:tc>
          <w:tcPr>
            <w:tcW w:w="8489" w:type="dxa"/>
          </w:tcPr>
          <w:p w14:paraId="14C4262F" w14:textId="77777777" w:rsidR="006F03F4" w:rsidRPr="006F03F4" w:rsidRDefault="006F03F4" w:rsidP="005371AC">
            <w:pPr>
              <w:rPr>
                <w:rFonts w:ascii="Aptos" w:hAnsi="Aptos" w:cstheme="minorHAnsi"/>
                <w:color w:val="002060"/>
                <w:sz w:val="18"/>
                <w:szCs w:val="18"/>
              </w:rPr>
            </w:pPr>
            <w:r w:rsidRPr="006F03F4">
              <w:rPr>
                <w:rFonts w:ascii="Aptos" w:hAnsi="Aptos" w:cstheme="minorHAnsi"/>
                <w:color w:val="002060"/>
                <w:sz w:val="18"/>
                <w:szCs w:val="18"/>
              </w:rPr>
              <w:t>Excellent interpersonal and communication skills</w:t>
            </w:r>
          </w:p>
        </w:tc>
        <w:tc>
          <w:tcPr>
            <w:tcW w:w="1134" w:type="dxa"/>
          </w:tcPr>
          <w:p w14:paraId="43F9837C"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5635FE8B" w14:textId="77777777" w:rsidR="006F03F4" w:rsidRPr="006F03F4" w:rsidRDefault="006F03F4" w:rsidP="005371AC">
            <w:pPr>
              <w:pStyle w:val="BodyText"/>
              <w:ind w:left="850"/>
              <w:rPr>
                <w:rFonts w:ascii="Aptos" w:hAnsi="Aptos" w:cstheme="minorHAnsi"/>
                <w:color w:val="002060"/>
                <w:sz w:val="18"/>
                <w:szCs w:val="18"/>
              </w:rPr>
            </w:pPr>
          </w:p>
        </w:tc>
      </w:tr>
      <w:tr w:rsidR="006F03F4" w:rsidRPr="006F03F4" w14:paraId="341CE938" w14:textId="77777777" w:rsidTr="00D86907">
        <w:trPr>
          <w:trHeight w:val="57"/>
        </w:trPr>
        <w:tc>
          <w:tcPr>
            <w:tcW w:w="8489" w:type="dxa"/>
          </w:tcPr>
          <w:p w14:paraId="050039D3" w14:textId="77777777" w:rsidR="006F03F4" w:rsidRPr="006F03F4" w:rsidRDefault="006F03F4" w:rsidP="005371AC">
            <w:pPr>
              <w:rPr>
                <w:rFonts w:ascii="Aptos" w:hAnsi="Aptos" w:cstheme="minorHAnsi"/>
                <w:color w:val="002060"/>
                <w:sz w:val="18"/>
                <w:szCs w:val="18"/>
              </w:rPr>
            </w:pPr>
            <w:r w:rsidRPr="006F03F4">
              <w:rPr>
                <w:rFonts w:ascii="Aptos" w:hAnsi="Aptos" w:cstheme="minorHAnsi"/>
                <w:color w:val="002060"/>
                <w:sz w:val="18"/>
                <w:szCs w:val="18"/>
              </w:rPr>
              <w:t>The ability to embrace, adopt and put in to practice the Trust’s SEND Strategy</w:t>
            </w:r>
          </w:p>
        </w:tc>
        <w:tc>
          <w:tcPr>
            <w:tcW w:w="1134" w:type="dxa"/>
          </w:tcPr>
          <w:p w14:paraId="74B6FD3C"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2B1DDFBC" w14:textId="77777777" w:rsidR="006F03F4" w:rsidRPr="006F03F4" w:rsidRDefault="006F03F4" w:rsidP="005371AC">
            <w:pPr>
              <w:pStyle w:val="BodyText"/>
              <w:ind w:left="850"/>
              <w:rPr>
                <w:rFonts w:ascii="Aptos" w:hAnsi="Aptos" w:cstheme="minorHAnsi"/>
                <w:color w:val="002060"/>
                <w:sz w:val="18"/>
                <w:szCs w:val="18"/>
              </w:rPr>
            </w:pPr>
          </w:p>
        </w:tc>
      </w:tr>
      <w:tr w:rsidR="006F03F4" w:rsidRPr="006F03F4" w14:paraId="50EF7614" w14:textId="77777777" w:rsidTr="00D86907">
        <w:trPr>
          <w:trHeight w:val="57"/>
        </w:trPr>
        <w:tc>
          <w:tcPr>
            <w:tcW w:w="8489" w:type="dxa"/>
          </w:tcPr>
          <w:p w14:paraId="542BCC7B" w14:textId="77777777" w:rsidR="006F03F4" w:rsidRPr="006F03F4" w:rsidRDefault="006F03F4" w:rsidP="005371AC">
            <w:pPr>
              <w:rPr>
                <w:rFonts w:ascii="Aptos" w:hAnsi="Aptos" w:cstheme="minorHAnsi"/>
                <w:color w:val="002060"/>
                <w:sz w:val="18"/>
                <w:szCs w:val="18"/>
              </w:rPr>
            </w:pPr>
            <w:r w:rsidRPr="006F03F4">
              <w:rPr>
                <w:rFonts w:ascii="Aptos" w:hAnsi="Aptos" w:cstheme="minorHAnsi"/>
                <w:color w:val="002060"/>
                <w:sz w:val="18"/>
                <w:szCs w:val="18"/>
              </w:rPr>
              <w:t>The ability to analyse performance data and use it to secure improvement</w:t>
            </w:r>
          </w:p>
        </w:tc>
        <w:tc>
          <w:tcPr>
            <w:tcW w:w="1134" w:type="dxa"/>
          </w:tcPr>
          <w:p w14:paraId="2F505AEF"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38BD4AE8" w14:textId="77777777" w:rsidR="006F03F4" w:rsidRPr="006F03F4" w:rsidRDefault="006F03F4" w:rsidP="005371AC">
            <w:pPr>
              <w:pStyle w:val="BodyText"/>
              <w:ind w:left="850"/>
              <w:rPr>
                <w:rFonts w:ascii="Aptos" w:hAnsi="Aptos" w:cstheme="minorHAnsi"/>
                <w:color w:val="002060"/>
                <w:sz w:val="18"/>
                <w:szCs w:val="18"/>
              </w:rPr>
            </w:pPr>
          </w:p>
        </w:tc>
      </w:tr>
      <w:tr w:rsidR="006F03F4" w:rsidRPr="006F03F4" w14:paraId="1397A590" w14:textId="77777777" w:rsidTr="00D86907">
        <w:trPr>
          <w:trHeight w:val="57"/>
        </w:trPr>
        <w:tc>
          <w:tcPr>
            <w:tcW w:w="8489" w:type="dxa"/>
          </w:tcPr>
          <w:p w14:paraId="0D91C844" w14:textId="77777777" w:rsidR="006F03F4" w:rsidRPr="006F03F4" w:rsidRDefault="006F03F4" w:rsidP="005371AC">
            <w:pPr>
              <w:rPr>
                <w:rFonts w:ascii="Aptos" w:hAnsi="Aptos" w:cstheme="minorHAnsi"/>
                <w:color w:val="002060"/>
                <w:sz w:val="18"/>
                <w:szCs w:val="18"/>
              </w:rPr>
            </w:pPr>
            <w:r w:rsidRPr="006F03F4">
              <w:rPr>
                <w:rFonts w:ascii="Aptos" w:hAnsi="Aptos" w:cstheme="minorHAnsi"/>
                <w:color w:val="002060"/>
                <w:sz w:val="18"/>
                <w:szCs w:val="18"/>
              </w:rPr>
              <w:t>The ability to work effectively as part of the Trust central team</w:t>
            </w:r>
          </w:p>
        </w:tc>
        <w:tc>
          <w:tcPr>
            <w:tcW w:w="1134" w:type="dxa"/>
          </w:tcPr>
          <w:p w14:paraId="2CBC9ADE"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5A8DF909" w14:textId="77777777" w:rsidR="006F03F4" w:rsidRPr="006F03F4" w:rsidRDefault="006F03F4" w:rsidP="005371AC">
            <w:pPr>
              <w:pStyle w:val="BodyText"/>
              <w:ind w:left="850"/>
              <w:rPr>
                <w:rFonts w:ascii="Aptos" w:hAnsi="Aptos" w:cstheme="minorHAnsi"/>
                <w:color w:val="002060"/>
                <w:sz w:val="18"/>
                <w:szCs w:val="18"/>
              </w:rPr>
            </w:pPr>
          </w:p>
        </w:tc>
      </w:tr>
      <w:tr w:rsidR="006F03F4" w:rsidRPr="006F03F4" w14:paraId="73EB3703" w14:textId="77777777" w:rsidTr="00D86907">
        <w:trPr>
          <w:trHeight w:val="57"/>
        </w:trPr>
        <w:tc>
          <w:tcPr>
            <w:tcW w:w="8489" w:type="dxa"/>
          </w:tcPr>
          <w:p w14:paraId="3BB7503E" w14:textId="77777777" w:rsidR="006F03F4" w:rsidRPr="006F03F4" w:rsidRDefault="006F03F4" w:rsidP="005371AC">
            <w:pPr>
              <w:rPr>
                <w:rFonts w:ascii="Aptos" w:hAnsi="Aptos" w:cstheme="minorHAnsi"/>
                <w:color w:val="002060"/>
                <w:sz w:val="18"/>
                <w:szCs w:val="18"/>
              </w:rPr>
            </w:pPr>
            <w:r w:rsidRPr="006F03F4">
              <w:rPr>
                <w:rFonts w:ascii="Aptos" w:hAnsi="Aptos" w:cstheme="minorHAnsi"/>
                <w:color w:val="002060"/>
                <w:sz w:val="18"/>
                <w:szCs w:val="18"/>
              </w:rPr>
              <w:t>The ability to write concise and accessible reports, identifying key priorities and actions as needed</w:t>
            </w:r>
          </w:p>
        </w:tc>
        <w:tc>
          <w:tcPr>
            <w:tcW w:w="1134" w:type="dxa"/>
          </w:tcPr>
          <w:p w14:paraId="028E2694"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226ABD41" w14:textId="77777777" w:rsidR="006F03F4" w:rsidRPr="006F03F4" w:rsidRDefault="006F03F4" w:rsidP="005371AC">
            <w:pPr>
              <w:pStyle w:val="BodyText"/>
              <w:ind w:left="850"/>
              <w:rPr>
                <w:rFonts w:ascii="Aptos" w:hAnsi="Aptos" w:cstheme="minorHAnsi"/>
                <w:color w:val="002060"/>
                <w:sz w:val="18"/>
                <w:szCs w:val="18"/>
              </w:rPr>
            </w:pPr>
          </w:p>
        </w:tc>
      </w:tr>
      <w:tr w:rsidR="006F03F4" w:rsidRPr="006F03F4" w14:paraId="1F76261A" w14:textId="77777777" w:rsidTr="005371AC">
        <w:trPr>
          <w:trHeight w:val="57"/>
        </w:trPr>
        <w:tc>
          <w:tcPr>
            <w:tcW w:w="10763" w:type="dxa"/>
            <w:gridSpan w:val="3"/>
            <w:shd w:val="clear" w:color="auto" w:fill="D9D9D9" w:themeFill="background1" w:themeFillShade="D9"/>
          </w:tcPr>
          <w:p w14:paraId="21AA5B1D" w14:textId="77777777" w:rsidR="006F03F4" w:rsidRPr="006F03F4" w:rsidRDefault="006F03F4" w:rsidP="005371AC">
            <w:pPr>
              <w:pStyle w:val="BodyText"/>
              <w:rPr>
                <w:rFonts w:ascii="Aptos" w:hAnsi="Aptos" w:cstheme="minorHAnsi"/>
                <w:color w:val="002060"/>
                <w:sz w:val="18"/>
                <w:szCs w:val="18"/>
              </w:rPr>
            </w:pPr>
            <w:r w:rsidRPr="006F03F4">
              <w:rPr>
                <w:rFonts w:ascii="Aptos" w:hAnsi="Aptos" w:cstheme="minorHAnsi"/>
                <w:b/>
                <w:bCs/>
                <w:color w:val="002060"/>
                <w:sz w:val="18"/>
                <w:szCs w:val="18"/>
              </w:rPr>
              <w:t>PERSONAL CHARACTERISTICS</w:t>
            </w:r>
          </w:p>
        </w:tc>
      </w:tr>
      <w:tr w:rsidR="006F03F4" w:rsidRPr="006F03F4" w14:paraId="537B13C2" w14:textId="77777777" w:rsidTr="00D86907">
        <w:trPr>
          <w:trHeight w:val="57"/>
        </w:trPr>
        <w:tc>
          <w:tcPr>
            <w:tcW w:w="8489" w:type="dxa"/>
          </w:tcPr>
          <w:p w14:paraId="12A080A0" w14:textId="77777777" w:rsidR="006F03F4" w:rsidRPr="006F03F4" w:rsidRDefault="006F03F4" w:rsidP="005371AC">
            <w:pPr>
              <w:pStyle w:val="4Bulletedcopyblue"/>
              <w:spacing w:after="0"/>
              <w:rPr>
                <w:rFonts w:ascii="Aptos" w:hAnsi="Aptos" w:cstheme="minorHAnsi"/>
                <w:color w:val="002060"/>
                <w:sz w:val="18"/>
                <w:szCs w:val="18"/>
              </w:rPr>
            </w:pPr>
            <w:r w:rsidRPr="006F03F4">
              <w:rPr>
                <w:rFonts w:ascii="Aptos" w:hAnsi="Aptos" w:cstheme="minorHAnsi"/>
                <w:color w:val="002060"/>
                <w:sz w:val="18"/>
                <w:szCs w:val="18"/>
                <w:lang w:val="en-GB"/>
              </w:rPr>
              <w:t>An inspiring leader with personal drive and tenacity to motivate, empower and support individuals</w:t>
            </w:r>
          </w:p>
        </w:tc>
        <w:tc>
          <w:tcPr>
            <w:tcW w:w="1134" w:type="dxa"/>
          </w:tcPr>
          <w:p w14:paraId="3273310C"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082D78AC" w14:textId="77777777" w:rsidR="006F03F4" w:rsidRPr="006F03F4" w:rsidRDefault="006F03F4" w:rsidP="005371AC">
            <w:pPr>
              <w:pStyle w:val="BodyText"/>
              <w:ind w:left="850"/>
              <w:rPr>
                <w:rFonts w:ascii="Aptos" w:hAnsi="Aptos" w:cstheme="minorHAnsi"/>
                <w:color w:val="002060"/>
                <w:sz w:val="18"/>
                <w:szCs w:val="18"/>
              </w:rPr>
            </w:pPr>
          </w:p>
        </w:tc>
      </w:tr>
      <w:tr w:rsidR="006F03F4" w:rsidRPr="006F03F4" w14:paraId="34DC2364" w14:textId="77777777" w:rsidTr="00D86907">
        <w:trPr>
          <w:trHeight w:val="57"/>
        </w:trPr>
        <w:tc>
          <w:tcPr>
            <w:tcW w:w="8489" w:type="dxa"/>
          </w:tcPr>
          <w:p w14:paraId="33B1D8F0" w14:textId="77777777" w:rsidR="006F03F4" w:rsidRPr="006F03F4" w:rsidRDefault="006F03F4" w:rsidP="005371AC">
            <w:pPr>
              <w:pStyle w:val="4Bulletedcopyblue"/>
              <w:spacing w:after="0"/>
              <w:rPr>
                <w:rFonts w:ascii="Aptos" w:hAnsi="Aptos" w:cstheme="minorHAnsi"/>
                <w:color w:val="002060"/>
                <w:sz w:val="18"/>
                <w:szCs w:val="18"/>
              </w:rPr>
            </w:pPr>
            <w:r w:rsidRPr="006F03F4">
              <w:rPr>
                <w:rFonts w:ascii="Aptos" w:hAnsi="Aptos" w:cstheme="minorHAnsi"/>
                <w:color w:val="002060"/>
                <w:sz w:val="18"/>
                <w:szCs w:val="18"/>
                <w:lang w:val="en-GB"/>
              </w:rPr>
              <w:t>Energetic, enthusiastic and resilient, along with being action and solution focussed</w:t>
            </w:r>
          </w:p>
        </w:tc>
        <w:tc>
          <w:tcPr>
            <w:tcW w:w="1134" w:type="dxa"/>
          </w:tcPr>
          <w:p w14:paraId="48DC3266"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42864A45" w14:textId="77777777" w:rsidR="006F03F4" w:rsidRPr="006F03F4" w:rsidRDefault="006F03F4" w:rsidP="005371AC">
            <w:pPr>
              <w:pStyle w:val="BodyText"/>
              <w:ind w:left="850"/>
              <w:rPr>
                <w:rFonts w:ascii="Aptos" w:hAnsi="Aptos" w:cstheme="minorHAnsi"/>
                <w:color w:val="002060"/>
                <w:sz w:val="18"/>
                <w:szCs w:val="18"/>
              </w:rPr>
            </w:pPr>
          </w:p>
        </w:tc>
      </w:tr>
      <w:tr w:rsidR="006F03F4" w:rsidRPr="006F03F4" w14:paraId="16D70B28" w14:textId="77777777" w:rsidTr="00D86907">
        <w:trPr>
          <w:trHeight w:val="57"/>
        </w:trPr>
        <w:tc>
          <w:tcPr>
            <w:tcW w:w="8489" w:type="dxa"/>
          </w:tcPr>
          <w:p w14:paraId="7C46837F" w14:textId="77777777" w:rsidR="006F03F4" w:rsidRPr="006F03F4" w:rsidRDefault="006F03F4" w:rsidP="005371AC">
            <w:pPr>
              <w:pStyle w:val="4Bulletedcopyblue"/>
              <w:spacing w:after="0"/>
              <w:rPr>
                <w:rFonts w:ascii="Aptos" w:hAnsi="Aptos" w:cstheme="minorHAnsi"/>
                <w:color w:val="002060"/>
                <w:sz w:val="18"/>
                <w:szCs w:val="18"/>
              </w:rPr>
            </w:pPr>
            <w:r w:rsidRPr="006F03F4">
              <w:rPr>
                <w:rFonts w:ascii="Aptos" w:hAnsi="Aptos" w:cstheme="minorHAnsi"/>
                <w:color w:val="002060"/>
                <w:sz w:val="18"/>
                <w:szCs w:val="18"/>
                <w:lang w:val="en-GB"/>
              </w:rPr>
              <w:t>Politically sensitive in the complex environment of safeguarding</w:t>
            </w:r>
          </w:p>
        </w:tc>
        <w:tc>
          <w:tcPr>
            <w:tcW w:w="1134" w:type="dxa"/>
          </w:tcPr>
          <w:p w14:paraId="382FACFA"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180BC6D1" w14:textId="77777777" w:rsidR="006F03F4" w:rsidRPr="006F03F4" w:rsidRDefault="006F03F4" w:rsidP="005371AC">
            <w:pPr>
              <w:pStyle w:val="BodyText"/>
              <w:ind w:left="850"/>
              <w:rPr>
                <w:rFonts w:ascii="Aptos" w:hAnsi="Aptos" w:cstheme="minorHAnsi"/>
                <w:color w:val="002060"/>
                <w:sz w:val="18"/>
                <w:szCs w:val="18"/>
              </w:rPr>
            </w:pPr>
          </w:p>
        </w:tc>
      </w:tr>
      <w:tr w:rsidR="006F03F4" w:rsidRPr="006F03F4" w14:paraId="3F4A26C2" w14:textId="77777777" w:rsidTr="00D86907">
        <w:trPr>
          <w:trHeight w:val="57"/>
        </w:trPr>
        <w:tc>
          <w:tcPr>
            <w:tcW w:w="8489" w:type="dxa"/>
          </w:tcPr>
          <w:p w14:paraId="52D3BF18" w14:textId="77777777" w:rsidR="006F03F4" w:rsidRPr="006F03F4" w:rsidRDefault="006F03F4" w:rsidP="005371AC">
            <w:pPr>
              <w:pStyle w:val="4Bulletedcopyblue"/>
              <w:spacing w:after="0"/>
              <w:rPr>
                <w:rFonts w:ascii="Aptos" w:hAnsi="Aptos" w:cstheme="minorHAnsi"/>
                <w:color w:val="002060"/>
                <w:sz w:val="18"/>
                <w:szCs w:val="18"/>
              </w:rPr>
            </w:pPr>
            <w:r w:rsidRPr="006F03F4">
              <w:rPr>
                <w:rFonts w:ascii="Aptos" w:hAnsi="Aptos" w:cstheme="minorHAnsi"/>
                <w:color w:val="002060"/>
                <w:sz w:val="18"/>
                <w:szCs w:val="18"/>
                <w:lang w:val="en-GB"/>
              </w:rPr>
              <w:t>Committed to self-development and development of others</w:t>
            </w:r>
          </w:p>
        </w:tc>
        <w:tc>
          <w:tcPr>
            <w:tcW w:w="1134" w:type="dxa"/>
          </w:tcPr>
          <w:p w14:paraId="2056D316"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3DECC4E4" w14:textId="77777777" w:rsidR="006F03F4" w:rsidRPr="006F03F4" w:rsidRDefault="006F03F4" w:rsidP="005371AC">
            <w:pPr>
              <w:pStyle w:val="BodyText"/>
              <w:ind w:left="850"/>
              <w:rPr>
                <w:rFonts w:ascii="Aptos" w:hAnsi="Aptos" w:cstheme="minorHAnsi"/>
                <w:color w:val="002060"/>
                <w:sz w:val="18"/>
                <w:szCs w:val="18"/>
              </w:rPr>
            </w:pPr>
          </w:p>
        </w:tc>
      </w:tr>
      <w:tr w:rsidR="006F03F4" w:rsidRPr="006F03F4" w14:paraId="6B704E30" w14:textId="77777777" w:rsidTr="00D86907">
        <w:trPr>
          <w:trHeight w:val="57"/>
        </w:trPr>
        <w:tc>
          <w:tcPr>
            <w:tcW w:w="8489" w:type="dxa"/>
          </w:tcPr>
          <w:p w14:paraId="1ABDC8B4" w14:textId="77777777" w:rsidR="006F03F4" w:rsidRPr="006F03F4" w:rsidRDefault="006F03F4" w:rsidP="005371AC">
            <w:pPr>
              <w:pStyle w:val="4Bulletedcopyblue"/>
              <w:spacing w:after="0"/>
              <w:rPr>
                <w:rFonts w:ascii="Aptos" w:hAnsi="Aptos" w:cstheme="minorHAnsi"/>
                <w:color w:val="002060"/>
                <w:sz w:val="18"/>
                <w:szCs w:val="18"/>
              </w:rPr>
            </w:pPr>
            <w:r w:rsidRPr="006F03F4">
              <w:rPr>
                <w:rFonts w:ascii="Aptos" w:hAnsi="Aptos" w:cstheme="minorHAnsi"/>
                <w:color w:val="002060"/>
                <w:sz w:val="18"/>
                <w:szCs w:val="18"/>
                <w:lang w:val="en-GB"/>
              </w:rPr>
              <w:lastRenderedPageBreak/>
              <w:t>Highly resilient and determined in the face of challenges</w:t>
            </w:r>
          </w:p>
        </w:tc>
        <w:tc>
          <w:tcPr>
            <w:tcW w:w="1134" w:type="dxa"/>
          </w:tcPr>
          <w:p w14:paraId="7DC96E43"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33980E7B" w14:textId="77777777" w:rsidR="006F03F4" w:rsidRPr="006F03F4" w:rsidRDefault="006F03F4" w:rsidP="005371AC">
            <w:pPr>
              <w:pStyle w:val="BodyText"/>
              <w:ind w:left="850"/>
              <w:rPr>
                <w:rFonts w:ascii="Aptos" w:hAnsi="Aptos" w:cstheme="minorHAnsi"/>
                <w:color w:val="002060"/>
                <w:sz w:val="18"/>
                <w:szCs w:val="18"/>
              </w:rPr>
            </w:pPr>
          </w:p>
        </w:tc>
      </w:tr>
      <w:tr w:rsidR="006F03F4" w:rsidRPr="006F03F4" w14:paraId="0BE1FDA9" w14:textId="77777777" w:rsidTr="00D86907">
        <w:trPr>
          <w:trHeight w:val="57"/>
        </w:trPr>
        <w:tc>
          <w:tcPr>
            <w:tcW w:w="8489" w:type="dxa"/>
          </w:tcPr>
          <w:p w14:paraId="4E74688B" w14:textId="77777777" w:rsidR="006F03F4" w:rsidRPr="006F03F4" w:rsidRDefault="006F03F4" w:rsidP="005371AC">
            <w:pPr>
              <w:pStyle w:val="4Bulletedcopyblue"/>
              <w:spacing w:after="0"/>
              <w:rPr>
                <w:rFonts w:ascii="Aptos" w:hAnsi="Aptos" w:cstheme="minorHAnsi"/>
                <w:color w:val="002060"/>
                <w:sz w:val="18"/>
                <w:szCs w:val="18"/>
              </w:rPr>
            </w:pPr>
            <w:r w:rsidRPr="006F03F4">
              <w:rPr>
                <w:rFonts w:ascii="Aptos" w:hAnsi="Aptos" w:cstheme="minorHAnsi"/>
                <w:color w:val="002060"/>
                <w:sz w:val="18"/>
                <w:szCs w:val="18"/>
                <w:lang w:val="en-GB"/>
              </w:rPr>
              <w:t xml:space="preserve">A strong commitment to the Trust’s values of </w:t>
            </w:r>
            <w:r w:rsidRPr="006F03F4">
              <w:rPr>
                <w:rFonts w:ascii="Aptos" w:hAnsi="Aptos" w:cstheme="minorHAnsi"/>
                <w:color w:val="002060"/>
                <w:sz w:val="18"/>
                <w:szCs w:val="18"/>
              </w:rPr>
              <w:t xml:space="preserve">Encourage - Help - Achieve – Nurture – Church of England </w:t>
            </w:r>
          </w:p>
        </w:tc>
        <w:tc>
          <w:tcPr>
            <w:tcW w:w="1134" w:type="dxa"/>
          </w:tcPr>
          <w:p w14:paraId="62DB85EB"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1AAD7804" w14:textId="77777777" w:rsidR="006F03F4" w:rsidRPr="006F03F4" w:rsidRDefault="006F03F4" w:rsidP="005371AC">
            <w:pPr>
              <w:pStyle w:val="BodyText"/>
              <w:ind w:left="850"/>
              <w:rPr>
                <w:rFonts w:ascii="Aptos" w:hAnsi="Aptos" w:cstheme="minorHAnsi"/>
                <w:color w:val="002060"/>
                <w:sz w:val="18"/>
                <w:szCs w:val="18"/>
              </w:rPr>
            </w:pPr>
          </w:p>
        </w:tc>
      </w:tr>
      <w:tr w:rsidR="006F03F4" w:rsidRPr="006F03F4" w14:paraId="26F476A5" w14:textId="77777777" w:rsidTr="00D86907">
        <w:trPr>
          <w:trHeight w:val="57"/>
        </w:trPr>
        <w:tc>
          <w:tcPr>
            <w:tcW w:w="8489" w:type="dxa"/>
          </w:tcPr>
          <w:p w14:paraId="77CCE574" w14:textId="77777777" w:rsidR="006F03F4" w:rsidRPr="006F03F4" w:rsidRDefault="006F03F4" w:rsidP="005371AC">
            <w:pPr>
              <w:pStyle w:val="4Bulletedcopyblue"/>
              <w:spacing w:after="0"/>
              <w:rPr>
                <w:rFonts w:ascii="Aptos" w:hAnsi="Aptos" w:cstheme="minorHAnsi"/>
                <w:color w:val="002060"/>
                <w:sz w:val="18"/>
                <w:szCs w:val="18"/>
              </w:rPr>
            </w:pPr>
            <w:r w:rsidRPr="006F03F4">
              <w:rPr>
                <w:rFonts w:ascii="Aptos" w:hAnsi="Aptos" w:cstheme="minorHAnsi"/>
                <w:color w:val="002060"/>
                <w:sz w:val="18"/>
                <w:szCs w:val="18"/>
                <w:lang w:val="en-GB"/>
              </w:rPr>
              <w:t>A strong commitment to supporting and promoting safeguarding, equality and diversity</w:t>
            </w:r>
          </w:p>
        </w:tc>
        <w:tc>
          <w:tcPr>
            <w:tcW w:w="1134" w:type="dxa"/>
          </w:tcPr>
          <w:p w14:paraId="0A8B81AA"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24FA073D" w14:textId="77777777" w:rsidR="006F03F4" w:rsidRPr="006F03F4" w:rsidRDefault="006F03F4" w:rsidP="005371AC">
            <w:pPr>
              <w:pStyle w:val="BodyText"/>
              <w:ind w:left="850"/>
              <w:rPr>
                <w:rFonts w:ascii="Aptos" w:hAnsi="Aptos" w:cstheme="minorHAnsi"/>
                <w:color w:val="002060"/>
                <w:sz w:val="18"/>
                <w:szCs w:val="18"/>
              </w:rPr>
            </w:pPr>
          </w:p>
        </w:tc>
      </w:tr>
      <w:tr w:rsidR="006F03F4" w:rsidRPr="006F03F4" w14:paraId="19290A4C" w14:textId="77777777" w:rsidTr="00D86907">
        <w:trPr>
          <w:trHeight w:val="57"/>
        </w:trPr>
        <w:tc>
          <w:tcPr>
            <w:tcW w:w="8489" w:type="dxa"/>
          </w:tcPr>
          <w:p w14:paraId="0B78565C" w14:textId="77777777" w:rsidR="006F03F4" w:rsidRPr="006F03F4" w:rsidRDefault="006F03F4" w:rsidP="005371AC">
            <w:pPr>
              <w:pStyle w:val="4Bulletedcopyblue"/>
              <w:spacing w:after="0"/>
              <w:rPr>
                <w:rFonts w:ascii="Aptos" w:hAnsi="Aptos" w:cstheme="minorHAnsi"/>
                <w:color w:val="002060"/>
                <w:sz w:val="18"/>
                <w:szCs w:val="18"/>
              </w:rPr>
            </w:pPr>
            <w:r w:rsidRPr="006F03F4">
              <w:rPr>
                <w:rFonts w:ascii="Aptos" w:hAnsi="Aptos" w:cstheme="minorHAnsi"/>
                <w:color w:val="002060"/>
                <w:sz w:val="18"/>
                <w:szCs w:val="18"/>
                <w:lang w:val="en-GB"/>
              </w:rPr>
              <w:t>Empathetic to the families of children with SEND and willing to support them to improve outcomes for their children</w:t>
            </w:r>
          </w:p>
        </w:tc>
        <w:tc>
          <w:tcPr>
            <w:tcW w:w="1134" w:type="dxa"/>
          </w:tcPr>
          <w:p w14:paraId="2295C6AA"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66F326EC" w14:textId="77777777" w:rsidR="006F03F4" w:rsidRPr="006F03F4" w:rsidRDefault="006F03F4" w:rsidP="005371AC">
            <w:pPr>
              <w:pStyle w:val="BodyText"/>
              <w:ind w:left="850"/>
              <w:rPr>
                <w:rFonts w:ascii="Aptos" w:hAnsi="Aptos" w:cstheme="minorHAnsi"/>
                <w:color w:val="002060"/>
                <w:sz w:val="18"/>
                <w:szCs w:val="18"/>
              </w:rPr>
            </w:pPr>
          </w:p>
        </w:tc>
      </w:tr>
      <w:tr w:rsidR="006F03F4" w:rsidRPr="006F03F4" w14:paraId="118500F6" w14:textId="77777777" w:rsidTr="00D86907">
        <w:trPr>
          <w:trHeight w:val="57"/>
        </w:trPr>
        <w:tc>
          <w:tcPr>
            <w:tcW w:w="8489" w:type="dxa"/>
          </w:tcPr>
          <w:p w14:paraId="567CC1ED" w14:textId="77777777" w:rsidR="006F03F4" w:rsidRPr="006F03F4" w:rsidRDefault="006F03F4" w:rsidP="005371AC">
            <w:pPr>
              <w:pStyle w:val="4Bulletedcopyblue"/>
              <w:spacing w:after="0"/>
              <w:rPr>
                <w:rFonts w:ascii="Aptos" w:hAnsi="Aptos" w:cstheme="minorHAnsi"/>
                <w:color w:val="002060"/>
                <w:sz w:val="18"/>
                <w:szCs w:val="18"/>
              </w:rPr>
            </w:pPr>
            <w:r w:rsidRPr="006F03F4">
              <w:rPr>
                <w:rFonts w:ascii="Aptos" w:hAnsi="Aptos" w:cstheme="minorHAnsi"/>
                <w:color w:val="002060"/>
                <w:sz w:val="18"/>
                <w:szCs w:val="18"/>
                <w:lang w:val="en-GB"/>
              </w:rPr>
              <w:t>Supporting of the Academy Trust model and ethos of the Trust</w:t>
            </w:r>
          </w:p>
        </w:tc>
        <w:tc>
          <w:tcPr>
            <w:tcW w:w="1134" w:type="dxa"/>
          </w:tcPr>
          <w:p w14:paraId="0B288368"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2C45EC3F" w14:textId="77777777" w:rsidR="006F03F4" w:rsidRPr="006F03F4" w:rsidRDefault="006F03F4" w:rsidP="005371AC">
            <w:pPr>
              <w:pStyle w:val="BodyText"/>
              <w:ind w:left="850"/>
              <w:rPr>
                <w:rFonts w:ascii="Aptos" w:hAnsi="Aptos" w:cstheme="minorHAnsi"/>
                <w:color w:val="002060"/>
                <w:sz w:val="18"/>
                <w:szCs w:val="18"/>
              </w:rPr>
            </w:pPr>
          </w:p>
        </w:tc>
      </w:tr>
      <w:tr w:rsidR="006F03F4" w:rsidRPr="006F03F4" w14:paraId="1982DB24" w14:textId="77777777" w:rsidTr="00D86907">
        <w:trPr>
          <w:trHeight w:val="57"/>
        </w:trPr>
        <w:tc>
          <w:tcPr>
            <w:tcW w:w="8489" w:type="dxa"/>
          </w:tcPr>
          <w:p w14:paraId="36828933" w14:textId="77777777" w:rsidR="006F03F4" w:rsidRPr="006F03F4" w:rsidRDefault="006F03F4" w:rsidP="005371AC">
            <w:pPr>
              <w:pStyle w:val="4Bulletedcopyblue"/>
              <w:spacing w:after="0"/>
              <w:rPr>
                <w:rFonts w:ascii="Aptos" w:hAnsi="Aptos" w:cstheme="minorHAnsi"/>
                <w:color w:val="002060"/>
                <w:sz w:val="18"/>
                <w:szCs w:val="18"/>
              </w:rPr>
            </w:pPr>
            <w:r w:rsidRPr="006F03F4">
              <w:rPr>
                <w:rFonts w:ascii="Aptos" w:hAnsi="Aptos" w:cstheme="minorHAnsi"/>
                <w:color w:val="002060"/>
                <w:sz w:val="18"/>
                <w:szCs w:val="18"/>
                <w:lang w:val="en-GB"/>
              </w:rPr>
              <w:t>Current driving licence and willingness to travel</w:t>
            </w:r>
          </w:p>
        </w:tc>
        <w:tc>
          <w:tcPr>
            <w:tcW w:w="1134" w:type="dxa"/>
          </w:tcPr>
          <w:p w14:paraId="48D64D55"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60618D9E" w14:textId="77777777" w:rsidR="006F03F4" w:rsidRPr="006F03F4" w:rsidRDefault="006F03F4" w:rsidP="005371AC">
            <w:pPr>
              <w:pStyle w:val="BodyText"/>
              <w:ind w:left="850"/>
              <w:rPr>
                <w:rFonts w:ascii="Aptos" w:hAnsi="Aptos" w:cstheme="minorHAnsi"/>
                <w:color w:val="002060"/>
                <w:sz w:val="18"/>
                <w:szCs w:val="18"/>
              </w:rPr>
            </w:pPr>
          </w:p>
        </w:tc>
      </w:tr>
      <w:tr w:rsidR="006F03F4" w:rsidRPr="006F03F4" w14:paraId="28AC0485" w14:textId="77777777" w:rsidTr="005371AC">
        <w:trPr>
          <w:trHeight w:val="57"/>
        </w:trPr>
        <w:tc>
          <w:tcPr>
            <w:tcW w:w="10763" w:type="dxa"/>
            <w:gridSpan w:val="3"/>
            <w:shd w:val="clear" w:color="auto" w:fill="D9D9D9" w:themeFill="background1" w:themeFillShade="D9"/>
          </w:tcPr>
          <w:p w14:paraId="4C1DA767" w14:textId="77777777" w:rsidR="006F03F4" w:rsidRPr="006F03F4" w:rsidRDefault="006F03F4" w:rsidP="005371AC">
            <w:pPr>
              <w:pStyle w:val="BodyText"/>
              <w:rPr>
                <w:rFonts w:ascii="Aptos" w:hAnsi="Aptos" w:cstheme="minorHAnsi"/>
                <w:color w:val="002060"/>
                <w:sz w:val="18"/>
                <w:szCs w:val="18"/>
              </w:rPr>
            </w:pPr>
            <w:r w:rsidRPr="006F03F4">
              <w:rPr>
                <w:rFonts w:ascii="Aptos" w:hAnsi="Aptos" w:cstheme="minorHAnsi"/>
                <w:b/>
                <w:bCs/>
                <w:color w:val="002060"/>
                <w:sz w:val="18"/>
                <w:szCs w:val="18"/>
              </w:rPr>
              <w:t xml:space="preserve">SAFEGUARDING AND SPECIAL REQUIREMENTS </w:t>
            </w:r>
          </w:p>
        </w:tc>
      </w:tr>
      <w:tr w:rsidR="006F03F4" w:rsidRPr="006F03F4" w14:paraId="7B93D5A6" w14:textId="77777777" w:rsidTr="00D86907">
        <w:trPr>
          <w:trHeight w:val="57"/>
        </w:trPr>
        <w:tc>
          <w:tcPr>
            <w:tcW w:w="8489" w:type="dxa"/>
          </w:tcPr>
          <w:p w14:paraId="6A361D95" w14:textId="77777777" w:rsidR="006F03F4" w:rsidRPr="006F03F4" w:rsidRDefault="006F03F4" w:rsidP="005371AC">
            <w:pPr>
              <w:pStyle w:val="4Bulletedcopyblue"/>
              <w:spacing w:after="0"/>
              <w:rPr>
                <w:rFonts w:ascii="Aptos" w:hAnsi="Aptos" w:cstheme="minorHAnsi"/>
                <w:color w:val="002060"/>
                <w:sz w:val="18"/>
                <w:szCs w:val="18"/>
              </w:rPr>
            </w:pPr>
            <w:r w:rsidRPr="006F03F4">
              <w:rPr>
                <w:rFonts w:ascii="Aptos" w:hAnsi="Aptos" w:cstheme="minorHAnsi"/>
                <w:color w:val="002060"/>
                <w:sz w:val="18"/>
                <w:szCs w:val="18"/>
                <w:lang w:val="en-GB"/>
              </w:rPr>
              <w:t>Enhance Academy Trust is committed to safeguarding and promoting the welfare of children and you people and requires all staff and volunteers to share and demonstrate this commitment.</w:t>
            </w:r>
          </w:p>
        </w:tc>
        <w:tc>
          <w:tcPr>
            <w:tcW w:w="1134" w:type="dxa"/>
          </w:tcPr>
          <w:p w14:paraId="3919D0F8"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2E728CE4" w14:textId="77777777" w:rsidR="006F03F4" w:rsidRPr="006F03F4" w:rsidRDefault="006F03F4" w:rsidP="005371AC">
            <w:pPr>
              <w:pStyle w:val="BodyText"/>
              <w:ind w:left="850"/>
              <w:rPr>
                <w:rFonts w:ascii="Aptos" w:hAnsi="Aptos" w:cstheme="minorHAnsi"/>
                <w:color w:val="002060"/>
                <w:sz w:val="18"/>
                <w:szCs w:val="18"/>
              </w:rPr>
            </w:pPr>
          </w:p>
        </w:tc>
      </w:tr>
      <w:tr w:rsidR="006F03F4" w:rsidRPr="006F03F4" w14:paraId="164125D3" w14:textId="77777777" w:rsidTr="00D86907">
        <w:trPr>
          <w:trHeight w:val="57"/>
        </w:trPr>
        <w:tc>
          <w:tcPr>
            <w:tcW w:w="8489" w:type="dxa"/>
          </w:tcPr>
          <w:p w14:paraId="717844CD" w14:textId="77777777" w:rsidR="006F03F4" w:rsidRPr="006F03F4" w:rsidRDefault="006F03F4" w:rsidP="005371AC">
            <w:pPr>
              <w:pStyle w:val="4Bulletedcopyblue"/>
              <w:spacing w:after="0"/>
              <w:rPr>
                <w:rFonts w:ascii="Aptos" w:hAnsi="Aptos" w:cstheme="minorHAnsi"/>
                <w:color w:val="002060"/>
                <w:sz w:val="18"/>
                <w:szCs w:val="18"/>
              </w:rPr>
            </w:pPr>
            <w:r w:rsidRPr="006F03F4">
              <w:rPr>
                <w:rFonts w:ascii="Aptos" w:hAnsi="Aptos" w:cstheme="minorHAnsi"/>
                <w:color w:val="002060"/>
                <w:sz w:val="18"/>
                <w:szCs w:val="18"/>
                <w:lang w:val="en-GB"/>
              </w:rPr>
              <w:t>The successful applicant will be required to meet all elements of Safer Recruitment and will be the subject of pre-employment checks including an Enhanced DBS Check, including Child Barring List, a medical question and satisfactory references.</w:t>
            </w:r>
          </w:p>
        </w:tc>
        <w:tc>
          <w:tcPr>
            <w:tcW w:w="1134" w:type="dxa"/>
          </w:tcPr>
          <w:p w14:paraId="2DF46449"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13B80915" w14:textId="77777777" w:rsidR="006F03F4" w:rsidRPr="006F03F4" w:rsidRDefault="006F03F4" w:rsidP="005371AC">
            <w:pPr>
              <w:pStyle w:val="BodyText"/>
              <w:ind w:left="850"/>
              <w:rPr>
                <w:rFonts w:ascii="Aptos" w:hAnsi="Aptos" w:cstheme="minorHAnsi"/>
                <w:color w:val="002060"/>
                <w:sz w:val="18"/>
                <w:szCs w:val="18"/>
              </w:rPr>
            </w:pPr>
          </w:p>
        </w:tc>
      </w:tr>
      <w:tr w:rsidR="006F03F4" w:rsidRPr="006F03F4" w14:paraId="023166C0" w14:textId="77777777" w:rsidTr="00D86907">
        <w:trPr>
          <w:trHeight w:val="57"/>
        </w:trPr>
        <w:tc>
          <w:tcPr>
            <w:tcW w:w="8489" w:type="dxa"/>
          </w:tcPr>
          <w:p w14:paraId="5C54D629" w14:textId="77777777" w:rsidR="006F03F4" w:rsidRPr="006F03F4" w:rsidRDefault="006F03F4" w:rsidP="005371AC">
            <w:pPr>
              <w:pStyle w:val="4Bulletedcopyblue"/>
              <w:spacing w:after="0"/>
              <w:rPr>
                <w:rFonts w:ascii="Aptos" w:hAnsi="Aptos" w:cstheme="minorHAnsi"/>
                <w:color w:val="002060"/>
                <w:sz w:val="18"/>
                <w:szCs w:val="18"/>
              </w:rPr>
            </w:pPr>
            <w:r w:rsidRPr="006F03F4">
              <w:rPr>
                <w:rFonts w:ascii="Aptos" w:hAnsi="Aptos" w:cstheme="minorHAnsi"/>
                <w:color w:val="002060"/>
                <w:sz w:val="18"/>
                <w:szCs w:val="18"/>
                <w:lang w:val="en-GB"/>
              </w:rPr>
              <w:t>Enhance Academy Trust expects all employees and volunteers to be committed to the Trust’s Policies and ethos</w:t>
            </w:r>
          </w:p>
        </w:tc>
        <w:tc>
          <w:tcPr>
            <w:tcW w:w="1134" w:type="dxa"/>
          </w:tcPr>
          <w:p w14:paraId="3DA8B9D0" w14:textId="77777777" w:rsidR="006F03F4" w:rsidRPr="006F03F4" w:rsidRDefault="006F03F4" w:rsidP="005371AC">
            <w:pPr>
              <w:pStyle w:val="BodyText"/>
              <w:jc w:val="center"/>
              <w:rPr>
                <w:rFonts w:ascii="Aptos" w:hAnsi="Aptos" w:cstheme="minorHAnsi"/>
                <w:color w:val="002060"/>
                <w:sz w:val="18"/>
                <w:szCs w:val="18"/>
              </w:rPr>
            </w:pPr>
            <w:r w:rsidRPr="006F03F4">
              <w:rPr>
                <w:rFonts w:ascii="Aptos" w:hAnsi="Aptos" w:cstheme="minorHAnsi"/>
                <w:color w:val="002060"/>
                <w:sz w:val="18"/>
                <w:szCs w:val="18"/>
              </w:rPr>
              <w:t>X</w:t>
            </w:r>
          </w:p>
        </w:tc>
        <w:tc>
          <w:tcPr>
            <w:tcW w:w="1140" w:type="dxa"/>
          </w:tcPr>
          <w:p w14:paraId="0CED2F04" w14:textId="77777777" w:rsidR="006F03F4" w:rsidRPr="006F03F4" w:rsidRDefault="006F03F4" w:rsidP="005371AC">
            <w:pPr>
              <w:pStyle w:val="BodyText"/>
              <w:ind w:left="850"/>
              <w:rPr>
                <w:rFonts w:ascii="Aptos" w:hAnsi="Aptos" w:cstheme="minorHAnsi"/>
                <w:color w:val="002060"/>
                <w:sz w:val="18"/>
                <w:szCs w:val="18"/>
              </w:rPr>
            </w:pPr>
          </w:p>
        </w:tc>
      </w:tr>
    </w:tbl>
    <w:p w14:paraId="3C3F935D" w14:textId="77777777" w:rsidR="006F03F4" w:rsidRPr="006F03F4" w:rsidRDefault="006F03F4" w:rsidP="006F03F4">
      <w:pPr>
        <w:pStyle w:val="BodyText"/>
        <w:rPr>
          <w:rFonts w:ascii="Aptos" w:hAnsi="Aptos" w:cstheme="minorHAnsi"/>
          <w:color w:val="002060"/>
          <w:sz w:val="18"/>
          <w:szCs w:val="18"/>
        </w:rPr>
      </w:pPr>
    </w:p>
    <w:tbl>
      <w:tblPr>
        <w:tblStyle w:val="TableGrid"/>
        <w:tblW w:w="0" w:type="auto"/>
        <w:tblLook w:val="04A0" w:firstRow="1" w:lastRow="0" w:firstColumn="1" w:lastColumn="0" w:noHBand="0" w:noVBand="1"/>
      </w:tblPr>
      <w:tblGrid>
        <w:gridCol w:w="10763"/>
      </w:tblGrid>
      <w:tr w:rsidR="006F03F4" w:rsidRPr="006F03F4" w14:paraId="5960A4B4" w14:textId="77777777" w:rsidTr="005371AC">
        <w:tc>
          <w:tcPr>
            <w:tcW w:w="10763" w:type="dxa"/>
          </w:tcPr>
          <w:p w14:paraId="6E0538CB" w14:textId="77777777" w:rsidR="006F03F4" w:rsidRPr="006F03F4" w:rsidRDefault="006F03F4" w:rsidP="005371AC">
            <w:pPr>
              <w:pStyle w:val="BodyText"/>
              <w:rPr>
                <w:rFonts w:ascii="Aptos" w:hAnsi="Aptos" w:cstheme="minorHAnsi"/>
                <w:b/>
                <w:bCs/>
                <w:color w:val="002060"/>
                <w:sz w:val="18"/>
                <w:szCs w:val="18"/>
              </w:rPr>
            </w:pPr>
            <w:r w:rsidRPr="006F03F4">
              <w:rPr>
                <w:rFonts w:ascii="Aptos" w:hAnsi="Aptos" w:cstheme="minorHAnsi"/>
                <w:b/>
                <w:bCs/>
                <w:color w:val="002060"/>
                <w:sz w:val="18"/>
                <w:szCs w:val="18"/>
              </w:rPr>
              <w:t>Date completed: 25.11.25</w:t>
            </w:r>
          </w:p>
        </w:tc>
      </w:tr>
    </w:tbl>
    <w:p w14:paraId="6B9B68E0" w14:textId="77777777" w:rsidR="006F03F4" w:rsidRPr="006F03F4" w:rsidRDefault="006F03F4" w:rsidP="006F03F4">
      <w:pPr>
        <w:pStyle w:val="BodyText"/>
        <w:rPr>
          <w:rFonts w:ascii="Aptos" w:hAnsi="Aptos" w:cstheme="minorHAnsi"/>
          <w:color w:val="002060"/>
          <w:sz w:val="18"/>
          <w:szCs w:val="18"/>
        </w:rPr>
      </w:pPr>
    </w:p>
    <w:p w14:paraId="44135143" w14:textId="77777777" w:rsidR="006F03F4" w:rsidRPr="006F03F4" w:rsidRDefault="006F03F4" w:rsidP="006F03F4">
      <w:pPr>
        <w:rPr>
          <w:rFonts w:ascii="Aptos" w:hAnsi="Aptos"/>
          <w:color w:val="002060"/>
          <w:sz w:val="18"/>
          <w:szCs w:val="18"/>
        </w:rPr>
      </w:pPr>
    </w:p>
    <w:bookmarkEnd w:id="1"/>
    <w:p w14:paraId="6D2C4D14" w14:textId="41706A67" w:rsidR="00210F62" w:rsidRPr="006F03F4" w:rsidRDefault="00210F62" w:rsidP="00210F62">
      <w:pPr>
        <w:jc w:val="both"/>
        <w:rPr>
          <w:rFonts w:asciiTheme="minorHAnsi" w:hAnsiTheme="minorHAnsi" w:cstheme="minorHAnsi"/>
          <w:b/>
          <w:color w:val="000000" w:themeColor="text1"/>
        </w:rPr>
      </w:pPr>
    </w:p>
    <w:sectPr w:rsidR="00210F62" w:rsidRPr="006F03F4" w:rsidSect="00D31742">
      <w:headerReference w:type="default" r:id="rId8"/>
      <w:footerReference w:type="default" r:id="rId9"/>
      <w:pgSz w:w="11907" w:h="16839" w:code="9"/>
      <w:pgMar w:top="567" w:right="567" w:bottom="425" w:left="567" w:header="289" w:footer="17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CA67C" w14:textId="77777777" w:rsidR="00122F6B" w:rsidRDefault="00122F6B">
      <w:r>
        <w:separator/>
      </w:r>
    </w:p>
  </w:endnote>
  <w:endnote w:type="continuationSeparator" w:id="0">
    <w:p w14:paraId="17E22EBE" w14:textId="77777777" w:rsidR="00122F6B" w:rsidRDefault="00122F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Gotham Book">
    <w:altName w:val="Calibri"/>
    <w:panose1 w:val="020B0604020202020204"/>
    <w:charset w:val="00"/>
    <w:family w:val="swiss"/>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037DB" w14:textId="7D1FC42A" w:rsidR="000D25DF" w:rsidRDefault="000D25DF">
    <w:pPr>
      <w:pStyle w:val="Footer"/>
    </w:pPr>
  </w:p>
  <w:p w14:paraId="03025674" w14:textId="2BD3A018" w:rsidR="000D25DF" w:rsidRDefault="000D25DF">
    <w:pPr>
      <w:pStyle w:val="Footer"/>
    </w:pPr>
  </w:p>
  <w:p w14:paraId="2C27AA36" w14:textId="467F5876" w:rsidR="000D25DF" w:rsidRDefault="000D25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4CEC0" w14:textId="77777777" w:rsidR="00122F6B" w:rsidRDefault="00122F6B">
      <w:r>
        <w:separator/>
      </w:r>
    </w:p>
  </w:footnote>
  <w:footnote w:type="continuationSeparator" w:id="0">
    <w:p w14:paraId="09A0F1AF" w14:textId="77777777" w:rsidR="00122F6B" w:rsidRDefault="00122F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4629A" w14:textId="6FD7FD0F" w:rsidR="00165C6A" w:rsidRPr="0096720A" w:rsidRDefault="00816542">
    <w:pPr>
      <w:rPr>
        <w:rFonts w:ascii="Comic Sans MS" w:hAnsi="Comic Sans MS"/>
      </w:rPr>
    </w:pPr>
    <w:r>
      <w:rPr>
        <w:noProof/>
      </w:rPr>
      <w:drawing>
        <wp:anchor distT="0" distB="0" distL="114300" distR="114300" simplePos="0" relativeHeight="251656704" behindDoc="1" locked="0" layoutInCell="1" allowOverlap="1" wp14:anchorId="79597A89" wp14:editId="2B7B7655">
          <wp:simplePos x="0" y="0"/>
          <wp:positionH relativeFrom="page">
            <wp:posOffset>6189345</wp:posOffset>
          </wp:positionH>
          <wp:positionV relativeFrom="page">
            <wp:posOffset>138597</wp:posOffset>
          </wp:positionV>
          <wp:extent cx="1007509" cy="1076445"/>
          <wp:effectExtent l="0" t="0" r="0" b="0"/>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07509" cy="1076445"/>
                  </a:xfrm>
                  <a:prstGeom prst="rect">
                    <a:avLst/>
                  </a:prstGeom>
                </pic:spPr>
              </pic:pic>
            </a:graphicData>
          </a:graphic>
          <wp14:sizeRelH relativeFrom="margin">
            <wp14:pctWidth>0</wp14:pctWidth>
          </wp14:sizeRelH>
          <wp14:sizeRelV relativeFrom="margin">
            <wp14:pctHeight>0</wp14:pctHeight>
          </wp14:sizeRelV>
        </wp:anchor>
      </w:drawing>
    </w:r>
    <w:r w:rsidR="00BE69FC" w:rsidRPr="006E12CA">
      <w:rPr>
        <w:noProof/>
      </w:rPr>
      <w:drawing>
        <wp:anchor distT="0" distB="0" distL="114300" distR="114300" simplePos="0" relativeHeight="251657728" behindDoc="1" locked="0" layoutInCell="1" allowOverlap="1" wp14:anchorId="0C777AC7" wp14:editId="42653731">
          <wp:simplePos x="0" y="0"/>
          <wp:positionH relativeFrom="column">
            <wp:posOffset>5694680</wp:posOffset>
          </wp:positionH>
          <wp:positionV relativeFrom="paragraph">
            <wp:posOffset>10663555</wp:posOffset>
          </wp:positionV>
          <wp:extent cx="1263015" cy="1037590"/>
          <wp:effectExtent l="0" t="0" r="0" b="3810"/>
          <wp:wrapThrough wrapText="bothSides">
            <wp:wrapPolygon edited="0">
              <wp:start x="0" y="0"/>
              <wp:lineTo x="0" y="21415"/>
              <wp:lineTo x="21285" y="21415"/>
              <wp:lineTo x="21285" y="0"/>
              <wp:lineTo x="0" y="0"/>
            </wp:wrapPolygon>
          </wp:wrapThrough>
          <wp:docPr id="10193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3414" name=""/>
                  <pic:cNvPicPr/>
                </pic:nvPicPr>
                <pic:blipFill rotWithShape="1">
                  <a:blip r:embed="rId2">
                    <a:extLst>
                      <a:ext uri="{28A0092B-C50C-407E-A947-70E740481C1C}">
                        <a14:useLocalDpi xmlns:a14="http://schemas.microsoft.com/office/drawing/2010/main" val="0"/>
                      </a:ext>
                    </a:extLst>
                  </a:blip>
                  <a:srcRect b="17818"/>
                  <a:stretch/>
                </pic:blipFill>
                <pic:spPr bwMode="auto">
                  <a:xfrm>
                    <a:off x="0" y="0"/>
                    <a:ext cx="1263015" cy="1037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426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9179"/>
    </w:tblGrid>
    <w:tr w:rsidR="00165C6A" w14:paraId="67A2DCA7" w14:textId="77777777" w:rsidTr="001615C8">
      <w:trPr>
        <w:trHeight w:val="455"/>
      </w:trPr>
      <w:tc>
        <w:tcPr>
          <w:tcW w:w="9178" w:type="dxa"/>
        </w:tcPr>
        <w:p w14:paraId="3D0799C5" w14:textId="2491F35A" w:rsidR="00165C6A" w:rsidRPr="00376202" w:rsidRDefault="006F03F4" w:rsidP="00376202">
          <w:pPr>
            <w:textAlignment w:val="baseline"/>
            <w:rPr>
              <w:rFonts w:asciiTheme="minorHAnsi" w:hAnsiTheme="minorHAnsi" w:cstheme="minorHAnsi"/>
              <w:b/>
              <w:bCs/>
              <w:sz w:val="22"/>
              <w:szCs w:val="22"/>
            </w:rPr>
          </w:pPr>
          <w:r>
            <w:rPr>
              <w:rFonts w:asciiTheme="minorHAnsi" w:hAnsiTheme="minorHAnsi" w:cstheme="minorHAnsi"/>
              <w:b/>
              <w:bCs/>
              <w:sz w:val="22"/>
              <w:szCs w:val="22"/>
            </w:rPr>
            <w:t>Trust SENCO</w:t>
          </w:r>
          <w:r w:rsidR="00CB5668">
            <w:rPr>
              <w:rFonts w:asciiTheme="minorHAnsi" w:hAnsiTheme="minorHAnsi" w:cstheme="minorHAnsi"/>
              <w:b/>
              <w:bCs/>
              <w:sz w:val="22"/>
              <w:szCs w:val="22"/>
            </w:rPr>
            <w:t xml:space="preserve"> | </w:t>
          </w:r>
          <w:r>
            <w:rPr>
              <w:rFonts w:asciiTheme="minorHAnsi" w:hAnsiTheme="minorHAnsi" w:cstheme="minorHAnsi"/>
              <w:b/>
              <w:bCs/>
              <w:sz w:val="22"/>
              <w:szCs w:val="22"/>
            </w:rPr>
            <w:t>Job Description &amp; Person Specification</w:t>
          </w:r>
        </w:p>
      </w:tc>
    </w:tr>
  </w:tbl>
  <w:p w14:paraId="25C02543" w14:textId="77777777" w:rsidR="0051340F" w:rsidRDefault="0051340F">
    <w:pPr>
      <w:pStyle w:val="Header"/>
      <w:rPr>
        <w:rFonts w:ascii="Comic Sans MS" w:hAnsi="Comic Sans MS"/>
      </w:rPr>
    </w:pPr>
  </w:p>
  <w:p w14:paraId="579E1B30" w14:textId="27F60F92" w:rsidR="00165C6A" w:rsidRPr="00BE46BA" w:rsidRDefault="00122F6B">
    <w:pPr>
      <w:pStyle w:val="Header"/>
      <w:rPr>
        <w:rFonts w:ascii="Comic Sans MS" w:hAnsi="Comic Sans MS"/>
      </w:rPr>
    </w:pPr>
    <w:r>
      <w:rPr>
        <w:noProof/>
      </w:rPr>
      <w:pict w14:anchorId="6D0769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1661856" o:spid="_x0000_s1025" type="#_x0000_t75" alt="" style="position:absolute;margin-left:0;margin-top:0;width:620.25pt;height:597.5pt;z-index:-251657728;mso-wrap-edited:f;mso-width-percent:0;mso-height-percent:0;mso-position-horizontal:center;mso-position-horizontal-relative:margin;mso-position-vertical:center;mso-position-vertical-relative:margin;mso-width-percent:0;mso-height-percent:0" o:allowincell="f">
          <v:imagedata r:id="rId3" o:tit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5045B"/>
    <w:multiLevelType w:val="hybridMultilevel"/>
    <w:tmpl w:val="A6708A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EC7EF0"/>
    <w:multiLevelType w:val="hybridMultilevel"/>
    <w:tmpl w:val="3894FD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A27645"/>
    <w:multiLevelType w:val="hybridMultilevel"/>
    <w:tmpl w:val="314EC9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CD6DF6"/>
    <w:multiLevelType w:val="hybridMultilevel"/>
    <w:tmpl w:val="8E2CC8F0"/>
    <w:lvl w:ilvl="0" w:tplc="5D08669C">
      <w:numFmt w:val="bullet"/>
      <w:lvlText w:val=""/>
      <w:lvlJc w:val="left"/>
      <w:pPr>
        <w:ind w:left="466" w:hanging="361"/>
      </w:pPr>
      <w:rPr>
        <w:rFonts w:ascii="Symbol" w:eastAsia="Symbol" w:hAnsi="Symbol" w:cs="Symbol" w:hint="default"/>
        <w:b w:val="0"/>
        <w:bCs w:val="0"/>
        <w:i w:val="0"/>
        <w:iCs w:val="0"/>
        <w:spacing w:val="0"/>
        <w:w w:val="100"/>
        <w:sz w:val="22"/>
        <w:szCs w:val="22"/>
        <w:lang w:val="en-US" w:eastAsia="en-US" w:bidi="ar-SA"/>
      </w:rPr>
    </w:lvl>
    <w:lvl w:ilvl="1" w:tplc="E8BAE0AC">
      <w:numFmt w:val="bullet"/>
      <w:lvlText w:val="•"/>
      <w:lvlJc w:val="left"/>
      <w:pPr>
        <w:ind w:left="1253" w:hanging="361"/>
      </w:pPr>
      <w:rPr>
        <w:rFonts w:hint="default"/>
        <w:lang w:val="en-US" w:eastAsia="en-US" w:bidi="ar-SA"/>
      </w:rPr>
    </w:lvl>
    <w:lvl w:ilvl="2" w:tplc="C2E4405E">
      <w:numFmt w:val="bullet"/>
      <w:lvlText w:val="•"/>
      <w:lvlJc w:val="left"/>
      <w:pPr>
        <w:ind w:left="2046" w:hanging="361"/>
      </w:pPr>
      <w:rPr>
        <w:rFonts w:hint="default"/>
        <w:lang w:val="en-US" w:eastAsia="en-US" w:bidi="ar-SA"/>
      </w:rPr>
    </w:lvl>
    <w:lvl w:ilvl="3" w:tplc="ACAA7D36">
      <w:numFmt w:val="bullet"/>
      <w:lvlText w:val="•"/>
      <w:lvlJc w:val="left"/>
      <w:pPr>
        <w:ind w:left="2840" w:hanging="361"/>
      </w:pPr>
      <w:rPr>
        <w:rFonts w:hint="default"/>
        <w:lang w:val="en-US" w:eastAsia="en-US" w:bidi="ar-SA"/>
      </w:rPr>
    </w:lvl>
    <w:lvl w:ilvl="4" w:tplc="F07ECFF4">
      <w:numFmt w:val="bullet"/>
      <w:lvlText w:val="•"/>
      <w:lvlJc w:val="left"/>
      <w:pPr>
        <w:ind w:left="3633" w:hanging="361"/>
      </w:pPr>
      <w:rPr>
        <w:rFonts w:hint="default"/>
        <w:lang w:val="en-US" w:eastAsia="en-US" w:bidi="ar-SA"/>
      </w:rPr>
    </w:lvl>
    <w:lvl w:ilvl="5" w:tplc="7B7CDE7E">
      <w:numFmt w:val="bullet"/>
      <w:lvlText w:val="•"/>
      <w:lvlJc w:val="left"/>
      <w:pPr>
        <w:ind w:left="4427" w:hanging="361"/>
      </w:pPr>
      <w:rPr>
        <w:rFonts w:hint="default"/>
        <w:lang w:val="en-US" w:eastAsia="en-US" w:bidi="ar-SA"/>
      </w:rPr>
    </w:lvl>
    <w:lvl w:ilvl="6" w:tplc="1DDE4860">
      <w:numFmt w:val="bullet"/>
      <w:lvlText w:val="•"/>
      <w:lvlJc w:val="left"/>
      <w:pPr>
        <w:ind w:left="5220" w:hanging="361"/>
      </w:pPr>
      <w:rPr>
        <w:rFonts w:hint="default"/>
        <w:lang w:val="en-US" w:eastAsia="en-US" w:bidi="ar-SA"/>
      </w:rPr>
    </w:lvl>
    <w:lvl w:ilvl="7" w:tplc="0ED681C8">
      <w:numFmt w:val="bullet"/>
      <w:lvlText w:val="•"/>
      <w:lvlJc w:val="left"/>
      <w:pPr>
        <w:ind w:left="6013" w:hanging="361"/>
      </w:pPr>
      <w:rPr>
        <w:rFonts w:hint="default"/>
        <w:lang w:val="en-US" w:eastAsia="en-US" w:bidi="ar-SA"/>
      </w:rPr>
    </w:lvl>
    <w:lvl w:ilvl="8" w:tplc="5192CE14">
      <w:numFmt w:val="bullet"/>
      <w:lvlText w:val="•"/>
      <w:lvlJc w:val="left"/>
      <w:pPr>
        <w:ind w:left="6807" w:hanging="361"/>
      </w:pPr>
      <w:rPr>
        <w:rFonts w:hint="default"/>
        <w:lang w:val="en-US" w:eastAsia="en-US" w:bidi="ar-SA"/>
      </w:rPr>
    </w:lvl>
  </w:abstractNum>
  <w:abstractNum w:abstractNumId="5" w15:restartNumberingAfterBreak="0">
    <w:nsid w:val="08B41F12"/>
    <w:multiLevelType w:val="hybridMultilevel"/>
    <w:tmpl w:val="7310B52C"/>
    <w:lvl w:ilvl="0" w:tplc="E9367A6E">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CB2DF1"/>
    <w:multiLevelType w:val="hybridMultilevel"/>
    <w:tmpl w:val="6C00AF30"/>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7" w15:restartNumberingAfterBreak="0">
    <w:nsid w:val="0EAD3BAE"/>
    <w:multiLevelType w:val="hybridMultilevel"/>
    <w:tmpl w:val="7F682E2C"/>
    <w:lvl w:ilvl="0" w:tplc="A7A27698">
      <w:numFmt w:val="bullet"/>
      <w:lvlText w:val=""/>
      <w:lvlJc w:val="left"/>
      <w:pPr>
        <w:ind w:left="427" w:hanging="284"/>
      </w:pPr>
      <w:rPr>
        <w:rFonts w:ascii="Symbol" w:eastAsia="Symbol" w:hAnsi="Symbol" w:cs="Symbol" w:hint="default"/>
        <w:b w:val="0"/>
        <w:bCs w:val="0"/>
        <w:i w:val="0"/>
        <w:iCs w:val="0"/>
        <w:spacing w:val="0"/>
        <w:w w:val="100"/>
        <w:sz w:val="22"/>
        <w:szCs w:val="22"/>
        <w:lang w:val="en-US" w:eastAsia="en-US" w:bidi="ar-SA"/>
      </w:rPr>
    </w:lvl>
    <w:lvl w:ilvl="1" w:tplc="104227B0">
      <w:numFmt w:val="bullet"/>
      <w:lvlText w:val="•"/>
      <w:lvlJc w:val="left"/>
      <w:pPr>
        <w:ind w:left="802" w:hanging="284"/>
      </w:pPr>
      <w:rPr>
        <w:rFonts w:hint="default"/>
        <w:lang w:val="en-US" w:eastAsia="en-US" w:bidi="ar-SA"/>
      </w:rPr>
    </w:lvl>
    <w:lvl w:ilvl="2" w:tplc="FB28B880">
      <w:numFmt w:val="bullet"/>
      <w:lvlText w:val="•"/>
      <w:lvlJc w:val="left"/>
      <w:pPr>
        <w:ind w:left="1184" w:hanging="284"/>
      </w:pPr>
      <w:rPr>
        <w:rFonts w:hint="default"/>
        <w:lang w:val="en-US" w:eastAsia="en-US" w:bidi="ar-SA"/>
      </w:rPr>
    </w:lvl>
    <w:lvl w:ilvl="3" w:tplc="BB24D926">
      <w:numFmt w:val="bullet"/>
      <w:lvlText w:val="•"/>
      <w:lvlJc w:val="left"/>
      <w:pPr>
        <w:ind w:left="1566" w:hanging="284"/>
      </w:pPr>
      <w:rPr>
        <w:rFonts w:hint="default"/>
        <w:lang w:val="en-US" w:eastAsia="en-US" w:bidi="ar-SA"/>
      </w:rPr>
    </w:lvl>
    <w:lvl w:ilvl="4" w:tplc="146235EE">
      <w:numFmt w:val="bullet"/>
      <w:lvlText w:val="•"/>
      <w:lvlJc w:val="left"/>
      <w:pPr>
        <w:ind w:left="1948" w:hanging="284"/>
      </w:pPr>
      <w:rPr>
        <w:rFonts w:hint="default"/>
        <w:lang w:val="en-US" w:eastAsia="en-US" w:bidi="ar-SA"/>
      </w:rPr>
    </w:lvl>
    <w:lvl w:ilvl="5" w:tplc="3DD68768">
      <w:numFmt w:val="bullet"/>
      <w:lvlText w:val="•"/>
      <w:lvlJc w:val="left"/>
      <w:pPr>
        <w:ind w:left="2330" w:hanging="284"/>
      </w:pPr>
      <w:rPr>
        <w:rFonts w:hint="default"/>
        <w:lang w:val="en-US" w:eastAsia="en-US" w:bidi="ar-SA"/>
      </w:rPr>
    </w:lvl>
    <w:lvl w:ilvl="6" w:tplc="18560844">
      <w:numFmt w:val="bullet"/>
      <w:lvlText w:val="•"/>
      <w:lvlJc w:val="left"/>
      <w:pPr>
        <w:ind w:left="2712" w:hanging="284"/>
      </w:pPr>
      <w:rPr>
        <w:rFonts w:hint="default"/>
        <w:lang w:val="en-US" w:eastAsia="en-US" w:bidi="ar-SA"/>
      </w:rPr>
    </w:lvl>
    <w:lvl w:ilvl="7" w:tplc="910C18FE">
      <w:numFmt w:val="bullet"/>
      <w:lvlText w:val="•"/>
      <w:lvlJc w:val="left"/>
      <w:pPr>
        <w:ind w:left="3094" w:hanging="284"/>
      </w:pPr>
      <w:rPr>
        <w:rFonts w:hint="default"/>
        <w:lang w:val="en-US" w:eastAsia="en-US" w:bidi="ar-SA"/>
      </w:rPr>
    </w:lvl>
    <w:lvl w:ilvl="8" w:tplc="09DA41E8">
      <w:numFmt w:val="bullet"/>
      <w:lvlText w:val="•"/>
      <w:lvlJc w:val="left"/>
      <w:pPr>
        <w:ind w:left="3476" w:hanging="284"/>
      </w:pPr>
      <w:rPr>
        <w:rFonts w:hint="default"/>
        <w:lang w:val="en-US" w:eastAsia="en-US" w:bidi="ar-SA"/>
      </w:rPr>
    </w:lvl>
  </w:abstractNum>
  <w:abstractNum w:abstractNumId="8" w15:restartNumberingAfterBreak="0">
    <w:nsid w:val="0EE217B3"/>
    <w:multiLevelType w:val="hybridMultilevel"/>
    <w:tmpl w:val="B84254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8093E2A"/>
    <w:multiLevelType w:val="hybridMultilevel"/>
    <w:tmpl w:val="3DCE9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A266115"/>
    <w:multiLevelType w:val="hybridMultilevel"/>
    <w:tmpl w:val="5D24C1B6"/>
    <w:lvl w:ilvl="0" w:tplc="E9367A6E">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2C76D8"/>
    <w:multiLevelType w:val="hybridMultilevel"/>
    <w:tmpl w:val="39306A8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2" w15:restartNumberingAfterBreak="0">
    <w:nsid w:val="22EE3313"/>
    <w:multiLevelType w:val="hybridMultilevel"/>
    <w:tmpl w:val="551814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8CA1159"/>
    <w:multiLevelType w:val="multilevel"/>
    <w:tmpl w:val="FA9CD972"/>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2AE007F6"/>
    <w:multiLevelType w:val="hybridMultilevel"/>
    <w:tmpl w:val="3DE6137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63700E"/>
    <w:multiLevelType w:val="hybridMultilevel"/>
    <w:tmpl w:val="377CE524"/>
    <w:lvl w:ilvl="0" w:tplc="13B457F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D743D8"/>
    <w:multiLevelType w:val="hybridMultilevel"/>
    <w:tmpl w:val="D74050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8F548C7"/>
    <w:multiLevelType w:val="hybridMultilevel"/>
    <w:tmpl w:val="9F2A80EC"/>
    <w:lvl w:ilvl="0" w:tplc="13B457F2">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A807C43"/>
    <w:multiLevelType w:val="hybridMultilevel"/>
    <w:tmpl w:val="F28EDBD4"/>
    <w:lvl w:ilvl="0" w:tplc="13B457F2">
      <w:numFmt w:val="bullet"/>
      <w:lvlText w:val="•"/>
      <w:lvlJc w:val="left"/>
      <w:pPr>
        <w:ind w:left="720" w:hanging="72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ADA71FD"/>
    <w:multiLevelType w:val="hybridMultilevel"/>
    <w:tmpl w:val="A9B89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BFD22A6"/>
    <w:multiLevelType w:val="hybridMultilevel"/>
    <w:tmpl w:val="0A780C4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0A6096"/>
    <w:multiLevelType w:val="hybridMultilevel"/>
    <w:tmpl w:val="2C320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885520"/>
    <w:multiLevelType w:val="hybridMultilevel"/>
    <w:tmpl w:val="0896B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3F0C6DA9"/>
    <w:multiLevelType w:val="hybridMultilevel"/>
    <w:tmpl w:val="8A8EFBAE"/>
    <w:lvl w:ilvl="0" w:tplc="CFA6C090">
      <w:numFmt w:val="bullet"/>
      <w:lvlText w:val=""/>
      <w:lvlJc w:val="left"/>
      <w:pPr>
        <w:ind w:left="466" w:hanging="361"/>
      </w:pPr>
      <w:rPr>
        <w:rFonts w:ascii="Symbol" w:eastAsia="Symbol" w:hAnsi="Symbol" w:cs="Symbol" w:hint="default"/>
        <w:b w:val="0"/>
        <w:bCs w:val="0"/>
        <w:i w:val="0"/>
        <w:iCs w:val="0"/>
        <w:spacing w:val="0"/>
        <w:w w:val="100"/>
        <w:sz w:val="22"/>
        <w:szCs w:val="22"/>
        <w:lang w:val="en-US" w:eastAsia="en-US" w:bidi="ar-SA"/>
      </w:rPr>
    </w:lvl>
    <w:lvl w:ilvl="1" w:tplc="E312AB6C">
      <w:numFmt w:val="bullet"/>
      <w:lvlText w:val="•"/>
      <w:lvlJc w:val="left"/>
      <w:pPr>
        <w:ind w:left="1253" w:hanging="361"/>
      </w:pPr>
      <w:rPr>
        <w:rFonts w:hint="default"/>
        <w:lang w:val="en-US" w:eastAsia="en-US" w:bidi="ar-SA"/>
      </w:rPr>
    </w:lvl>
    <w:lvl w:ilvl="2" w:tplc="DF7C3A2C">
      <w:numFmt w:val="bullet"/>
      <w:lvlText w:val="•"/>
      <w:lvlJc w:val="left"/>
      <w:pPr>
        <w:ind w:left="2046" w:hanging="361"/>
      </w:pPr>
      <w:rPr>
        <w:rFonts w:hint="default"/>
        <w:lang w:val="en-US" w:eastAsia="en-US" w:bidi="ar-SA"/>
      </w:rPr>
    </w:lvl>
    <w:lvl w:ilvl="3" w:tplc="061826AC">
      <w:numFmt w:val="bullet"/>
      <w:lvlText w:val="•"/>
      <w:lvlJc w:val="left"/>
      <w:pPr>
        <w:ind w:left="2840" w:hanging="361"/>
      </w:pPr>
      <w:rPr>
        <w:rFonts w:hint="default"/>
        <w:lang w:val="en-US" w:eastAsia="en-US" w:bidi="ar-SA"/>
      </w:rPr>
    </w:lvl>
    <w:lvl w:ilvl="4" w:tplc="13C84A42">
      <w:numFmt w:val="bullet"/>
      <w:lvlText w:val="•"/>
      <w:lvlJc w:val="left"/>
      <w:pPr>
        <w:ind w:left="3633" w:hanging="361"/>
      </w:pPr>
      <w:rPr>
        <w:rFonts w:hint="default"/>
        <w:lang w:val="en-US" w:eastAsia="en-US" w:bidi="ar-SA"/>
      </w:rPr>
    </w:lvl>
    <w:lvl w:ilvl="5" w:tplc="2F985E38">
      <w:numFmt w:val="bullet"/>
      <w:lvlText w:val="•"/>
      <w:lvlJc w:val="left"/>
      <w:pPr>
        <w:ind w:left="4427" w:hanging="361"/>
      </w:pPr>
      <w:rPr>
        <w:rFonts w:hint="default"/>
        <w:lang w:val="en-US" w:eastAsia="en-US" w:bidi="ar-SA"/>
      </w:rPr>
    </w:lvl>
    <w:lvl w:ilvl="6" w:tplc="E882845A">
      <w:numFmt w:val="bullet"/>
      <w:lvlText w:val="•"/>
      <w:lvlJc w:val="left"/>
      <w:pPr>
        <w:ind w:left="5220" w:hanging="361"/>
      </w:pPr>
      <w:rPr>
        <w:rFonts w:hint="default"/>
        <w:lang w:val="en-US" w:eastAsia="en-US" w:bidi="ar-SA"/>
      </w:rPr>
    </w:lvl>
    <w:lvl w:ilvl="7" w:tplc="035AD8B4">
      <w:numFmt w:val="bullet"/>
      <w:lvlText w:val="•"/>
      <w:lvlJc w:val="left"/>
      <w:pPr>
        <w:ind w:left="6013" w:hanging="361"/>
      </w:pPr>
      <w:rPr>
        <w:rFonts w:hint="default"/>
        <w:lang w:val="en-US" w:eastAsia="en-US" w:bidi="ar-SA"/>
      </w:rPr>
    </w:lvl>
    <w:lvl w:ilvl="8" w:tplc="26EA3582">
      <w:numFmt w:val="bullet"/>
      <w:lvlText w:val="•"/>
      <w:lvlJc w:val="left"/>
      <w:pPr>
        <w:ind w:left="6807" w:hanging="361"/>
      </w:pPr>
      <w:rPr>
        <w:rFonts w:hint="default"/>
        <w:lang w:val="en-US" w:eastAsia="en-US" w:bidi="ar-SA"/>
      </w:rPr>
    </w:lvl>
  </w:abstractNum>
  <w:abstractNum w:abstractNumId="24" w15:restartNumberingAfterBreak="0">
    <w:nsid w:val="40251E35"/>
    <w:multiLevelType w:val="hybridMultilevel"/>
    <w:tmpl w:val="FF46D47A"/>
    <w:lvl w:ilvl="0" w:tplc="08090001">
      <w:start w:val="1"/>
      <w:numFmt w:val="bullet"/>
      <w:lvlText w:val=""/>
      <w:lvlJc w:val="left"/>
      <w:pPr>
        <w:ind w:left="178" w:hanging="360"/>
      </w:pPr>
      <w:rPr>
        <w:rFonts w:ascii="Symbol" w:hAnsi="Symbol" w:hint="default"/>
      </w:rPr>
    </w:lvl>
    <w:lvl w:ilvl="1" w:tplc="08090003" w:tentative="1">
      <w:start w:val="1"/>
      <w:numFmt w:val="bullet"/>
      <w:lvlText w:val="o"/>
      <w:lvlJc w:val="left"/>
      <w:pPr>
        <w:ind w:left="898" w:hanging="360"/>
      </w:pPr>
      <w:rPr>
        <w:rFonts w:ascii="Courier New" w:hAnsi="Courier New" w:cs="Courier New" w:hint="default"/>
      </w:rPr>
    </w:lvl>
    <w:lvl w:ilvl="2" w:tplc="08090005" w:tentative="1">
      <w:start w:val="1"/>
      <w:numFmt w:val="bullet"/>
      <w:lvlText w:val=""/>
      <w:lvlJc w:val="left"/>
      <w:pPr>
        <w:ind w:left="1618" w:hanging="360"/>
      </w:pPr>
      <w:rPr>
        <w:rFonts w:ascii="Wingdings" w:hAnsi="Wingdings" w:hint="default"/>
      </w:rPr>
    </w:lvl>
    <w:lvl w:ilvl="3" w:tplc="08090001" w:tentative="1">
      <w:start w:val="1"/>
      <w:numFmt w:val="bullet"/>
      <w:lvlText w:val=""/>
      <w:lvlJc w:val="left"/>
      <w:pPr>
        <w:ind w:left="2338" w:hanging="360"/>
      </w:pPr>
      <w:rPr>
        <w:rFonts w:ascii="Symbol" w:hAnsi="Symbol" w:hint="default"/>
      </w:rPr>
    </w:lvl>
    <w:lvl w:ilvl="4" w:tplc="08090003" w:tentative="1">
      <w:start w:val="1"/>
      <w:numFmt w:val="bullet"/>
      <w:lvlText w:val="o"/>
      <w:lvlJc w:val="left"/>
      <w:pPr>
        <w:ind w:left="3058" w:hanging="360"/>
      </w:pPr>
      <w:rPr>
        <w:rFonts w:ascii="Courier New" w:hAnsi="Courier New" w:cs="Courier New" w:hint="default"/>
      </w:rPr>
    </w:lvl>
    <w:lvl w:ilvl="5" w:tplc="08090005" w:tentative="1">
      <w:start w:val="1"/>
      <w:numFmt w:val="bullet"/>
      <w:lvlText w:val=""/>
      <w:lvlJc w:val="left"/>
      <w:pPr>
        <w:ind w:left="3778" w:hanging="360"/>
      </w:pPr>
      <w:rPr>
        <w:rFonts w:ascii="Wingdings" w:hAnsi="Wingdings" w:hint="default"/>
      </w:rPr>
    </w:lvl>
    <w:lvl w:ilvl="6" w:tplc="08090001" w:tentative="1">
      <w:start w:val="1"/>
      <w:numFmt w:val="bullet"/>
      <w:lvlText w:val=""/>
      <w:lvlJc w:val="left"/>
      <w:pPr>
        <w:ind w:left="4498" w:hanging="360"/>
      </w:pPr>
      <w:rPr>
        <w:rFonts w:ascii="Symbol" w:hAnsi="Symbol" w:hint="default"/>
      </w:rPr>
    </w:lvl>
    <w:lvl w:ilvl="7" w:tplc="08090003" w:tentative="1">
      <w:start w:val="1"/>
      <w:numFmt w:val="bullet"/>
      <w:lvlText w:val="o"/>
      <w:lvlJc w:val="left"/>
      <w:pPr>
        <w:ind w:left="5218" w:hanging="360"/>
      </w:pPr>
      <w:rPr>
        <w:rFonts w:ascii="Courier New" w:hAnsi="Courier New" w:cs="Courier New" w:hint="default"/>
      </w:rPr>
    </w:lvl>
    <w:lvl w:ilvl="8" w:tplc="08090005" w:tentative="1">
      <w:start w:val="1"/>
      <w:numFmt w:val="bullet"/>
      <w:lvlText w:val=""/>
      <w:lvlJc w:val="left"/>
      <w:pPr>
        <w:ind w:left="5938" w:hanging="360"/>
      </w:pPr>
      <w:rPr>
        <w:rFonts w:ascii="Wingdings" w:hAnsi="Wingdings" w:hint="default"/>
      </w:rPr>
    </w:lvl>
  </w:abstractNum>
  <w:abstractNum w:abstractNumId="25" w15:restartNumberingAfterBreak="0">
    <w:nsid w:val="41051933"/>
    <w:multiLevelType w:val="hybridMultilevel"/>
    <w:tmpl w:val="0004E206"/>
    <w:lvl w:ilvl="0" w:tplc="08090001">
      <w:start w:val="1"/>
      <w:numFmt w:val="bullet"/>
      <w:lvlText w:val=""/>
      <w:lvlJc w:val="left"/>
      <w:pPr>
        <w:ind w:left="121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4CD1C82"/>
    <w:multiLevelType w:val="hybridMultilevel"/>
    <w:tmpl w:val="D4E030E0"/>
    <w:lvl w:ilvl="0" w:tplc="13B457F2">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5DD02EC"/>
    <w:multiLevelType w:val="hybridMultilevel"/>
    <w:tmpl w:val="A4106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8ED7CB4"/>
    <w:multiLevelType w:val="hybridMultilevel"/>
    <w:tmpl w:val="9E500B7E"/>
    <w:lvl w:ilvl="0" w:tplc="13B457F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DA15733"/>
    <w:multiLevelType w:val="hybridMultilevel"/>
    <w:tmpl w:val="03402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FF129C"/>
    <w:multiLevelType w:val="hybridMultilevel"/>
    <w:tmpl w:val="2730B150"/>
    <w:lvl w:ilvl="0" w:tplc="EC6A4FE6">
      <w:numFmt w:val="bullet"/>
      <w:lvlText w:val=""/>
      <w:lvlJc w:val="left"/>
      <w:pPr>
        <w:ind w:left="600" w:hanging="361"/>
      </w:pPr>
      <w:rPr>
        <w:rFonts w:ascii="Symbol" w:eastAsia="Symbol" w:hAnsi="Symbol" w:cs="Symbol" w:hint="default"/>
        <w:b w:val="0"/>
        <w:bCs w:val="0"/>
        <w:i w:val="0"/>
        <w:iCs w:val="0"/>
        <w:spacing w:val="0"/>
        <w:w w:val="100"/>
        <w:sz w:val="22"/>
        <w:szCs w:val="22"/>
        <w:lang w:val="en-US" w:eastAsia="en-US" w:bidi="ar-SA"/>
      </w:rPr>
    </w:lvl>
    <w:lvl w:ilvl="1" w:tplc="96388012">
      <w:numFmt w:val="bullet"/>
      <w:lvlText w:val="•"/>
      <w:lvlJc w:val="left"/>
      <w:pPr>
        <w:ind w:left="954" w:hanging="361"/>
      </w:pPr>
      <w:rPr>
        <w:rFonts w:hint="default"/>
        <w:lang w:val="en-US" w:eastAsia="en-US" w:bidi="ar-SA"/>
      </w:rPr>
    </w:lvl>
    <w:lvl w:ilvl="2" w:tplc="AA72662A">
      <w:numFmt w:val="bullet"/>
      <w:lvlText w:val="•"/>
      <w:lvlJc w:val="left"/>
      <w:pPr>
        <w:ind w:left="1308" w:hanging="361"/>
      </w:pPr>
      <w:rPr>
        <w:rFonts w:hint="default"/>
        <w:lang w:val="en-US" w:eastAsia="en-US" w:bidi="ar-SA"/>
      </w:rPr>
    </w:lvl>
    <w:lvl w:ilvl="3" w:tplc="F3DAB6DA">
      <w:numFmt w:val="bullet"/>
      <w:lvlText w:val="•"/>
      <w:lvlJc w:val="left"/>
      <w:pPr>
        <w:ind w:left="1662" w:hanging="361"/>
      </w:pPr>
      <w:rPr>
        <w:rFonts w:hint="default"/>
        <w:lang w:val="en-US" w:eastAsia="en-US" w:bidi="ar-SA"/>
      </w:rPr>
    </w:lvl>
    <w:lvl w:ilvl="4" w:tplc="6CDCB98A">
      <w:numFmt w:val="bullet"/>
      <w:lvlText w:val="•"/>
      <w:lvlJc w:val="left"/>
      <w:pPr>
        <w:ind w:left="2017" w:hanging="361"/>
      </w:pPr>
      <w:rPr>
        <w:rFonts w:hint="default"/>
        <w:lang w:val="en-US" w:eastAsia="en-US" w:bidi="ar-SA"/>
      </w:rPr>
    </w:lvl>
    <w:lvl w:ilvl="5" w:tplc="9CDAF49A">
      <w:numFmt w:val="bullet"/>
      <w:lvlText w:val="•"/>
      <w:lvlJc w:val="left"/>
      <w:pPr>
        <w:ind w:left="2371" w:hanging="361"/>
      </w:pPr>
      <w:rPr>
        <w:rFonts w:hint="default"/>
        <w:lang w:val="en-US" w:eastAsia="en-US" w:bidi="ar-SA"/>
      </w:rPr>
    </w:lvl>
    <w:lvl w:ilvl="6" w:tplc="5CF6C506">
      <w:numFmt w:val="bullet"/>
      <w:lvlText w:val="•"/>
      <w:lvlJc w:val="left"/>
      <w:pPr>
        <w:ind w:left="2725" w:hanging="361"/>
      </w:pPr>
      <w:rPr>
        <w:rFonts w:hint="default"/>
        <w:lang w:val="en-US" w:eastAsia="en-US" w:bidi="ar-SA"/>
      </w:rPr>
    </w:lvl>
    <w:lvl w:ilvl="7" w:tplc="EDF0D5E6">
      <w:numFmt w:val="bullet"/>
      <w:lvlText w:val="•"/>
      <w:lvlJc w:val="left"/>
      <w:pPr>
        <w:ind w:left="3080" w:hanging="361"/>
      </w:pPr>
      <w:rPr>
        <w:rFonts w:hint="default"/>
        <w:lang w:val="en-US" w:eastAsia="en-US" w:bidi="ar-SA"/>
      </w:rPr>
    </w:lvl>
    <w:lvl w:ilvl="8" w:tplc="553C50B2">
      <w:numFmt w:val="bullet"/>
      <w:lvlText w:val="•"/>
      <w:lvlJc w:val="left"/>
      <w:pPr>
        <w:ind w:left="3434" w:hanging="361"/>
      </w:pPr>
      <w:rPr>
        <w:rFonts w:hint="default"/>
        <w:lang w:val="en-US" w:eastAsia="en-US" w:bidi="ar-SA"/>
      </w:rPr>
    </w:lvl>
  </w:abstractNum>
  <w:abstractNum w:abstractNumId="31" w15:restartNumberingAfterBreak="0">
    <w:nsid w:val="59AB3476"/>
    <w:multiLevelType w:val="hybridMultilevel"/>
    <w:tmpl w:val="B3429FA2"/>
    <w:lvl w:ilvl="0" w:tplc="13B457F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E1542A"/>
    <w:multiLevelType w:val="hybridMultilevel"/>
    <w:tmpl w:val="47B2F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D12ECB"/>
    <w:multiLevelType w:val="hybridMultilevel"/>
    <w:tmpl w:val="3DFEACEA"/>
    <w:lvl w:ilvl="0" w:tplc="13B457F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C5321BF"/>
    <w:multiLevelType w:val="hybridMultilevel"/>
    <w:tmpl w:val="BF722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E2866DF"/>
    <w:multiLevelType w:val="hybridMultilevel"/>
    <w:tmpl w:val="74DCAE22"/>
    <w:lvl w:ilvl="0" w:tplc="13B457F2">
      <w:numFmt w:val="bullet"/>
      <w:lvlText w:val="•"/>
      <w:lvlJc w:val="left"/>
      <w:pPr>
        <w:ind w:left="720" w:hanging="720"/>
      </w:pPr>
      <w:rPr>
        <w:rFonts w:ascii="Calibri" w:eastAsia="Times New Roman"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1583999"/>
    <w:multiLevelType w:val="hybridMultilevel"/>
    <w:tmpl w:val="E5521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B2663C"/>
    <w:multiLevelType w:val="hybridMultilevel"/>
    <w:tmpl w:val="DEBE9E16"/>
    <w:lvl w:ilvl="0" w:tplc="63BCA6FE">
      <w:start w:val="1"/>
      <w:numFmt w:val="decimal"/>
      <w:lvlText w:val="%1."/>
      <w:lvlJc w:val="left"/>
      <w:pPr>
        <w:ind w:left="360" w:hanging="360"/>
      </w:pPr>
      <w:rPr>
        <w:rFonts w:hint="default"/>
        <w:b/>
        <w:bCs/>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68DD3232"/>
    <w:multiLevelType w:val="hybridMultilevel"/>
    <w:tmpl w:val="F01052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4773B6D"/>
    <w:multiLevelType w:val="hybridMultilevel"/>
    <w:tmpl w:val="64FECC98"/>
    <w:lvl w:ilvl="0" w:tplc="E9367A6E">
      <w:numFmt w:val="bullet"/>
      <w:lvlText w:val="•"/>
      <w:lvlJc w:val="left"/>
      <w:pPr>
        <w:ind w:left="36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352336"/>
    <w:multiLevelType w:val="hybridMultilevel"/>
    <w:tmpl w:val="F5F8E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9F04D15"/>
    <w:multiLevelType w:val="hybridMultilevel"/>
    <w:tmpl w:val="1D48C86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C3436B1"/>
    <w:multiLevelType w:val="hybridMultilevel"/>
    <w:tmpl w:val="A3463C6C"/>
    <w:lvl w:ilvl="0" w:tplc="08090001">
      <w:start w:val="1"/>
      <w:numFmt w:val="bullet"/>
      <w:lvlText w:val=""/>
      <w:lvlJc w:val="left"/>
      <w:pPr>
        <w:ind w:left="530" w:hanging="36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3" w15:restartNumberingAfterBreak="0">
    <w:nsid w:val="7D6E3D1E"/>
    <w:multiLevelType w:val="hybridMultilevel"/>
    <w:tmpl w:val="CEF4E788"/>
    <w:lvl w:ilvl="0" w:tplc="13B457F2">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DD829B8"/>
    <w:multiLevelType w:val="hybridMultilevel"/>
    <w:tmpl w:val="8368BC44"/>
    <w:lvl w:ilvl="0" w:tplc="25E42172">
      <w:numFmt w:val="bullet"/>
      <w:lvlText w:val=""/>
      <w:lvlJc w:val="left"/>
      <w:pPr>
        <w:ind w:left="466" w:hanging="361"/>
      </w:pPr>
      <w:rPr>
        <w:rFonts w:ascii="Symbol" w:eastAsia="Symbol" w:hAnsi="Symbol" w:cs="Symbol" w:hint="default"/>
        <w:b w:val="0"/>
        <w:bCs w:val="0"/>
        <w:i w:val="0"/>
        <w:iCs w:val="0"/>
        <w:spacing w:val="0"/>
        <w:w w:val="100"/>
        <w:sz w:val="22"/>
        <w:szCs w:val="22"/>
        <w:lang w:val="en-US" w:eastAsia="en-US" w:bidi="ar-SA"/>
      </w:rPr>
    </w:lvl>
    <w:lvl w:ilvl="1" w:tplc="6A0CAEE6">
      <w:numFmt w:val="bullet"/>
      <w:lvlText w:val="•"/>
      <w:lvlJc w:val="left"/>
      <w:pPr>
        <w:ind w:left="1253" w:hanging="361"/>
      </w:pPr>
      <w:rPr>
        <w:rFonts w:hint="default"/>
        <w:lang w:val="en-US" w:eastAsia="en-US" w:bidi="ar-SA"/>
      </w:rPr>
    </w:lvl>
    <w:lvl w:ilvl="2" w:tplc="184EC0B8">
      <w:numFmt w:val="bullet"/>
      <w:lvlText w:val="•"/>
      <w:lvlJc w:val="left"/>
      <w:pPr>
        <w:ind w:left="2046" w:hanging="361"/>
      </w:pPr>
      <w:rPr>
        <w:rFonts w:hint="default"/>
        <w:lang w:val="en-US" w:eastAsia="en-US" w:bidi="ar-SA"/>
      </w:rPr>
    </w:lvl>
    <w:lvl w:ilvl="3" w:tplc="DE087AE4">
      <w:numFmt w:val="bullet"/>
      <w:lvlText w:val="•"/>
      <w:lvlJc w:val="left"/>
      <w:pPr>
        <w:ind w:left="2840" w:hanging="361"/>
      </w:pPr>
      <w:rPr>
        <w:rFonts w:hint="default"/>
        <w:lang w:val="en-US" w:eastAsia="en-US" w:bidi="ar-SA"/>
      </w:rPr>
    </w:lvl>
    <w:lvl w:ilvl="4" w:tplc="F5BEFA30">
      <w:numFmt w:val="bullet"/>
      <w:lvlText w:val="•"/>
      <w:lvlJc w:val="left"/>
      <w:pPr>
        <w:ind w:left="3633" w:hanging="361"/>
      </w:pPr>
      <w:rPr>
        <w:rFonts w:hint="default"/>
        <w:lang w:val="en-US" w:eastAsia="en-US" w:bidi="ar-SA"/>
      </w:rPr>
    </w:lvl>
    <w:lvl w:ilvl="5" w:tplc="AB709018">
      <w:numFmt w:val="bullet"/>
      <w:lvlText w:val="•"/>
      <w:lvlJc w:val="left"/>
      <w:pPr>
        <w:ind w:left="4427" w:hanging="361"/>
      </w:pPr>
      <w:rPr>
        <w:rFonts w:hint="default"/>
        <w:lang w:val="en-US" w:eastAsia="en-US" w:bidi="ar-SA"/>
      </w:rPr>
    </w:lvl>
    <w:lvl w:ilvl="6" w:tplc="58D2E180">
      <w:numFmt w:val="bullet"/>
      <w:lvlText w:val="•"/>
      <w:lvlJc w:val="left"/>
      <w:pPr>
        <w:ind w:left="5220" w:hanging="361"/>
      </w:pPr>
      <w:rPr>
        <w:rFonts w:hint="default"/>
        <w:lang w:val="en-US" w:eastAsia="en-US" w:bidi="ar-SA"/>
      </w:rPr>
    </w:lvl>
    <w:lvl w:ilvl="7" w:tplc="9DCADFAA">
      <w:numFmt w:val="bullet"/>
      <w:lvlText w:val="•"/>
      <w:lvlJc w:val="left"/>
      <w:pPr>
        <w:ind w:left="6013" w:hanging="361"/>
      </w:pPr>
      <w:rPr>
        <w:rFonts w:hint="default"/>
        <w:lang w:val="en-US" w:eastAsia="en-US" w:bidi="ar-SA"/>
      </w:rPr>
    </w:lvl>
    <w:lvl w:ilvl="8" w:tplc="00BC9D70">
      <w:numFmt w:val="bullet"/>
      <w:lvlText w:val="•"/>
      <w:lvlJc w:val="left"/>
      <w:pPr>
        <w:ind w:left="6807" w:hanging="361"/>
      </w:pPr>
      <w:rPr>
        <w:rFonts w:hint="default"/>
        <w:lang w:val="en-US" w:eastAsia="en-US" w:bidi="ar-SA"/>
      </w:rPr>
    </w:lvl>
  </w:abstractNum>
  <w:num w:numId="1" w16cid:durableId="627321901">
    <w:abstractNumId w:val="2"/>
  </w:num>
  <w:num w:numId="2" w16cid:durableId="841553220">
    <w:abstractNumId w:val="29"/>
  </w:num>
  <w:num w:numId="3" w16cid:durableId="772094662">
    <w:abstractNumId w:val="19"/>
  </w:num>
  <w:num w:numId="4" w16cid:durableId="835799611">
    <w:abstractNumId w:val="12"/>
  </w:num>
  <w:num w:numId="5" w16cid:durableId="2020354857">
    <w:abstractNumId w:val="41"/>
  </w:num>
  <w:num w:numId="6" w16cid:durableId="1690258712">
    <w:abstractNumId w:val="14"/>
  </w:num>
  <w:num w:numId="7" w16cid:durableId="1857956696">
    <w:abstractNumId w:val="20"/>
  </w:num>
  <w:num w:numId="8" w16cid:durableId="1668171559">
    <w:abstractNumId w:val="11"/>
  </w:num>
  <w:num w:numId="9" w16cid:durableId="979190504">
    <w:abstractNumId w:val="24"/>
  </w:num>
  <w:num w:numId="10" w16cid:durableId="62143237">
    <w:abstractNumId w:val="40"/>
  </w:num>
  <w:num w:numId="11" w16cid:durableId="1828521113">
    <w:abstractNumId w:val="16"/>
  </w:num>
  <w:num w:numId="12" w16cid:durableId="439642162">
    <w:abstractNumId w:val="1"/>
  </w:num>
  <w:num w:numId="13" w16cid:durableId="350374024">
    <w:abstractNumId w:val="22"/>
  </w:num>
  <w:num w:numId="14" w16cid:durableId="1584561729">
    <w:abstractNumId w:val="38"/>
  </w:num>
  <w:num w:numId="15" w16cid:durableId="1241408670">
    <w:abstractNumId w:val="27"/>
  </w:num>
  <w:num w:numId="16" w16cid:durableId="1100370552">
    <w:abstractNumId w:val="8"/>
  </w:num>
  <w:num w:numId="17" w16cid:durableId="1318147367">
    <w:abstractNumId w:val="3"/>
  </w:num>
  <w:num w:numId="18" w16cid:durableId="1625968241">
    <w:abstractNumId w:val="37"/>
  </w:num>
  <w:num w:numId="19" w16cid:durableId="1457261956">
    <w:abstractNumId w:val="21"/>
  </w:num>
  <w:num w:numId="20" w16cid:durableId="1065497234">
    <w:abstractNumId w:val="42"/>
  </w:num>
  <w:num w:numId="21" w16cid:durableId="483208102">
    <w:abstractNumId w:val="32"/>
  </w:num>
  <w:num w:numId="22" w16cid:durableId="1312566164">
    <w:abstractNumId w:val="9"/>
  </w:num>
  <w:num w:numId="23" w16cid:durableId="1906182357">
    <w:abstractNumId w:val="0"/>
  </w:num>
  <w:num w:numId="24" w16cid:durableId="477381540">
    <w:abstractNumId w:val="13"/>
  </w:num>
  <w:num w:numId="25" w16cid:durableId="1246913361">
    <w:abstractNumId w:val="34"/>
  </w:num>
  <w:num w:numId="26" w16cid:durableId="560874123">
    <w:abstractNumId w:val="33"/>
  </w:num>
  <w:num w:numId="27" w16cid:durableId="1916747167">
    <w:abstractNumId w:val="15"/>
  </w:num>
  <w:num w:numId="28" w16cid:durableId="1440367609">
    <w:abstractNumId w:val="35"/>
  </w:num>
  <w:num w:numId="29" w16cid:durableId="833956334">
    <w:abstractNumId w:val="31"/>
  </w:num>
  <w:num w:numId="30" w16cid:durableId="1690598399">
    <w:abstractNumId w:val="17"/>
  </w:num>
  <w:num w:numId="31" w16cid:durableId="22097387">
    <w:abstractNumId w:val="26"/>
  </w:num>
  <w:num w:numId="32" w16cid:durableId="1133719959">
    <w:abstractNumId w:val="18"/>
  </w:num>
  <w:num w:numId="33" w16cid:durableId="988826321">
    <w:abstractNumId w:val="43"/>
  </w:num>
  <w:num w:numId="34" w16cid:durableId="622081602">
    <w:abstractNumId w:val="28"/>
  </w:num>
  <w:num w:numId="35" w16cid:durableId="259995035">
    <w:abstractNumId w:val="44"/>
  </w:num>
  <w:num w:numId="36" w16cid:durableId="2092119095">
    <w:abstractNumId w:val="4"/>
  </w:num>
  <w:num w:numId="37" w16cid:durableId="1105148817">
    <w:abstractNumId w:val="23"/>
  </w:num>
  <w:num w:numId="38" w16cid:durableId="2063865372">
    <w:abstractNumId w:val="7"/>
  </w:num>
  <w:num w:numId="39" w16cid:durableId="1845319908">
    <w:abstractNumId w:val="30"/>
  </w:num>
  <w:num w:numId="40" w16cid:durableId="1334838186">
    <w:abstractNumId w:val="25"/>
  </w:num>
  <w:num w:numId="41" w16cid:durableId="810556995">
    <w:abstractNumId w:val="6"/>
  </w:num>
  <w:num w:numId="42" w16cid:durableId="1954241718">
    <w:abstractNumId w:val="10"/>
  </w:num>
  <w:num w:numId="43" w16cid:durableId="1359771688">
    <w:abstractNumId w:val="39"/>
  </w:num>
  <w:num w:numId="44" w16cid:durableId="746613432">
    <w:abstractNumId w:val="36"/>
  </w:num>
  <w:num w:numId="45" w16cid:durableId="82735691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7"/>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7EF8"/>
    <w:rsid w:val="00004834"/>
    <w:rsid w:val="00015457"/>
    <w:rsid w:val="00016553"/>
    <w:rsid w:val="00021500"/>
    <w:rsid w:val="0002194C"/>
    <w:rsid w:val="00030BF3"/>
    <w:rsid w:val="00031766"/>
    <w:rsid w:val="00031B87"/>
    <w:rsid w:val="0003287A"/>
    <w:rsid w:val="000344B9"/>
    <w:rsid w:val="000412A0"/>
    <w:rsid w:val="00041527"/>
    <w:rsid w:val="00041C6D"/>
    <w:rsid w:val="00041C9C"/>
    <w:rsid w:val="00044074"/>
    <w:rsid w:val="00047D05"/>
    <w:rsid w:val="000529A9"/>
    <w:rsid w:val="00054ED7"/>
    <w:rsid w:val="0005567D"/>
    <w:rsid w:val="00055B9B"/>
    <w:rsid w:val="00055E5A"/>
    <w:rsid w:val="0005748A"/>
    <w:rsid w:val="00062F45"/>
    <w:rsid w:val="000648C8"/>
    <w:rsid w:val="000649F7"/>
    <w:rsid w:val="0006527E"/>
    <w:rsid w:val="0007014A"/>
    <w:rsid w:val="000707B9"/>
    <w:rsid w:val="00070F16"/>
    <w:rsid w:val="00071391"/>
    <w:rsid w:val="00072D75"/>
    <w:rsid w:val="00075300"/>
    <w:rsid w:val="000811BB"/>
    <w:rsid w:val="000813F0"/>
    <w:rsid w:val="0008544F"/>
    <w:rsid w:val="000857E8"/>
    <w:rsid w:val="00096FB6"/>
    <w:rsid w:val="000A1439"/>
    <w:rsid w:val="000B1B11"/>
    <w:rsid w:val="000B6990"/>
    <w:rsid w:val="000C29A2"/>
    <w:rsid w:val="000C31E0"/>
    <w:rsid w:val="000C33B6"/>
    <w:rsid w:val="000C65B9"/>
    <w:rsid w:val="000D0A35"/>
    <w:rsid w:val="000D0B98"/>
    <w:rsid w:val="000D25DF"/>
    <w:rsid w:val="000D65FD"/>
    <w:rsid w:val="000E23DB"/>
    <w:rsid w:val="000E2C9F"/>
    <w:rsid w:val="000E6B30"/>
    <w:rsid w:val="000E6EC2"/>
    <w:rsid w:val="000E7743"/>
    <w:rsid w:val="000E7A6A"/>
    <w:rsid w:val="000F05E5"/>
    <w:rsid w:val="000F1908"/>
    <w:rsid w:val="000F1D1B"/>
    <w:rsid w:val="000F4269"/>
    <w:rsid w:val="000F708B"/>
    <w:rsid w:val="000F72A2"/>
    <w:rsid w:val="00104D14"/>
    <w:rsid w:val="0012021D"/>
    <w:rsid w:val="00121CC3"/>
    <w:rsid w:val="001229A8"/>
    <w:rsid w:val="00122F6B"/>
    <w:rsid w:val="00124D16"/>
    <w:rsid w:val="00125BE2"/>
    <w:rsid w:val="001261E6"/>
    <w:rsid w:val="00126701"/>
    <w:rsid w:val="00133AFD"/>
    <w:rsid w:val="00134EC9"/>
    <w:rsid w:val="001355D6"/>
    <w:rsid w:val="00136EB3"/>
    <w:rsid w:val="001373B0"/>
    <w:rsid w:val="00137E6E"/>
    <w:rsid w:val="00144A76"/>
    <w:rsid w:val="00145D33"/>
    <w:rsid w:val="001461A0"/>
    <w:rsid w:val="001542A1"/>
    <w:rsid w:val="001578E1"/>
    <w:rsid w:val="001615C8"/>
    <w:rsid w:val="001616D9"/>
    <w:rsid w:val="00161886"/>
    <w:rsid w:val="001618F2"/>
    <w:rsid w:val="00164401"/>
    <w:rsid w:val="00165C6A"/>
    <w:rsid w:val="0016734C"/>
    <w:rsid w:val="0017107E"/>
    <w:rsid w:val="00173EB6"/>
    <w:rsid w:val="00175A8E"/>
    <w:rsid w:val="0017626B"/>
    <w:rsid w:val="00176A8F"/>
    <w:rsid w:val="001801F8"/>
    <w:rsid w:val="00181074"/>
    <w:rsid w:val="001826AF"/>
    <w:rsid w:val="00187CA1"/>
    <w:rsid w:val="001A01D5"/>
    <w:rsid w:val="001A0991"/>
    <w:rsid w:val="001A3811"/>
    <w:rsid w:val="001A3A32"/>
    <w:rsid w:val="001A3EA3"/>
    <w:rsid w:val="001A4EA7"/>
    <w:rsid w:val="001A61DD"/>
    <w:rsid w:val="001A754F"/>
    <w:rsid w:val="001B161A"/>
    <w:rsid w:val="001B2B1C"/>
    <w:rsid w:val="001B63C7"/>
    <w:rsid w:val="001B7B69"/>
    <w:rsid w:val="001C1040"/>
    <w:rsid w:val="001C5A60"/>
    <w:rsid w:val="001C5F20"/>
    <w:rsid w:val="001D118C"/>
    <w:rsid w:val="001D477E"/>
    <w:rsid w:val="001D5ED0"/>
    <w:rsid w:val="001D6AA3"/>
    <w:rsid w:val="001D78E0"/>
    <w:rsid w:val="001D7A0D"/>
    <w:rsid w:val="001E1D60"/>
    <w:rsid w:val="001E2DE1"/>
    <w:rsid w:val="001E2E8D"/>
    <w:rsid w:val="001E461F"/>
    <w:rsid w:val="001E4F73"/>
    <w:rsid w:val="001E72C2"/>
    <w:rsid w:val="001F0E7F"/>
    <w:rsid w:val="001F4DEE"/>
    <w:rsid w:val="001F4DF5"/>
    <w:rsid w:val="001F6928"/>
    <w:rsid w:val="001F6E81"/>
    <w:rsid w:val="00202B8E"/>
    <w:rsid w:val="00204FEF"/>
    <w:rsid w:val="00210E20"/>
    <w:rsid w:val="00210F62"/>
    <w:rsid w:val="0021615C"/>
    <w:rsid w:val="00217B63"/>
    <w:rsid w:val="00222DCC"/>
    <w:rsid w:val="00225408"/>
    <w:rsid w:val="002329B8"/>
    <w:rsid w:val="00232CE2"/>
    <w:rsid w:val="00233A3B"/>
    <w:rsid w:val="002410BD"/>
    <w:rsid w:val="00242457"/>
    <w:rsid w:val="00247B48"/>
    <w:rsid w:val="00247B56"/>
    <w:rsid w:val="00250987"/>
    <w:rsid w:val="00251175"/>
    <w:rsid w:val="002512F4"/>
    <w:rsid w:val="002525B4"/>
    <w:rsid w:val="00252C35"/>
    <w:rsid w:val="00256014"/>
    <w:rsid w:val="002620F2"/>
    <w:rsid w:val="002633A3"/>
    <w:rsid w:val="00263861"/>
    <w:rsid w:val="00263DCE"/>
    <w:rsid w:val="002664AD"/>
    <w:rsid w:val="0027110E"/>
    <w:rsid w:val="002711C3"/>
    <w:rsid w:val="00273074"/>
    <w:rsid w:val="00273D5D"/>
    <w:rsid w:val="00275D9D"/>
    <w:rsid w:val="002774A3"/>
    <w:rsid w:val="00286005"/>
    <w:rsid w:val="00290B98"/>
    <w:rsid w:val="002921FC"/>
    <w:rsid w:val="002932E6"/>
    <w:rsid w:val="002939FF"/>
    <w:rsid w:val="00297CC4"/>
    <w:rsid w:val="002A23D8"/>
    <w:rsid w:val="002A3A1F"/>
    <w:rsid w:val="002A50E6"/>
    <w:rsid w:val="002A649B"/>
    <w:rsid w:val="002A64A2"/>
    <w:rsid w:val="002A7C36"/>
    <w:rsid w:val="002B25D0"/>
    <w:rsid w:val="002B4A20"/>
    <w:rsid w:val="002B4D9E"/>
    <w:rsid w:val="002B6679"/>
    <w:rsid w:val="002B68A6"/>
    <w:rsid w:val="002C0632"/>
    <w:rsid w:val="002C366A"/>
    <w:rsid w:val="002C5227"/>
    <w:rsid w:val="002C6AA0"/>
    <w:rsid w:val="002D264F"/>
    <w:rsid w:val="002D68D5"/>
    <w:rsid w:val="002E4776"/>
    <w:rsid w:val="002E54A6"/>
    <w:rsid w:val="002E6CAA"/>
    <w:rsid w:val="002E71CD"/>
    <w:rsid w:val="002F47D6"/>
    <w:rsid w:val="002F5535"/>
    <w:rsid w:val="002F7F8A"/>
    <w:rsid w:val="00300830"/>
    <w:rsid w:val="003016A7"/>
    <w:rsid w:val="00301A1F"/>
    <w:rsid w:val="0030374F"/>
    <w:rsid w:val="003073DB"/>
    <w:rsid w:val="003078CC"/>
    <w:rsid w:val="00311609"/>
    <w:rsid w:val="003121C1"/>
    <w:rsid w:val="00312A98"/>
    <w:rsid w:val="00316256"/>
    <w:rsid w:val="0032195F"/>
    <w:rsid w:val="00323A5B"/>
    <w:rsid w:val="00325997"/>
    <w:rsid w:val="003273AA"/>
    <w:rsid w:val="00327EAD"/>
    <w:rsid w:val="0033137B"/>
    <w:rsid w:val="00331FC8"/>
    <w:rsid w:val="00334128"/>
    <w:rsid w:val="003346A7"/>
    <w:rsid w:val="00335620"/>
    <w:rsid w:val="003367D0"/>
    <w:rsid w:val="0033758F"/>
    <w:rsid w:val="0033774B"/>
    <w:rsid w:val="00337D16"/>
    <w:rsid w:val="003430FE"/>
    <w:rsid w:val="00350F3A"/>
    <w:rsid w:val="00351249"/>
    <w:rsid w:val="00353455"/>
    <w:rsid w:val="00354889"/>
    <w:rsid w:val="00354A66"/>
    <w:rsid w:val="00354FC2"/>
    <w:rsid w:val="0035533C"/>
    <w:rsid w:val="003600A6"/>
    <w:rsid w:val="00360F4F"/>
    <w:rsid w:val="003619C5"/>
    <w:rsid w:val="00362C34"/>
    <w:rsid w:val="00363AFE"/>
    <w:rsid w:val="00365A05"/>
    <w:rsid w:val="00370F48"/>
    <w:rsid w:val="00373ABC"/>
    <w:rsid w:val="00373B19"/>
    <w:rsid w:val="00373E7C"/>
    <w:rsid w:val="00376202"/>
    <w:rsid w:val="00376988"/>
    <w:rsid w:val="003818F7"/>
    <w:rsid w:val="00382AC4"/>
    <w:rsid w:val="003863EB"/>
    <w:rsid w:val="00387F78"/>
    <w:rsid w:val="00390B82"/>
    <w:rsid w:val="00391128"/>
    <w:rsid w:val="00391ABD"/>
    <w:rsid w:val="00396700"/>
    <w:rsid w:val="00397EC6"/>
    <w:rsid w:val="003A1AFE"/>
    <w:rsid w:val="003A2DDB"/>
    <w:rsid w:val="003A3CD8"/>
    <w:rsid w:val="003A6DEE"/>
    <w:rsid w:val="003A7EF8"/>
    <w:rsid w:val="003B6F50"/>
    <w:rsid w:val="003B727B"/>
    <w:rsid w:val="003C035B"/>
    <w:rsid w:val="003C0A84"/>
    <w:rsid w:val="003C75A0"/>
    <w:rsid w:val="003D7148"/>
    <w:rsid w:val="003D7560"/>
    <w:rsid w:val="003D7A0C"/>
    <w:rsid w:val="003E0008"/>
    <w:rsid w:val="003E238F"/>
    <w:rsid w:val="003E3657"/>
    <w:rsid w:val="003E4A4A"/>
    <w:rsid w:val="003E5D66"/>
    <w:rsid w:val="003E7F61"/>
    <w:rsid w:val="003F19DB"/>
    <w:rsid w:val="003F24DC"/>
    <w:rsid w:val="003F4B90"/>
    <w:rsid w:val="003F657A"/>
    <w:rsid w:val="003F7000"/>
    <w:rsid w:val="00401327"/>
    <w:rsid w:val="00402EA0"/>
    <w:rsid w:val="00404F34"/>
    <w:rsid w:val="00405E90"/>
    <w:rsid w:val="00411B30"/>
    <w:rsid w:val="00413FE3"/>
    <w:rsid w:val="00414CB9"/>
    <w:rsid w:val="004160E0"/>
    <w:rsid w:val="004213C7"/>
    <w:rsid w:val="00422469"/>
    <w:rsid w:val="00423F27"/>
    <w:rsid w:val="004241FC"/>
    <w:rsid w:val="00424AB6"/>
    <w:rsid w:val="004264B2"/>
    <w:rsid w:val="00431EC9"/>
    <w:rsid w:val="0043223E"/>
    <w:rsid w:val="004325B7"/>
    <w:rsid w:val="00437586"/>
    <w:rsid w:val="00440960"/>
    <w:rsid w:val="0044161C"/>
    <w:rsid w:val="00441D35"/>
    <w:rsid w:val="00442CFE"/>
    <w:rsid w:val="00442D54"/>
    <w:rsid w:val="004462E6"/>
    <w:rsid w:val="0045147D"/>
    <w:rsid w:val="00454025"/>
    <w:rsid w:val="004549E1"/>
    <w:rsid w:val="0045539A"/>
    <w:rsid w:val="00455900"/>
    <w:rsid w:val="00456C0D"/>
    <w:rsid w:val="00456F76"/>
    <w:rsid w:val="00457428"/>
    <w:rsid w:val="00457DF2"/>
    <w:rsid w:val="004609E5"/>
    <w:rsid w:val="00463857"/>
    <w:rsid w:val="0046624A"/>
    <w:rsid w:val="004667AE"/>
    <w:rsid w:val="004712FD"/>
    <w:rsid w:val="00471CF3"/>
    <w:rsid w:val="0047583E"/>
    <w:rsid w:val="004765D8"/>
    <w:rsid w:val="00477078"/>
    <w:rsid w:val="00480874"/>
    <w:rsid w:val="0048119B"/>
    <w:rsid w:val="0048153B"/>
    <w:rsid w:val="0048562B"/>
    <w:rsid w:val="00485A07"/>
    <w:rsid w:val="004873C2"/>
    <w:rsid w:val="00490022"/>
    <w:rsid w:val="004910DB"/>
    <w:rsid w:val="00491D3B"/>
    <w:rsid w:val="00495800"/>
    <w:rsid w:val="004A19DD"/>
    <w:rsid w:val="004A1D6C"/>
    <w:rsid w:val="004A1FEE"/>
    <w:rsid w:val="004A2231"/>
    <w:rsid w:val="004A4BEA"/>
    <w:rsid w:val="004A6436"/>
    <w:rsid w:val="004A6479"/>
    <w:rsid w:val="004B00C5"/>
    <w:rsid w:val="004B03B4"/>
    <w:rsid w:val="004B1C42"/>
    <w:rsid w:val="004B5E4F"/>
    <w:rsid w:val="004B6047"/>
    <w:rsid w:val="004C3E4B"/>
    <w:rsid w:val="004C5A9E"/>
    <w:rsid w:val="004D117B"/>
    <w:rsid w:val="004D4702"/>
    <w:rsid w:val="004D7BC2"/>
    <w:rsid w:val="004E2523"/>
    <w:rsid w:val="004E3536"/>
    <w:rsid w:val="004E3774"/>
    <w:rsid w:val="004E3945"/>
    <w:rsid w:val="004E4582"/>
    <w:rsid w:val="004E60CC"/>
    <w:rsid w:val="004F09B5"/>
    <w:rsid w:val="004F1C23"/>
    <w:rsid w:val="004F2371"/>
    <w:rsid w:val="004F2C29"/>
    <w:rsid w:val="004F2FD0"/>
    <w:rsid w:val="004F3615"/>
    <w:rsid w:val="004F3958"/>
    <w:rsid w:val="004F69AD"/>
    <w:rsid w:val="00500E95"/>
    <w:rsid w:val="00500FB4"/>
    <w:rsid w:val="005028E4"/>
    <w:rsid w:val="00504E2C"/>
    <w:rsid w:val="00505E6C"/>
    <w:rsid w:val="00507D6C"/>
    <w:rsid w:val="00510343"/>
    <w:rsid w:val="0051162E"/>
    <w:rsid w:val="00511913"/>
    <w:rsid w:val="0051340F"/>
    <w:rsid w:val="00514457"/>
    <w:rsid w:val="005145BB"/>
    <w:rsid w:val="00516B5C"/>
    <w:rsid w:val="005234E0"/>
    <w:rsid w:val="0052398D"/>
    <w:rsid w:val="00524C77"/>
    <w:rsid w:val="00525692"/>
    <w:rsid w:val="00525E7B"/>
    <w:rsid w:val="005320F3"/>
    <w:rsid w:val="0053217F"/>
    <w:rsid w:val="0053440A"/>
    <w:rsid w:val="00534596"/>
    <w:rsid w:val="00536254"/>
    <w:rsid w:val="0053753F"/>
    <w:rsid w:val="00537FA5"/>
    <w:rsid w:val="005404BB"/>
    <w:rsid w:val="00541C12"/>
    <w:rsid w:val="00543036"/>
    <w:rsid w:val="005459C8"/>
    <w:rsid w:val="00545ACB"/>
    <w:rsid w:val="00546727"/>
    <w:rsid w:val="00550893"/>
    <w:rsid w:val="005520EC"/>
    <w:rsid w:val="00552FB6"/>
    <w:rsid w:val="00554839"/>
    <w:rsid w:val="00557F1D"/>
    <w:rsid w:val="00560F3D"/>
    <w:rsid w:val="005613D4"/>
    <w:rsid w:val="005614EF"/>
    <w:rsid w:val="00563E44"/>
    <w:rsid w:val="00563EB5"/>
    <w:rsid w:val="00567C9D"/>
    <w:rsid w:val="005719CF"/>
    <w:rsid w:val="00571F15"/>
    <w:rsid w:val="005726C9"/>
    <w:rsid w:val="00574F76"/>
    <w:rsid w:val="00574F81"/>
    <w:rsid w:val="00576D14"/>
    <w:rsid w:val="00577CFE"/>
    <w:rsid w:val="00580580"/>
    <w:rsid w:val="00581D88"/>
    <w:rsid w:val="00584638"/>
    <w:rsid w:val="00586443"/>
    <w:rsid w:val="005879E4"/>
    <w:rsid w:val="00587B3E"/>
    <w:rsid w:val="00587EE5"/>
    <w:rsid w:val="0059066D"/>
    <w:rsid w:val="00594CC8"/>
    <w:rsid w:val="0059589B"/>
    <w:rsid w:val="00595FFC"/>
    <w:rsid w:val="00596C60"/>
    <w:rsid w:val="005A14C9"/>
    <w:rsid w:val="005A14CD"/>
    <w:rsid w:val="005A1AF6"/>
    <w:rsid w:val="005A6EFB"/>
    <w:rsid w:val="005B24CC"/>
    <w:rsid w:val="005B51AD"/>
    <w:rsid w:val="005C66E8"/>
    <w:rsid w:val="005C70B2"/>
    <w:rsid w:val="005D2AAF"/>
    <w:rsid w:val="005E43B8"/>
    <w:rsid w:val="005E4AA5"/>
    <w:rsid w:val="005E501E"/>
    <w:rsid w:val="005F05D8"/>
    <w:rsid w:val="005F3E7C"/>
    <w:rsid w:val="005F40FF"/>
    <w:rsid w:val="00600767"/>
    <w:rsid w:val="00601484"/>
    <w:rsid w:val="00604577"/>
    <w:rsid w:val="006055BD"/>
    <w:rsid w:val="006074A8"/>
    <w:rsid w:val="00607FA9"/>
    <w:rsid w:val="00612CEF"/>
    <w:rsid w:val="00612FF1"/>
    <w:rsid w:val="006135AA"/>
    <w:rsid w:val="00616888"/>
    <w:rsid w:val="00617EC7"/>
    <w:rsid w:val="00622E59"/>
    <w:rsid w:val="00624C77"/>
    <w:rsid w:val="006250A7"/>
    <w:rsid w:val="0062673B"/>
    <w:rsid w:val="00626B02"/>
    <w:rsid w:val="0063165C"/>
    <w:rsid w:val="0063301E"/>
    <w:rsid w:val="006330FE"/>
    <w:rsid w:val="00634484"/>
    <w:rsid w:val="00643A58"/>
    <w:rsid w:val="00650CEA"/>
    <w:rsid w:val="00650D35"/>
    <w:rsid w:val="00650D61"/>
    <w:rsid w:val="00651E37"/>
    <w:rsid w:val="006539A3"/>
    <w:rsid w:val="0065682B"/>
    <w:rsid w:val="0065769A"/>
    <w:rsid w:val="00661492"/>
    <w:rsid w:val="0066264B"/>
    <w:rsid w:val="00664029"/>
    <w:rsid w:val="00665F46"/>
    <w:rsid w:val="00667595"/>
    <w:rsid w:val="006675ED"/>
    <w:rsid w:val="00667A41"/>
    <w:rsid w:val="006713EE"/>
    <w:rsid w:val="00673B6E"/>
    <w:rsid w:val="00676F69"/>
    <w:rsid w:val="00677385"/>
    <w:rsid w:val="0068778F"/>
    <w:rsid w:val="00690204"/>
    <w:rsid w:val="00691424"/>
    <w:rsid w:val="006933EA"/>
    <w:rsid w:val="006936E6"/>
    <w:rsid w:val="006A161D"/>
    <w:rsid w:val="006A2904"/>
    <w:rsid w:val="006A2DD9"/>
    <w:rsid w:val="006A40DD"/>
    <w:rsid w:val="006A5B1A"/>
    <w:rsid w:val="006B14C5"/>
    <w:rsid w:val="006B30CB"/>
    <w:rsid w:val="006B47C0"/>
    <w:rsid w:val="006B528C"/>
    <w:rsid w:val="006B69DE"/>
    <w:rsid w:val="006C07C0"/>
    <w:rsid w:val="006C27EE"/>
    <w:rsid w:val="006C3B36"/>
    <w:rsid w:val="006C48C7"/>
    <w:rsid w:val="006C6489"/>
    <w:rsid w:val="006C7383"/>
    <w:rsid w:val="006D06AB"/>
    <w:rsid w:val="006D3DD4"/>
    <w:rsid w:val="006D41B4"/>
    <w:rsid w:val="006D4FCA"/>
    <w:rsid w:val="006D6EF4"/>
    <w:rsid w:val="006D7411"/>
    <w:rsid w:val="006E0113"/>
    <w:rsid w:val="006E0A25"/>
    <w:rsid w:val="006E0A45"/>
    <w:rsid w:val="006E36D4"/>
    <w:rsid w:val="006E3CDE"/>
    <w:rsid w:val="006E3E9C"/>
    <w:rsid w:val="006E47D0"/>
    <w:rsid w:val="006E75B1"/>
    <w:rsid w:val="006F03F4"/>
    <w:rsid w:val="006F13D0"/>
    <w:rsid w:val="006F2046"/>
    <w:rsid w:val="006F68F8"/>
    <w:rsid w:val="007018D4"/>
    <w:rsid w:val="007028F6"/>
    <w:rsid w:val="007070C8"/>
    <w:rsid w:val="00710B3F"/>
    <w:rsid w:val="00710BBC"/>
    <w:rsid w:val="0071180A"/>
    <w:rsid w:val="007140C9"/>
    <w:rsid w:val="00715251"/>
    <w:rsid w:val="00716489"/>
    <w:rsid w:val="00724A75"/>
    <w:rsid w:val="00725971"/>
    <w:rsid w:val="00725CE2"/>
    <w:rsid w:val="0072668A"/>
    <w:rsid w:val="00726987"/>
    <w:rsid w:val="0073395C"/>
    <w:rsid w:val="007356DE"/>
    <w:rsid w:val="0074361C"/>
    <w:rsid w:val="007449DB"/>
    <w:rsid w:val="0074594A"/>
    <w:rsid w:val="00746E4E"/>
    <w:rsid w:val="00750CED"/>
    <w:rsid w:val="00750F55"/>
    <w:rsid w:val="00755691"/>
    <w:rsid w:val="007614BA"/>
    <w:rsid w:val="0076184D"/>
    <w:rsid w:val="00762137"/>
    <w:rsid w:val="007626AA"/>
    <w:rsid w:val="00763A3D"/>
    <w:rsid w:val="00763F46"/>
    <w:rsid w:val="00764597"/>
    <w:rsid w:val="00766391"/>
    <w:rsid w:val="00771267"/>
    <w:rsid w:val="007717E9"/>
    <w:rsid w:val="007719E3"/>
    <w:rsid w:val="007753B0"/>
    <w:rsid w:val="00776DB2"/>
    <w:rsid w:val="00782774"/>
    <w:rsid w:val="0078401C"/>
    <w:rsid w:val="007849F2"/>
    <w:rsid w:val="00786D28"/>
    <w:rsid w:val="00787A65"/>
    <w:rsid w:val="00790B00"/>
    <w:rsid w:val="007941A1"/>
    <w:rsid w:val="00794D78"/>
    <w:rsid w:val="00795EA7"/>
    <w:rsid w:val="00797263"/>
    <w:rsid w:val="007A11B7"/>
    <w:rsid w:val="007A1437"/>
    <w:rsid w:val="007A5948"/>
    <w:rsid w:val="007A66FF"/>
    <w:rsid w:val="007A71BA"/>
    <w:rsid w:val="007B1742"/>
    <w:rsid w:val="007B401B"/>
    <w:rsid w:val="007B4266"/>
    <w:rsid w:val="007B706A"/>
    <w:rsid w:val="007C39B9"/>
    <w:rsid w:val="007C4A05"/>
    <w:rsid w:val="007C51D0"/>
    <w:rsid w:val="007C7FC7"/>
    <w:rsid w:val="007D0E76"/>
    <w:rsid w:val="007D2184"/>
    <w:rsid w:val="007D257F"/>
    <w:rsid w:val="007D2ED0"/>
    <w:rsid w:val="007D6E5E"/>
    <w:rsid w:val="007D7800"/>
    <w:rsid w:val="007E130A"/>
    <w:rsid w:val="007E1A6C"/>
    <w:rsid w:val="007E7447"/>
    <w:rsid w:val="007F0674"/>
    <w:rsid w:val="007F0EEA"/>
    <w:rsid w:val="007F15BD"/>
    <w:rsid w:val="007F1F3A"/>
    <w:rsid w:val="007F4F68"/>
    <w:rsid w:val="007F53DE"/>
    <w:rsid w:val="007F585D"/>
    <w:rsid w:val="007F5E1B"/>
    <w:rsid w:val="007F7DCA"/>
    <w:rsid w:val="007F7DE3"/>
    <w:rsid w:val="00800357"/>
    <w:rsid w:val="00801270"/>
    <w:rsid w:val="008015FC"/>
    <w:rsid w:val="008026C1"/>
    <w:rsid w:val="00804F0B"/>
    <w:rsid w:val="008069B7"/>
    <w:rsid w:val="00806E68"/>
    <w:rsid w:val="00810A13"/>
    <w:rsid w:val="00810CA1"/>
    <w:rsid w:val="00813B52"/>
    <w:rsid w:val="00816542"/>
    <w:rsid w:val="008203B3"/>
    <w:rsid w:val="00831753"/>
    <w:rsid w:val="00833148"/>
    <w:rsid w:val="00833349"/>
    <w:rsid w:val="00836DDB"/>
    <w:rsid w:val="0083729D"/>
    <w:rsid w:val="008373C9"/>
    <w:rsid w:val="008377EE"/>
    <w:rsid w:val="008418F3"/>
    <w:rsid w:val="00847D14"/>
    <w:rsid w:val="0085004C"/>
    <w:rsid w:val="0085085E"/>
    <w:rsid w:val="00852D0E"/>
    <w:rsid w:val="00853C5D"/>
    <w:rsid w:val="00856DBA"/>
    <w:rsid w:val="008619C8"/>
    <w:rsid w:val="00861F8A"/>
    <w:rsid w:val="00863E49"/>
    <w:rsid w:val="00870835"/>
    <w:rsid w:val="00874D7C"/>
    <w:rsid w:val="00876B1B"/>
    <w:rsid w:val="00876D27"/>
    <w:rsid w:val="0088581A"/>
    <w:rsid w:val="00887C94"/>
    <w:rsid w:val="00891108"/>
    <w:rsid w:val="00891BF8"/>
    <w:rsid w:val="00891D7E"/>
    <w:rsid w:val="008925DC"/>
    <w:rsid w:val="00893A65"/>
    <w:rsid w:val="00896660"/>
    <w:rsid w:val="00896FE5"/>
    <w:rsid w:val="008970A4"/>
    <w:rsid w:val="008A0611"/>
    <w:rsid w:val="008A114A"/>
    <w:rsid w:val="008A279C"/>
    <w:rsid w:val="008A2BC4"/>
    <w:rsid w:val="008A4385"/>
    <w:rsid w:val="008B1F2F"/>
    <w:rsid w:val="008B3D2C"/>
    <w:rsid w:val="008C0C1C"/>
    <w:rsid w:val="008C45C3"/>
    <w:rsid w:val="008C5B49"/>
    <w:rsid w:val="008C5EDD"/>
    <w:rsid w:val="008C78D4"/>
    <w:rsid w:val="008D2F19"/>
    <w:rsid w:val="008D3895"/>
    <w:rsid w:val="008D3BB2"/>
    <w:rsid w:val="008D7E2E"/>
    <w:rsid w:val="008E3253"/>
    <w:rsid w:val="008E4EBD"/>
    <w:rsid w:val="008E6AA9"/>
    <w:rsid w:val="008E7B06"/>
    <w:rsid w:val="008F5556"/>
    <w:rsid w:val="008F6909"/>
    <w:rsid w:val="00900599"/>
    <w:rsid w:val="00902430"/>
    <w:rsid w:val="009024ED"/>
    <w:rsid w:val="009037EE"/>
    <w:rsid w:val="00903F6D"/>
    <w:rsid w:val="00910483"/>
    <w:rsid w:val="009112EE"/>
    <w:rsid w:val="00912F53"/>
    <w:rsid w:val="009130B9"/>
    <w:rsid w:val="0091402E"/>
    <w:rsid w:val="00914324"/>
    <w:rsid w:val="009147B8"/>
    <w:rsid w:val="00916B31"/>
    <w:rsid w:val="009176AE"/>
    <w:rsid w:val="00921023"/>
    <w:rsid w:val="009210C4"/>
    <w:rsid w:val="00921B6E"/>
    <w:rsid w:val="00923754"/>
    <w:rsid w:val="00923CEC"/>
    <w:rsid w:val="00925B21"/>
    <w:rsid w:val="0092671F"/>
    <w:rsid w:val="00926C47"/>
    <w:rsid w:val="009344D7"/>
    <w:rsid w:val="009402C3"/>
    <w:rsid w:val="00940FCC"/>
    <w:rsid w:val="0094187D"/>
    <w:rsid w:val="009466B6"/>
    <w:rsid w:val="00947E59"/>
    <w:rsid w:val="00954628"/>
    <w:rsid w:val="00955F9F"/>
    <w:rsid w:val="00956FB5"/>
    <w:rsid w:val="00957479"/>
    <w:rsid w:val="00957893"/>
    <w:rsid w:val="009602EF"/>
    <w:rsid w:val="009612D6"/>
    <w:rsid w:val="009613F4"/>
    <w:rsid w:val="00961AFE"/>
    <w:rsid w:val="0096238E"/>
    <w:rsid w:val="00966EFE"/>
    <w:rsid w:val="0096720A"/>
    <w:rsid w:val="009678B2"/>
    <w:rsid w:val="00967AD5"/>
    <w:rsid w:val="00970432"/>
    <w:rsid w:val="0097398D"/>
    <w:rsid w:val="00975A52"/>
    <w:rsid w:val="00985958"/>
    <w:rsid w:val="00985FF3"/>
    <w:rsid w:val="009915B9"/>
    <w:rsid w:val="00991B00"/>
    <w:rsid w:val="0099250B"/>
    <w:rsid w:val="00993D8C"/>
    <w:rsid w:val="00994EC3"/>
    <w:rsid w:val="009961FD"/>
    <w:rsid w:val="009966A0"/>
    <w:rsid w:val="0099798E"/>
    <w:rsid w:val="009A3C16"/>
    <w:rsid w:val="009A5CB2"/>
    <w:rsid w:val="009B09E2"/>
    <w:rsid w:val="009B2D5D"/>
    <w:rsid w:val="009C1D74"/>
    <w:rsid w:val="009C1E18"/>
    <w:rsid w:val="009C214B"/>
    <w:rsid w:val="009C3A51"/>
    <w:rsid w:val="009C415A"/>
    <w:rsid w:val="009C5777"/>
    <w:rsid w:val="009C6A09"/>
    <w:rsid w:val="009C766C"/>
    <w:rsid w:val="009C7A52"/>
    <w:rsid w:val="009D0C94"/>
    <w:rsid w:val="009E08E4"/>
    <w:rsid w:val="009E51C3"/>
    <w:rsid w:val="009E5E4C"/>
    <w:rsid w:val="009E647D"/>
    <w:rsid w:val="009F6561"/>
    <w:rsid w:val="009F70E1"/>
    <w:rsid w:val="009F7D7D"/>
    <w:rsid w:val="00A03589"/>
    <w:rsid w:val="00A05653"/>
    <w:rsid w:val="00A05789"/>
    <w:rsid w:val="00A05F8F"/>
    <w:rsid w:val="00A10339"/>
    <w:rsid w:val="00A114CF"/>
    <w:rsid w:val="00A127D0"/>
    <w:rsid w:val="00A1452C"/>
    <w:rsid w:val="00A14A4B"/>
    <w:rsid w:val="00A15BD2"/>
    <w:rsid w:val="00A17411"/>
    <w:rsid w:val="00A17DE7"/>
    <w:rsid w:val="00A235B4"/>
    <w:rsid w:val="00A25A81"/>
    <w:rsid w:val="00A32D16"/>
    <w:rsid w:val="00A351EC"/>
    <w:rsid w:val="00A35338"/>
    <w:rsid w:val="00A37521"/>
    <w:rsid w:val="00A45126"/>
    <w:rsid w:val="00A51F85"/>
    <w:rsid w:val="00A53581"/>
    <w:rsid w:val="00A551FE"/>
    <w:rsid w:val="00A5623E"/>
    <w:rsid w:val="00A61270"/>
    <w:rsid w:val="00A61FD6"/>
    <w:rsid w:val="00A62BC7"/>
    <w:rsid w:val="00A64E87"/>
    <w:rsid w:val="00A71375"/>
    <w:rsid w:val="00A74685"/>
    <w:rsid w:val="00A7658E"/>
    <w:rsid w:val="00A80310"/>
    <w:rsid w:val="00A8160E"/>
    <w:rsid w:val="00A818D3"/>
    <w:rsid w:val="00A85DA9"/>
    <w:rsid w:val="00A91824"/>
    <w:rsid w:val="00A92175"/>
    <w:rsid w:val="00A96CD8"/>
    <w:rsid w:val="00A97AA3"/>
    <w:rsid w:val="00AA087A"/>
    <w:rsid w:val="00AA3732"/>
    <w:rsid w:val="00AA60A4"/>
    <w:rsid w:val="00AA616D"/>
    <w:rsid w:val="00AA6609"/>
    <w:rsid w:val="00AB2438"/>
    <w:rsid w:val="00AB3049"/>
    <w:rsid w:val="00AB4C17"/>
    <w:rsid w:val="00AB650A"/>
    <w:rsid w:val="00AD160C"/>
    <w:rsid w:val="00AD2CA7"/>
    <w:rsid w:val="00AE118F"/>
    <w:rsid w:val="00AE3A6E"/>
    <w:rsid w:val="00AE799A"/>
    <w:rsid w:val="00AF006B"/>
    <w:rsid w:val="00AF221F"/>
    <w:rsid w:val="00AF2A5F"/>
    <w:rsid w:val="00AF56FC"/>
    <w:rsid w:val="00AF68D6"/>
    <w:rsid w:val="00B012A3"/>
    <w:rsid w:val="00B03052"/>
    <w:rsid w:val="00B0350C"/>
    <w:rsid w:val="00B06D3A"/>
    <w:rsid w:val="00B07D0D"/>
    <w:rsid w:val="00B11697"/>
    <w:rsid w:val="00B13B11"/>
    <w:rsid w:val="00B1704E"/>
    <w:rsid w:val="00B21303"/>
    <w:rsid w:val="00B21E24"/>
    <w:rsid w:val="00B25392"/>
    <w:rsid w:val="00B31679"/>
    <w:rsid w:val="00B42769"/>
    <w:rsid w:val="00B46720"/>
    <w:rsid w:val="00B468A5"/>
    <w:rsid w:val="00B46EAC"/>
    <w:rsid w:val="00B502CF"/>
    <w:rsid w:val="00B522DE"/>
    <w:rsid w:val="00B56DEA"/>
    <w:rsid w:val="00B57369"/>
    <w:rsid w:val="00B57CFE"/>
    <w:rsid w:val="00B57E4E"/>
    <w:rsid w:val="00B60F2A"/>
    <w:rsid w:val="00B62D5C"/>
    <w:rsid w:val="00B63E0F"/>
    <w:rsid w:val="00B64A79"/>
    <w:rsid w:val="00B7114D"/>
    <w:rsid w:val="00B71DA1"/>
    <w:rsid w:val="00B74E96"/>
    <w:rsid w:val="00B80926"/>
    <w:rsid w:val="00B81BB4"/>
    <w:rsid w:val="00B85F62"/>
    <w:rsid w:val="00B90AE8"/>
    <w:rsid w:val="00B929D1"/>
    <w:rsid w:val="00B92A86"/>
    <w:rsid w:val="00B94742"/>
    <w:rsid w:val="00B94817"/>
    <w:rsid w:val="00B94A12"/>
    <w:rsid w:val="00B97917"/>
    <w:rsid w:val="00BA063B"/>
    <w:rsid w:val="00BA0673"/>
    <w:rsid w:val="00BA1B1D"/>
    <w:rsid w:val="00BA23A1"/>
    <w:rsid w:val="00BA367F"/>
    <w:rsid w:val="00BA5337"/>
    <w:rsid w:val="00BA57FE"/>
    <w:rsid w:val="00BA5D0E"/>
    <w:rsid w:val="00BB08A8"/>
    <w:rsid w:val="00BB30A5"/>
    <w:rsid w:val="00BB471A"/>
    <w:rsid w:val="00BB5F16"/>
    <w:rsid w:val="00BB7B21"/>
    <w:rsid w:val="00BC0FB7"/>
    <w:rsid w:val="00BC6EE7"/>
    <w:rsid w:val="00BC7F06"/>
    <w:rsid w:val="00BD1A0B"/>
    <w:rsid w:val="00BD1AEC"/>
    <w:rsid w:val="00BD49B0"/>
    <w:rsid w:val="00BE164C"/>
    <w:rsid w:val="00BE1B5F"/>
    <w:rsid w:val="00BE272A"/>
    <w:rsid w:val="00BE2B46"/>
    <w:rsid w:val="00BE4661"/>
    <w:rsid w:val="00BE46B0"/>
    <w:rsid w:val="00BE46BA"/>
    <w:rsid w:val="00BE4B03"/>
    <w:rsid w:val="00BE5F1D"/>
    <w:rsid w:val="00BE67EA"/>
    <w:rsid w:val="00BE69FC"/>
    <w:rsid w:val="00BE6E28"/>
    <w:rsid w:val="00BF4ECB"/>
    <w:rsid w:val="00BF5187"/>
    <w:rsid w:val="00BF57D5"/>
    <w:rsid w:val="00C01C37"/>
    <w:rsid w:val="00C03DFB"/>
    <w:rsid w:val="00C0432E"/>
    <w:rsid w:val="00C05E46"/>
    <w:rsid w:val="00C12F2B"/>
    <w:rsid w:val="00C1430F"/>
    <w:rsid w:val="00C153FC"/>
    <w:rsid w:val="00C17DA9"/>
    <w:rsid w:val="00C223A2"/>
    <w:rsid w:val="00C24976"/>
    <w:rsid w:val="00C264C9"/>
    <w:rsid w:val="00C26E94"/>
    <w:rsid w:val="00C30DE3"/>
    <w:rsid w:val="00C41CC7"/>
    <w:rsid w:val="00C4406F"/>
    <w:rsid w:val="00C440D3"/>
    <w:rsid w:val="00C44B6F"/>
    <w:rsid w:val="00C47CFD"/>
    <w:rsid w:val="00C47F29"/>
    <w:rsid w:val="00C508A7"/>
    <w:rsid w:val="00C54072"/>
    <w:rsid w:val="00C54E4C"/>
    <w:rsid w:val="00C550AA"/>
    <w:rsid w:val="00C5704F"/>
    <w:rsid w:val="00C635BF"/>
    <w:rsid w:val="00C63F29"/>
    <w:rsid w:val="00C64911"/>
    <w:rsid w:val="00C670BD"/>
    <w:rsid w:val="00C70737"/>
    <w:rsid w:val="00C724D2"/>
    <w:rsid w:val="00C77BE3"/>
    <w:rsid w:val="00C83509"/>
    <w:rsid w:val="00C93F2E"/>
    <w:rsid w:val="00C96D92"/>
    <w:rsid w:val="00CA2170"/>
    <w:rsid w:val="00CA51F4"/>
    <w:rsid w:val="00CA5207"/>
    <w:rsid w:val="00CA52E8"/>
    <w:rsid w:val="00CB0A6E"/>
    <w:rsid w:val="00CB1880"/>
    <w:rsid w:val="00CB1A2D"/>
    <w:rsid w:val="00CB4353"/>
    <w:rsid w:val="00CB44A7"/>
    <w:rsid w:val="00CB5668"/>
    <w:rsid w:val="00CB77CA"/>
    <w:rsid w:val="00CC32F8"/>
    <w:rsid w:val="00CC5653"/>
    <w:rsid w:val="00CC568B"/>
    <w:rsid w:val="00CD289D"/>
    <w:rsid w:val="00CD5908"/>
    <w:rsid w:val="00CE0D21"/>
    <w:rsid w:val="00CE2ABB"/>
    <w:rsid w:val="00CE40C4"/>
    <w:rsid w:val="00CF397B"/>
    <w:rsid w:val="00CF4139"/>
    <w:rsid w:val="00CF4B3A"/>
    <w:rsid w:val="00CF4B45"/>
    <w:rsid w:val="00CF5BEA"/>
    <w:rsid w:val="00CF77C6"/>
    <w:rsid w:val="00D02022"/>
    <w:rsid w:val="00D02F13"/>
    <w:rsid w:val="00D044E4"/>
    <w:rsid w:val="00D053EC"/>
    <w:rsid w:val="00D064C0"/>
    <w:rsid w:val="00D122FC"/>
    <w:rsid w:val="00D2384D"/>
    <w:rsid w:val="00D30BF0"/>
    <w:rsid w:val="00D31742"/>
    <w:rsid w:val="00D31982"/>
    <w:rsid w:val="00D320ED"/>
    <w:rsid w:val="00D33800"/>
    <w:rsid w:val="00D346A0"/>
    <w:rsid w:val="00D35230"/>
    <w:rsid w:val="00D35659"/>
    <w:rsid w:val="00D413C4"/>
    <w:rsid w:val="00D42095"/>
    <w:rsid w:val="00D42317"/>
    <w:rsid w:val="00D43115"/>
    <w:rsid w:val="00D439FA"/>
    <w:rsid w:val="00D452CF"/>
    <w:rsid w:val="00D46A89"/>
    <w:rsid w:val="00D47A79"/>
    <w:rsid w:val="00D5061F"/>
    <w:rsid w:val="00D5364E"/>
    <w:rsid w:val="00D5683D"/>
    <w:rsid w:val="00D57765"/>
    <w:rsid w:val="00D57B7A"/>
    <w:rsid w:val="00D61656"/>
    <w:rsid w:val="00D6236B"/>
    <w:rsid w:val="00D646E6"/>
    <w:rsid w:val="00D66202"/>
    <w:rsid w:val="00D6702E"/>
    <w:rsid w:val="00D679EB"/>
    <w:rsid w:val="00D71F9F"/>
    <w:rsid w:val="00D73317"/>
    <w:rsid w:val="00D7744F"/>
    <w:rsid w:val="00D7757A"/>
    <w:rsid w:val="00D8090E"/>
    <w:rsid w:val="00D809E4"/>
    <w:rsid w:val="00D82BDE"/>
    <w:rsid w:val="00D84315"/>
    <w:rsid w:val="00D84B74"/>
    <w:rsid w:val="00D84D85"/>
    <w:rsid w:val="00D8644D"/>
    <w:rsid w:val="00D8678D"/>
    <w:rsid w:val="00D86907"/>
    <w:rsid w:val="00D915FE"/>
    <w:rsid w:val="00D93F6D"/>
    <w:rsid w:val="00D95F53"/>
    <w:rsid w:val="00DA064F"/>
    <w:rsid w:val="00DA29B1"/>
    <w:rsid w:val="00DA450A"/>
    <w:rsid w:val="00DA5213"/>
    <w:rsid w:val="00DA6C68"/>
    <w:rsid w:val="00DA6CB4"/>
    <w:rsid w:val="00DA6E17"/>
    <w:rsid w:val="00DB0603"/>
    <w:rsid w:val="00DB08C7"/>
    <w:rsid w:val="00DB5B80"/>
    <w:rsid w:val="00DB6F55"/>
    <w:rsid w:val="00DC0417"/>
    <w:rsid w:val="00DC0487"/>
    <w:rsid w:val="00DC3A46"/>
    <w:rsid w:val="00DC7C28"/>
    <w:rsid w:val="00DD68F3"/>
    <w:rsid w:val="00DE3F81"/>
    <w:rsid w:val="00DE44D9"/>
    <w:rsid w:val="00DE797A"/>
    <w:rsid w:val="00DF2376"/>
    <w:rsid w:val="00DF49C4"/>
    <w:rsid w:val="00DF577B"/>
    <w:rsid w:val="00E01C58"/>
    <w:rsid w:val="00E03852"/>
    <w:rsid w:val="00E05CE3"/>
    <w:rsid w:val="00E061FE"/>
    <w:rsid w:val="00E06B1E"/>
    <w:rsid w:val="00E107A1"/>
    <w:rsid w:val="00E11E88"/>
    <w:rsid w:val="00E12FBE"/>
    <w:rsid w:val="00E16D40"/>
    <w:rsid w:val="00E20590"/>
    <w:rsid w:val="00E21A34"/>
    <w:rsid w:val="00E24463"/>
    <w:rsid w:val="00E24594"/>
    <w:rsid w:val="00E27888"/>
    <w:rsid w:val="00E30425"/>
    <w:rsid w:val="00E31A07"/>
    <w:rsid w:val="00E32909"/>
    <w:rsid w:val="00E32C94"/>
    <w:rsid w:val="00E36BA1"/>
    <w:rsid w:val="00E3772E"/>
    <w:rsid w:val="00E437A4"/>
    <w:rsid w:val="00E43973"/>
    <w:rsid w:val="00E4455A"/>
    <w:rsid w:val="00E44740"/>
    <w:rsid w:val="00E45F08"/>
    <w:rsid w:val="00E4657C"/>
    <w:rsid w:val="00E46B41"/>
    <w:rsid w:val="00E4769E"/>
    <w:rsid w:val="00E47A50"/>
    <w:rsid w:val="00E52959"/>
    <w:rsid w:val="00E5389C"/>
    <w:rsid w:val="00E553F5"/>
    <w:rsid w:val="00E56AED"/>
    <w:rsid w:val="00E57254"/>
    <w:rsid w:val="00E60BB7"/>
    <w:rsid w:val="00E64AD8"/>
    <w:rsid w:val="00E72FA9"/>
    <w:rsid w:val="00E73113"/>
    <w:rsid w:val="00E73393"/>
    <w:rsid w:val="00E739F0"/>
    <w:rsid w:val="00E74ABE"/>
    <w:rsid w:val="00E74CF5"/>
    <w:rsid w:val="00E75EAA"/>
    <w:rsid w:val="00E7620F"/>
    <w:rsid w:val="00E76662"/>
    <w:rsid w:val="00E76FE2"/>
    <w:rsid w:val="00E822B1"/>
    <w:rsid w:val="00E85485"/>
    <w:rsid w:val="00E85F4F"/>
    <w:rsid w:val="00E875B0"/>
    <w:rsid w:val="00E87828"/>
    <w:rsid w:val="00E91EA5"/>
    <w:rsid w:val="00E924FB"/>
    <w:rsid w:val="00EA1D96"/>
    <w:rsid w:val="00EA460E"/>
    <w:rsid w:val="00EA4E6E"/>
    <w:rsid w:val="00EB0170"/>
    <w:rsid w:val="00EB01A3"/>
    <w:rsid w:val="00EB3C08"/>
    <w:rsid w:val="00EB4ED1"/>
    <w:rsid w:val="00EB7D5B"/>
    <w:rsid w:val="00EC04EE"/>
    <w:rsid w:val="00EC12C8"/>
    <w:rsid w:val="00EC2BDA"/>
    <w:rsid w:val="00EC65EF"/>
    <w:rsid w:val="00ED1543"/>
    <w:rsid w:val="00ED3738"/>
    <w:rsid w:val="00ED3D58"/>
    <w:rsid w:val="00ED566F"/>
    <w:rsid w:val="00ED5E20"/>
    <w:rsid w:val="00ED7769"/>
    <w:rsid w:val="00EE19DC"/>
    <w:rsid w:val="00EE1FE1"/>
    <w:rsid w:val="00EF03F1"/>
    <w:rsid w:val="00EF54D5"/>
    <w:rsid w:val="00EF664C"/>
    <w:rsid w:val="00F02677"/>
    <w:rsid w:val="00F04976"/>
    <w:rsid w:val="00F05176"/>
    <w:rsid w:val="00F067A0"/>
    <w:rsid w:val="00F10987"/>
    <w:rsid w:val="00F111A5"/>
    <w:rsid w:val="00F122A6"/>
    <w:rsid w:val="00F1587A"/>
    <w:rsid w:val="00F221C8"/>
    <w:rsid w:val="00F22DDC"/>
    <w:rsid w:val="00F2465E"/>
    <w:rsid w:val="00F24DFE"/>
    <w:rsid w:val="00F2678F"/>
    <w:rsid w:val="00F3274E"/>
    <w:rsid w:val="00F35326"/>
    <w:rsid w:val="00F37DD3"/>
    <w:rsid w:val="00F408C8"/>
    <w:rsid w:val="00F41A01"/>
    <w:rsid w:val="00F41D9E"/>
    <w:rsid w:val="00F43538"/>
    <w:rsid w:val="00F43E34"/>
    <w:rsid w:val="00F44012"/>
    <w:rsid w:val="00F44A5F"/>
    <w:rsid w:val="00F46A02"/>
    <w:rsid w:val="00F50917"/>
    <w:rsid w:val="00F51D53"/>
    <w:rsid w:val="00F56181"/>
    <w:rsid w:val="00F57AE6"/>
    <w:rsid w:val="00F57CE8"/>
    <w:rsid w:val="00F6098B"/>
    <w:rsid w:val="00F60A86"/>
    <w:rsid w:val="00F60B44"/>
    <w:rsid w:val="00F629C5"/>
    <w:rsid w:val="00F63BD1"/>
    <w:rsid w:val="00F7139E"/>
    <w:rsid w:val="00F7156F"/>
    <w:rsid w:val="00F71A75"/>
    <w:rsid w:val="00F75069"/>
    <w:rsid w:val="00F80CC2"/>
    <w:rsid w:val="00F81104"/>
    <w:rsid w:val="00F81E46"/>
    <w:rsid w:val="00F82A4E"/>
    <w:rsid w:val="00F85BF9"/>
    <w:rsid w:val="00F8724B"/>
    <w:rsid w:val="00F92ECC"/>
    <w:rsid w:val="00F94798"/>
    <w:rsid w:val="00F961E3"/>
    <w:rsid w:val="00F97959"/>
    <w:rsid w:val="00FA3D16"/>
    <w:rsid w:val="00FA4CC2"/>
    <w:rsid w:val="00FA5569"/>
    <w:rsid w:val="00FA64D2"/>
    <w:rsid w:val="00FA68FD"/>
    <w:rsid w:val="00FA74DC"/>
    <w:rsid w:val="00FB0280"/>
    <w:rsid w:val="00FB130B"/>
    <w:rsid w:val="00FB45A3"/>
    <w:rsid w:val="00FC3756"/>
    <w:rsid w:val="00FC6635"/>
    <w:rsid w:val="00FC6CEC"/>
    <w:rsid w:val="00FC71B9"/>
    <w:rsid w:val="00FD0F41"/>
    <w:rsid w:val="00FD46F6"/>
    <w:rsid w:val="00FD55A7"/>
    <w:rsid w:val="00FD68B4"/>
    <w:rsid w:val="00FE1D56"/>
    <w:rsid w:val="00FE49EF"/>
    <w:rsid w:val="00FE5587"/>
    <w:rsid w:val="00FE7C05"/>
    <w:rsid w:val="00FF371E"/>
    <w:rsid w:val="00FF6D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F3E1B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mic Sans MS" w:eastAsia="Calibri" w:hAnsi="Comic Sans MS"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Bullet" w:uiPriority="99"/>
    <w:lsdException w:name="Title" w:qFormat="1"/>
    <w:lsdException w:name="Subtitle" w:qFormat="1"/>
    <w:lsdException w:name="Strong" w:uiPriority="22"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0E76"/>
    <w:rPr>
      <w:rFonts w:ascii="Times New Roman" w:eastAsia="Times New Roman" w:hAnsi="Times New Roman"/>
      <w:lang w:val="en-GB" w:eastAsia="en-GB"/>
    </w:rPr>
  </w:style>
  <w:style w:type="paragraph" w:styleId="Heading1">
    <w:name w:val="heading 1"/>
    <w:basedOn w:val="Normal"/>
    <w:next w:val="Normal"/>
    <w:qFormat/>
    <w:pPr>
      <w:keepNext/>
      <w:outlineLvl w:val="0"/>
    </w:pPr>
    <w:rPr>
      <w:b/>
      <w:i/>
    </w:rPr>
  </w:style>
  <w:style w:type="paragraph" w:styleId="Heading2">
    <w:name w:val="heading 2"/>
    <w:basedOn w:val="Normal"/>
    <w:next w:val="Normal"/>
    <w:link w:val="Heading2Char"/>
    <w:qFormat/>
    <w:pPr>
      <w:keepNext/>
      <w:outlineLvl w:val="1"/>
    </w:pPr>
    <w:rPr>
      <w:b/>
    </w:rPr>
  </w:style>
  <w:style w:type="paragraph" w:styleId="Heading3">
    <w:name w:val="heading 3"/>
    <w:basedOn w:val="Normal"/>
    <w:next w:val="Normal"/>
    <w:qFormat/>
    <w:pPr>
      <w:keepNext/>
      <w:jc w:val="center"/>
      <w:outlineLvl w:val="2"/>
    </w:pPr>
    <w:rPr>
      <w:b/>
    </w:rPr>
  </w:style>
  <w:style w:type="paragraph" w:styleId="Heading4">
    <w:name w:val="heading 4"/>
    <w:basedOn w:val="Normal"/>
    <w:next w:val="Normal"/>
    <w:qFormat/>
    <w:pPr>
      <w:keepNext/>
      <w:outlineLvl w:val="3"/>
    </w:pPr>
    <w:rPr>
      <w:b/>
      <w:sz w:val="18"/>
    </w:rPr>
  </w:style>
  <w:style w:type="paragraph" w:styleId="Heading5">
    <w:name w:val="heading 5"/>
    <w:basedOn w:val="Normal"/>
    <w:next w:val="Normal"/>
    <w:qFormat/>
    <w:pPr>
      <w:keepNext/>
      <w:outlineLvl w:val="4"/>
    </w:pPr>
    <w:rPr>
      <w:i/>
      <w:sz w:val="18"/>
    </w:rPr>
  </w:style>
  <w:style w:type="paragraph" w:styleId="Heading6">
    <w:name w:val="heading 6"/>
    <w:basedOn w:val="Normal"/>
    <w:next w:val="Normal"/>
    <w:qFormat/>
    <w:pPr>
      <w:keepNext/>
      <w:ind w:firstLine="360"/>
      <w:outlineLvl w:val="5"/>
    </w:pPr>
    <w:rPr>
      <w:b/>
      <w:sz w:val="18"/>
    </w:rPr>
  </w:style>
  <w:style w:type="paragraph" w:styleId="Heading7">
    <w:name w:val="heading 7"/>
    <w:basedOn w:val="Normal"/>
    <w:next w:val="Normal"/>
    <w:qFormat/>
    <w:pPr>
      <w:keepNext/>
      <w:ind w:firstLine="720"/>
      <w:outlineLvl w:val="6"/>
    </w:pPr>
    <w:rPr>
      <w:b/>
      <w:sz w:val="18"/>
    </w:rPr>
  </w:style>
  <w:style w:type="paragraph" w:styleId="Heading8">
    <w:name w:val="heading 8"/>
    <w:basedOn w:val="Normal"/>
    <w:next w:val="Normal"/>
    <w:qFormat/>
    <w:pPr>
      <w:keepNext/>
      <w:outlineLvl w:val="7"/>
    </w:pPr>
    <w:rPr>
      <w:i/>
    </w:rPr>
  </w:style>
  <w:style w:type="paragraph" w:styleId="Heading9">
    <w:name w:val="heading 9"/>
    <w:basedOn w:val="Normal"/>
    <w:next w:val="Normal"/>
    <w:qFormat/>
    <w:pPr>
      <w:keepNext/>
      <w:outlineLvl w:val="8"/>
    </w:pPr>
    <w:rPr>
      <w:b/>
      <w: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paragraph" w:styleId="NormalWeb">
    <w:name w:val="Normal (Web)"/>
    <w:basedOn w:val="Normal"/>
    <w:uiPriority w:val="99"/>
    <w:pPr>
      <w:spacing w:before="100" w:beforeAutospacing="1" w:after="100" w:afterAutospacing="1"/>
    </w:pPr>
    <w:rPr>
      <w:lang w:val="en-US"/>
    </w:rPr>
  </w:style>
  <w:style w:type="paragraph" w:styleId="Header">
    <w:name w:val="header"/>
    <w:basedOn w:val="Normal"/>
    <w:link w:val="HeaderChar"/>
    <w:uiPriority w:val="99"/>
    <w:unhideWhenUsed/>
    <w:pPr>
      <w:tabs>
        <w:tab w:val="center" w:pos="4680"/>
        <w:tab w:val="right" w:pos="9360"/>
      </w:tabs>
    </w:pPr>
  </w:style>
  <w:style w:type="character" w:customStyle="1" w:styleId="CharChar2">
    <w:name w:val="Char Char2"/>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pPr>
      <w:tabs>
        <w:tab w:val="center" w:pos="4680"/>
        <w:tab w:val="right" w:pos="9360"/>
      </w:tabs>
    </w:pPr>
  </w:style>
  <w:style w:type="character" w:customStyle="1" w:styleId="CharChar1">
    <w:name w:val="Char Char1"/>
    <w:semiHidden/>
    <w:rPr>
      <w:rFonts w:ascii="Times New Roman" w:eastAsia="Times New Roman" w:hAnsi="Times New Roman" w:cs="Times New Roman"/>
      <w:sz w:val="24"/>
      <w:szCs w:val="24"/>
      <w:lang w:val="en-GB"/>
    </w:rPr>
  </w:style>
  <w:style w:type="paragraph" w:styleId="BalloonText">
    <w:name w:val="Balloon Text"/>
    <w:basedOn w:val="Normal"/>
    <w:semiHidden/>
    <w:unhideWhenUsed/>
    <w:rPr>
      <w:rFonts w:ascii="Tahoma" w:hAnsi="Tahoma" w:cs="Tahoma"/>
      <w:sz w:val="16"/>
      <w:szCs w:val="16"/>
    </w:rPr>
  </w:style>
  <w:style w:type="character" w:customStyle="1" w:styleId="CharChar">
    <w:name w:val="Char Char"/>
    <w:semiHidden/>
    <w:rPr>
      <w:rFonts w:ascii="Tahoma" w:eastAsia="Times New Roman" w:hAnsi="Tahoma" w:cs="Tahoma"/>
      <w:sz w:val="16"/>
      <w:szCs w:val="16"/>
      <w:lang w:val="en-GB"/>
    </w:rPr>
  </w:style>
  <w:style w:type="paragraph" w:styleId="BodyText">
    <w:name w:val="Body Text"/>
    <w:basedOn w:val="Normal"/>
    <w:pPr>
      <w:jc w:val="both"/>
    </w:pPr>
  </w:style>
  <w:style w:type="paragraph" w:styleId="Subtitle">
    <w:name w:val="Subtitle"/>
    <w:basedOn w:val="Normal"/>
    <w:link w:val="SubtitleChar"/>
    <w:qFormat/>
    <w:rPr>
      <w:rFonts w:ascii="Arial" w:hAnsi="Arial"/>
      <w:b/>
    </w:rPr>
  </w:style>
  <w:style w:type="paragraph" w:styleId="BodyTextIndent">
    <w:name w:val="Body Text Indent"/>
    <w:basedOn w:val="Normal"/>
    <w:pPr>
      <w:ind w:left="3261"/>
    </w:pPr>
    <w:rPr>
      <w:i/>
      <w:sz w:val="18"/>
    </w:rPr>
  </w:style>
  <w:style w:type="paragraph" w:styleId="BodyText2">
    <w:name w:val="Body Text 2"/>
    <w:basedOn w:val="Normal"/>
    <w:rPr>
      <w:sz w:val="18"/>
    </w:rPr>
  </w:style>
  <w:style w:type="paragraph" w:styleId="BodyText3">
    <w:name w:val="Body Text 3"/>
    <w:basedOn w:val="Normal"/>
    <w:rPr>
      <w:sz w:val="22"/>
    </w:rPr>
  </w:style>
  <w:style w:type="paragraph" w:styleId="BodyTextIndent2">
    <w:name w:val="Body Text Indent 2"/>
    <w:basedOn w:val="Normal"/>
    <w:pPr>
      <w:ind w:left="317" w:hanging="317"/>
    </w:pPr>
  </w:style>
  <w:style w:type="paragraph" w:styleId="Title">
    <w:name w:val="Title"/>
    <w:basedOn w:val="Normal"/>
    <w:qFormat/>
    <w:pPr>
      <w:jc w:val="center"/>
    </w:pPr>
  </w:style>
  <w:style w:type="paragraph" w:customStyle="1" w:styleId="ColorfulList-Accent11">
    <w:name w:val="Colorful List - Accent 11"/>
    <w:basedOn w:val="Normal"/>
    <w:qFormat/>
    <w:pPr>
      <w:ind w:left="720"/>
    </w:pPr>
  </w:style>
  <w:style w:type="paragraph" w:styleId="Caption">
    <w:name w:val="caption"/>
    <w:basedOn w:val="Normal"/>
    <w:next w:val="Normal"/>
    <w:qFormat/>
    <w:pPr>
      <w:jc w:val="center"/>
    </w:pPr>
    <w:rPr>
      <w:rFonts w:ascii="Impact" w:eastAsia="Symbol" w:hAnsi="Impact" w:cs="Impact"/>
      <w:color w:val="800080"/>
      <w:sz w:val="64"/>
    </w:rPr>
  </w:style>
  <w:style w:type="paragraph" w:customStyle="1" w:styleId="Default">
    <w:name w:val="Default"/>
    <w:pPr>
      <w:autoSpaceDE w:val="0"/>
      <w:autoSpaceDN w:val="0"/>
      <w:adjustRightInd w:val="0"/>
    </w:pPr>
    <w:rPr>
      <w:rFonts w:eastAsia="Times New Roman"/>
      <w:color w:val="000000"/>
    </w:rPr>
  </w:style>
  <w:style w:type="character" w:styleId="Hyperlink">
    <w:name w:val="Hyperlink"/>
    <w:rsid w:val="00A551FE"/>
    <w:rPr>
      <w:color w:val="0000FF"/>
      <w:u w:val="single"/>
    </w:rPr>
  </w:style>
  <w:style w:type="table" w:styleId="TableGrid">
    <w:name w:val="Table Grid"/>
    <w:basedOn w:val="TableNormal"/>
    <w:uiPriority w:val="39"/>
    <w:rsid w:val="00A551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link w:val="Header"/>
    <w:uiPriority w:val="99"/>
    <w:rsid w:val="00365A05"/>
    <w:rPr>
      <w:rFonts w:ascii="Times New Roman" w:eastAsia="Times New Roman" w:hAnsi="Times New Roman"/>
    </w:rPr>
  </w:style>
  <w:style w:type="character" w:customStyle="1" w:styleId="FooterChar">
    <w:name w:val="Footer Char"/>
    <w:link w:val="Footer"/>
    <w:uiPriority w:val="99"/>
    <w:rsid w:val="00365A05"/>
    <w:rPr>
      <w:rFonts w:ascii="Times New Roman" w:eastAsia="Times New Roman" w:hAnsi="Times New Roman"/>
    </w:rPr>
  </w:style>
  <w:style w:type="paragraph" w:customStyle="1" w:styleId="p12">
    <w:name w:val="p12"/>
    <w:basedOn w:val="Normal"/>
    <w:rsid w:val="006936E6"/>
    <w:pPr>
      <w:widowControl w:val="0"/>
      <w:spacing w:line="240" w:lineRule="atLeast"/>
      <w:ind w:left="720" w:hanging="720"/>
    </w:pPr>
    <w:rPr>
      <w:snapToGrid w:val="0"/>
      <w:lang w:eastAsia="en-US"/>
    </w:rPr>
  </w:style>
  <w:style w:type="paragraph" w:customStyle="1" w:styleId="p4">
    <w:name w:val="p4"/>
    <w:basedOn w:val="Normal"/>
    <w:rsid w:val="006936E6"/>
    <w:pPr>
      <w:widowControl w:val="0"/>
      <w:tabs>
        <w:tab w:val="left" w:pos="220"/>
      </w:tabs>
      <w:spacing w:line="320" w:lineRule="atLeast"/>
      <w:ind w:left="1152" w:hanging="288"/>
    </w:pPr>
    <w:rPr>
      <w:snapToGrid w:val="0"/>
      <w:lang w:eastAsia="en-US"/>
    </w:rPr>
  </w:style>
  <w:style w:type="character" w:customStyle="1" w:styleId="SubtitleChar">
    <w:name w:val="Subtitle Char"/>
    <w:link w:val="Subtitle"/>
    <w:rsid w:val="00D43115"/>
    <w:rPr>
      <w:rFonts w:ascii="Arial" w:eastAsia="Times New Roman" w:hAnsi="Arial"/>
      <w:b/>
      <w:lang w:val="en-GB" w:eastAsia="en-GB"/>
    </w:rPr>
  </w:style>
  <w:style w:type="paragraph" w:styleId="ListParagraph">
    <w:name w:val="List Paragraph"/>
    <w:basedOn w:val="Normal"/>
    <w:uiPriority w:val="1"/>
    <w:qFormat/>
    <w:rsid w:val="000F72A2"/>
    <w:pPr>
      <w:ind w:left="720"/>
      <w:contextualSpacing/>
    </w:pPr>
    <w:rPr>
      <w:rFonts w:ascii="Calibri" w:eastAsia="Calibri" w:hAnsi="Calibri"/>
      <w:lang w:val="en-US" w:eastAsia="en-US"/>
    </w:rPr>
  </w:style>
  <w:style w:type="paragraph" w:styleId="NoSpacing">
    <w:name w:val="No Spacing"/>
    <w:link w:val="NoSpacingChar"/>
    <w:uiPriority w:val="1"/>
    <w:qFormat/>
    <w:rsid w:val="004B03B4"/>
    <w:rPr>
      <w:rFonts w:ascii="Calibri" w:hAnsi="Calibri"/>
      <w:sz w:val="22"/>
      <w:szCs w:val="22"/>
      <w:lang w:val="en-GB"/>
    </w:rPr>
  </w:style>
  <w:style w:type="paragraph" w:customStyle="1" w:styleId="Bulletsspaced">
    <w:name w:val="Bullets (spaced)"/>
    <w:basedOn w:val="Normal"/>
    <w:link w:val="BulletsspacedChar"/>
    <w:rsid w:val="00480874"/>
    <w:pPr>
      <w:numPr>
        <w:numId w:val="1"/>
      </w:numPr>
      <w:spacing w:before="120"/>
    </w:pPr>
    <w:rPr>
      <w:rFonts w:ascii="Tahoma" w:hAnsi="Tahoma"/>
      <w:color w:val="000000"/>
      <w:lang w:eastAsia="en-US"/>
    </w:rPr>
  </w:style>
  <w:style w:type="character" w:customStyle="1" w:styleId="BulletsspacedChar">
    <w:name w:val="Bullets (spaced) Char"/>
    <w:link w:val="Bulletsspaced"/>
    <w:rsid w:val="00480874"/>
    <w:rPr>
      <w:rFonts w:ascii="Tahoma" w:eastAsia="Times New Roman" w:hAnsi="Tahoma"/>
      <w:color w:val="000000"/>
      <w:lang w:val="en-GB"/>
    </w:rPr>
  </w:style>
  <w:style w:type="character" w:customStyle="1" w:styleId="A4">
    <w:name w:val="A4"/>
    <w:uiPriority w:val="99"/>
    <w:rsid w:val="0033774B"/>
    <w:rPr>
      <w:rFonts w:cs="Gotham Book"/>
      <w:color w:val="000000"/>
      <w:sz w:val="52"/>
      <w:szCs w:val="52"/>
    </w:rPr>
  </w:style>
  <w:style w:type="paragraph" w:customStyle="1" w:styleId="TableParagraph">
    <w:name w:val="Table Paragraph"/>
    <w:basedOn w:val="Normal"/>
    <w:uiPriority w:val="1"/>
    <w:qFormat/>
    <w:rsid w:val="002A50E6"/>
    <w:pPr>
      <w:widowControl w:val="0"/>
      <w:autoSpaceDE w:val="0"/>
      <w:autoSpaceDN w:val="0"/>
    </w:pPr>
    <w:rPr>
      <w:rFonts w:ascii="Calibri" w:eastAsia="Calibri" w:hAnsi="Calibri" w:cs="Calibri"/>
      <w:sz w:val="22"/>
      <w:szCs w:val="22"/>
      <w:lang w:val="en-US" w:eastAsia="en-US"/>
    </w:rPr>
  </w:style>
  <w:style w:type="character" w:customStyle="1" w:styleId="apple-converted-space">
    <w:name w:val="apple-converted-space"/>
    <w:basedOn w:val="DefaultParagraphFont"/>
    <w:rsid w:val="00FA64D2"/>
  </w:style>
  <w:style w:type="character" w:styleId="FollowedHyperlink">
    <w:name w:val="FollowedHyperlink"/>
    <w:basedOn w:val="DefaultParagraphFont"/>
    <w:rsid w:val="0078401C"/>
    <w:rPr>
      <w:color w:val="954F72" w:themeColor="followedHyperlink"/>
      <w:u w:val="single"/>
    </w:rPr>
  </w:style>
  <w:style w:type="paragraph" w:styleId="ListBullet">
    <w:name w:val="List Bullet"/>
    <w:basedOn w:val="Normal"/>
    <w:uiPriority w:val="99"/>
    <w:unhideWhenUsed/>
    <w:rsid w:val="00667A41"/>
    <w:pPr>
      <w:spacing w:before="100" w:beforeAutospacing="1" w:after="100" w:afterAutospacing="1"/>
    </w:pPr>
  </w:style>
  <w:style w:type="character" w:customStyle="1" w:styleId="Heading2Char">
    <w:name w:val="Heading 2 Char"/>
    <w:link w:val="Heading2"/>
    <w:uiPriority w:val="9"/>
    <w:rsid w:val="00CB5668"/>
    <w:rPr>
      <w:rFonts w:ascii="Times New Roman" w:eastAsia="Times New Roman" w:hAnsi="Times New Roman"/>
      <w:b/>
      <w:lang w:val="en-GB" w:eastAsia="en-GB"/>
    </w:rPr>
  </w:style>
  <w:style w:type="paragraph" w:customStyle="1" w:styleId="p1">
    <w:name w:val="p1"/>
    <w:basedOn w:val="Normal"/>
    <w:rsid w:val="001C5A60"/>
    <w:rPr>
      <w:rFonts w:ascii="Helvetica" w:hAnsi="Helvetica"/>
      <w:color w:val="131C25"/>
      <w:sz w:val="21"/>
      <w:szCs w:val="21"/>
    </w:rPr>
  </w:style>
  <w:style w:type="paragraph" w:customStyle="1" w:styleId="1bodycopy10pt">
    <w:name w:val="1 body copy 10pt"/>
    <w:basedOn w:val="Normal"/>
    <w:link w:val="1bodycopy10ptChar"/>
    <w:qFormat/>
    <w:rsid w:val="00D31742"/>
    <w:pPr>
      <w:spacing w:after="120"/>
    </w:pPr>
    <w:rPr>
      <w:rFonts w:ascii="Arial" w:eastAsia="MS Mincho" w:hAnsi="Arial"/>
      <w:sz w:val="20"/>
      <w:lang w:val="en-US" w:eastAsia="en-US"/>
    </w:rPr>
  </w:style>
  <w:style w:type="paragraph" w:customStyle="1" w:styleId="4Bulletedcopyblue">
    <w:name w:val="4 Bulleted copy blue"/>
    <w:basedOn w:val="Normal"/>
    <w:qFormat/>
    <w:rsid w:val="00D31742"/>
    <w:pPr>
      <w:spacing w:after="120"/>
    </w:pPr>
    <w:rPr>
      <w:rFonts w:ascii="Arial" w:eastAsia="MS Mincho" w:hAnsi="Arial" w:cs="Arial"/>
      <w:sz w:val="20"/>
      <w:szCs w:val="20"/>
      <w:lang w:val="en-US" w:eastAsia="en-US"/>
    </w:rPr>
  </w:style>
  <w:style w:type="character" w:customStyle="1" w:styleId="1bodycopy10ptChar">
    <w:name w:val="1 body copy 10pt Char"/>
    <w:link w:val="1bodycopy10pt"/>
    <w:rsid w:val="00D31742"/>
    <w:rPr>
      <w:rFonts w:ascii="Arial" w:eastAsia="MS Mincho" w:hAnsi="Arial"/>
      <w:sz w:val="20"/>
    </w:rPr>
  </w:style>
  <w:style w:type="paragraph" w:customStyle="1" w:styleId="Subhead2">
    <w:name w:val="Subhead 2"/>
    <w:basedOn w:val="1bodycopy10pt"/>
    <w:next w:val="1bodycopy10pt"/>
    <w:link w:val="Subhead2Char"/>
    <w:qFormat/>
    <w:rsid w:val="00D31742"/>
    <w:pPr>
      <w:spacing w:before="240"/>
    </w:pPr>
    <w:rPr>
      <w:b/>
      <w:color w:val="12263F"/>
      <w:sz w:val="24"/>
    </w:rPr>
  </w:style>
  <w:style w:type="character" w:customStyle="1" w:styleId="Subhead2Char">
    <w:name w:val="Subhead 2 Char"/>
    <w:link w:val="Subhead2"/>
    <w:rsid w:val="00D31742"/>
    <w:rPr>
      <w:rFonts w:ascii="Arial" w:eastAsia="MS Mincho" w:hAnsi="Arial"/>
      <w:b/>
      <w:color w:val="12263F"/>
    </w:rPr>
  </w:style>
  <w:style w:type="character" w:customStyle="1" w:styleId="NoSpacingChar">
    <w:name w:val="No Spacing Char"/>
    <w:basedOn w:val="DefaultParagraphFont"/>
    <w:link w:val="NoSpacing"/>
    <w:uiPriority w:val="1"/>
    <w:rsid w:val="00D31742"/>
    <w:rPr>
      <w:rFonts w:ascii="Calibri" w:hAnsi="Calibri"/>
      <w:sz w:val="22"/>
      <w:szCs w:val="22"/>
      <w:lang w:val="en-GB"/>
    </w:rPr>
  </w:style>
  <w:style w:type="character" w:styleId="UnresolvedMention">
    <w:name w:val="Unresolved Mention"/>
    <w:basedOn w:val="DefaultParagraphFont"/>
    <w:uiPriority w:val="99"/>
    <w:semiHidden/>
    <w:unhideWhenUsed/>
    <w:rsid w:val="00D317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5200">
      <w:bodyDiv w:val="1"/>
      <w:marLeft w:val="0"/>
      <w:marRight w:val="0"/>
      <w:marTop w:val="0"/>
      <w:marBottom w:val="0"/>
      <w:divBdr>
        <w:top w:val="none" w:sz="0" w:space="0" w:color="auto"/>
        <w:left w:val="none" w:sz="0" w:space="0" w:color="auto"/>
        <w:bottom w:val="none" w:sz="0" w:space="0" w:color="auto"/>
        <w:right w:val="none" w:sz="0" w:space="0" w:color="auto"/>
      </w:divBdr>
    </w:div>
    <w:div w:id="32849874">
      <w:bodyDiv w:val="1"/>
      <w:marLeft w:val="0"/>
      <w:marRight w:val="0"/>
      <w:marTop w:val="0"/>
      <w:marBottom w:val="0"/>
      <w:divBdr>
        <w:top w:val="none" w:sz="0" w:space="0" w:color="auto"/>
        <w:left w:val="none" w:sz="0" w:space="0" w:color="auto"/>
        <w:bottom w:val="none" w:sz="0" w:space="0" w:color="auto"/>
        <w:right w:val="none" w:sz="0" w:space="0" w:color="auto"/>
      </w:divBdr>
    </w:div>
    <w:div w:id="70733734">
      <w:bodyDiv w:val="1"/>
      <w:marLeft w:val="0"/>
      <w:marRight w:val="0"/>
      <w:marTop w:val="0"/>
      <w:marBottom w:val="0"/>
      <w:divBdr>
        <w:top w:val="none" w:sz="0" w:space="0" w:color="auto"/>
        <w:left w:val="none" w:sz="0" w:space="0" w:color="auto"/>
        <w:bottom w:val="none" w:sz="0" w:space="0" w:color="auto"/>
        <w:right w:val="none" w:sz="0" w:space="0" w:color="auto"/>
      </w:divBdr>
    </w:div>
    <w:div w:id="124591488">
      <w:bodyDiv w:val="1"/>
      <w:marLeft w:val="0"/>
      <w:marRight w:val="0"/>
      <w:marTop w:val="0"/>
      <w:marBottom w:val="0"/>
      <w:divBdr>
        <w:top w:val="none" w:sz="0" w:space="0" w:color="auto"/>
        <w:left w:val="none" w:sz="0" w:space="0" w:color="auto"/>
        <w:bottom w:val="none" w:sz="0" w:space="0" w:color="auto"/>
        <w:right w:val="none" w:sz="0" w:space="0" w:color="auto"/>
      </w:divBdr>
    </w:div>
    <w:div w:id="226645182">
      <w:bodyDiv w:val="1"/>
      <w:marLeft w:val="0"/>
      <w:marRight w:val="0"/>
      <w:marTop w:val="0"/>
      <w:marBottom w:val="0"/>
      <w:divBdr>
        <w:top w:val="none" w:sz="0" w:space="0" w:color="auto"/>
        <w:left w:val="none" w:sz="0" w:space="0" w:color="auto"/>
        <w:bottom w:val="none" w:sz="0" w:space="0" w:color="auto"/>
        <w:right w:val="none" w:sz="0" w:space="0" w:color="auto"/>
      </w:divBdr>
    </w:div>
    <w:div w:id="266351611">
      <w:bodyDiv w:val="1"/>
      <w:marLeft w:val="0"/>
      <w:marRight w:val="0"/>
      <w:marTop w:val="0"/>
      <w:marBottom w:val="0"/>
      <w:divBdr>
        <w:top w:val="none" w:sz="0" w:space="0" w:color="auto"/>
        <w:left w:val="none" w:sz="0" w:space="0" w:color="auto"/>
        <w:bottom w:val="none" w:sz="0" w:space="0" w:color="auto"/>
        <w:right w:val="none" w:sz="0" w:space="0" w:color="auto"/>
      </w:divBdr>
    </w:div>
    <w:div w:id="343703457">
      <w:bodyDiv w:val="1"/>
      <w:marLeft w:val="0"/>
      <w:marRight w:val="0"/>
      <w:marTop w:val="0"/>
      <w:marBottom w:val="0"/>
      <w:divBdr>
        <w:top w:val="none" w:sz="0" w:space="0" w:color="auto"/>
        <w:left w:val="none" w:sz="0" w:space="0" w:color="auto"/>
        <w:bottom w:val="none" w:sz="0" w:space="0" w:color="auto"/>
        <w:right w:val="none" w:sz="0" w:space="0" w:color="auto"/>
      </w:divBdr>
      <w:divsChild>
        <w:div w:id="793904996">
          <w:marLeft w:val="0"/>
          <w:marRight w:val="0"/>
          <w:marTop w:val="0"/>
          <w:marBottom w:val="0"/>
          <w:divBdr>
            <w:top w:val="none" w:sz="0" w:space="0" w:color="auto"/>
            <w:left w:val="none" w:sz="0" w:space="0" w:color="auto"/>
            <w:bottom w:val="none" w:sz="0" w:space="0" w:color="auto"/>
            <w:right w:val="none" w:sz="0" w:space="0" w:color="auto"/>
          </w:divBdr>
          <w:divsChild>
            <w:div w:id="433135516">
              <w:marLeft w:val="0"/>
              <w:marRight w:val="0"/>
              <w:marTop w:val="0"/>
              <w:marBottom w:val="360"/>
              <w:divBdr>
                <w:top w:val="single" w:sz="48" w:space="0" w:color="FFFFFF"/>
                <w:left w:val="none" w:sz="0" w:space="0" w:color="auto"/>
                <w:bottom w:val="none" w:sz="0" w:space="0" w:color="auto"/>
                <w:right w:val="none" w:sz="0" w:space="0" w:color="auto"/>
              </w:divBdr>
              <w:divsChild>
                <w:div w:id="466972797">
                  <w:marLeft w:val="0"/>
                  <w:marRight w:val="0"/>
                  <w:marTop w:val="0"/>
                  <w:marBottom w:val="0"/>
                  <w:divBdr>
                    <w:top w:val="none" w:sz="0" w:space="0" w:color="auto"/>
                    <w:left w:val="none" w:sz="0" w:space="0" w:color="auto"/>
                    <w:bottom w:val="none" w:sz="0" w:space="0" w:color="auto"/>
                    <w:right w:val="none" w:sz="0" w:space="0" w:color="auto"/>
                  </w:divBdr>
                  <w:divsChild>
                    <w:div w:id="518811106">
                      <w:marLeft w:val="150"/>
                      <w:marRight w:val="150"/>
                      <w:marTop w:val="0"/>
                      <w:marBottom w:val="0"/>
                      <w:divBdr>
                        <w:top w:val="none" w:sz="0" w:space="0" w:color="auto"/>
                        <w:left w:val="none" w:sz="0" w:space="0" w:color="auto"/>
                        <w:bottom w:val="none" w:sz="0" w:space="0" w:color="auto"/>
                        <w:right w:val="none" w:sz="0" w:space="0" w:color="auto"/>
                      </w:divBdr>
                      <w:divsChild>
                        <w:div w:id="1209106155">
                          <w:marLeft w:val="0"/>
                          <w:marRight w:val="0"/>
                          <w:marTop w:val="0"/>
                          <w:marBottom w:val="0"/>
                          <w:divBdr>
                            <w:top w:val="none" w:sz="0" w:space="0" w:color="auto"/>
                            <w:left w:val="none" w:sz="0" w:space="0" w:color="auto"/>
                            <w:bottom w:val="none" w:sz="0" w:space="0" w:color="auto"/>
                            <w:right w:val="none" w:sz="0" w:space="0" w:color="auto"/>
                          </w:divBdr>
                          <w:divsChild>
                            <w:div w:id="1176724055">
                              <w:marLeft w:val="0"/>
                              <w:marRight w:val="0"/>
                              <w:marTop w:val="0"/>
                              <w:marBottom w:val="0"/>
                              <w:divBdr>
                                <w:top w:val="none" w:sz="0" w:space="0" w:color="auto"/>
                                <w:left w:val="none" w:sz="0" w:space="0" w:color="auto"/>
                                <w:bottom w:val="none" w:sz="0" w:space="0" w:color="auto"/>
                                <w:right w:val="none" w:sz="0" w:space="0" w:color="auto"/>
                              </w:divBdr>
                              <w:divsChild>
                                <w:div w:id="507866722">
                                  <w:marLeft w:val="0"/>
                                  <w:marRight w:val="0"/>
                                  <w:marTop w:val="0"/>
                                  <w:marBottom w:val="0"/>
                                  <w:divBdr>
                                    <w:top w:val="none" w:sz="0" w:space="0" w:color="auto"/>
                                    <w:left w:val="none" w:sz="0" w:space="0" w:color="auto"/>
                                    <w:bottom w:val="none" w:sz="0" w:space="0" w:color="auto"/>
                                    <w:right w:val="none" w:sz="0" w:space="0" w:color="auto"/>
                                  </w:divBdr>
                                  <w:divsChild>
                                    <w:div w:id="2125298160">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sChild>
            </w:div>
          </w:divsChild>
        </w:div>
      </w:divsChild>
    </w:div>
    <w:div w:id="378481548">
      <w:bodyDiv w:val="1"/>
      <w:marLeft w:val="0"/>
      <w:marRight w:val="0"/>
      <w:marTop w:val="0"/>
      <w:marBottom w:val="0"/>
      <w:divBdr>
        <w:top w:val="none" w:sz="0" w:space="0" w:color="auto"/>
        <w:left w:val="none" w:sz="0" w:space="0" w:color="auto"/>
        <w:bottom w:val="none" w:sz="0" w:space="0" w:color="auto"/>
        <w:right w:val="none" w:sz="0" w:space="0" w:color="auto"/>
      </w:divBdr>
    </w:div>
    <w:div w:id="390815771">
      <w:bodyDiv w:val="1"/>
      <w:marLeft w:val="0"/>
      <w:marRight w:val="0"/>
      <w:marTop w:val="0"/>
      <w:marBottom w:val="0"/>
      <w:divBdr>
        <w:top w:val="none" w:sz="0" w:space="0" w:color="auto"/>
        <w:left w:val="none" w:sz="0" w:space="0" w:color="auto"/>
        <w:bottom w:val="none" w:sz="0" w:space="0" w:color="auto"/>
        <w:right w:val="none" w:sz="0" w:space="0" w:color="auto"/>
      </w:divBdr>
    </w:div>
    <w:div w:id="395665857">
      <w:bodyDiv w:val="1"/>
      <w:marLeft w:val="0"/>
      <w:marRight w:val="0"/>
      <w:marTop w:val="0"/>
      <w:marBottom w:val="0"/>
      <w:divBdr>
        <w:top w:val="none" w:sz="0" w:space="0" w:color="auto"/>
        <w:left w:val="none" w:sz="0" w:space="0" w:color="auto"/>
        <w:bottom w:val="none" w:sz="0" w:space="0" w:color="auto"/>
        <w:right w:val="none" w:sz="0" w:space="0" w:color="auto"/>
      </w:divBdr>
    </w:div>
    <w:div w:id="419372267">
      <w:bodyDiv w:val="1"/>
      <w:marLeft w:val="0"/>
      <w:marRight w:val="0"/>
      <w:marTop w:val="0"/>
      <w:marBottom w:val="0"/>
      <w:divBdr>
        <w:top w:val="none" w:sz="0" w:space="0" w:color="auto"/>
        <w:left w:val="none" w:sz="0" w:space="0" w:color="auto"/>
        <w:bottom w:val="none" w:sz="0" w:space="0" w:color="auto"/>
        <w:right w:val="none" w:sz="0" w:space="0" w:color="auto"/>
      </w:divBdr>
    </w:div>
    <w:div w:id="876694614">
      <w:bodyDiv w:val="1"/>
      <w:marLeft w:val="0"/>
      <w:marRight w:val="0"/>
      <w:marTop w:val="0"/>
      <w:marBottom w:val="0"/>
      <w:divBdr>
        <w:top w:val="none" w:sz="0" w:space="0" w:color="auto"/>
        <w:left w:val="none" w:sz="0" w:space="0" w:color="auto"/>
        <w:bottom w:val="none" w:sz="0" w:space="0" w:color="auto"/>
        <w:right w:val="none" w:sz="0" w:space="0" w:color="auto"/>
      </w:divBdr>
    </w:div>
    <w:div w:id="880899304">
      <w:bodyDiv w:val="1"/>
      <w:marLeft w:val="0"/>
      <w:marRight w:val="0"/>
      <w:marTop w:val="0"/>
      <w:marBottom w:val="0"/>
      <w:divBdr>
        <w:top w:val="none" w:sz="0" w:space="0" w:color="auto"/>
        <w:left w:val="none" w:sz="0" w:space="0" w:color="auto"/>
        <w:bottom w:val="none" w:sz="0" w:space="0" w:color="auto"/>
        <w:right w:val="none" w:sz="0" w:space="0" w:color="auto"/>
      </w:divBdr>
    </w:div>
    <w:div w:id="932982053">
      <w:bodyDiv w:val="1"/>
      <w:marLeft w:val="0"/>
      <w:marRight w:val="0"/>
      <w:marTop w:val="0"/>
      <w:marBottom w:val="0"/>
      <w:divBdr>
        <w:top w:val="none" w:sz="0" w:space="0" w:color="auto"/>
        <w:left w:val="none" w:sz="0" w:space="0" w:color="auto"/>
        <w:bottom w:val="none" w:sz="0" w:space="0" w:color="auto"/>
        <w:right w:val="none" w:sz="0" w:space="0" w:color="auto"/>
      </w:divBdr>
    </w:div>
    <w:div w:id="967276923">
      <w:bodyDiv w:val="1"/>
      <w:marLeft w:val="0"/>
      <w:marRight w:val="0"/>
      <w:marTop w:val="0"/>
      <w:marBottom w:val="0"/>
      <w:divBdr>
        <w:top w:val="none" w:sz="0" w:space="0" w:color="auto"/>
        <w:left w:val="none" w:sz="0" w:space="0" w:color="auto"/>
        <w:bottom w:val="none" w:sz="0" w:space="0" w:color="auto"/>
        <w:right w:val="none" w:sz="0" w:space="0" w:color="auto"/>
      </w:divBdr>
    </w:div>
    <w:div w:id="998653894">
      <w:bodyDiv w:val="1"/>
      <w:marLeft w:val="0"/>
      <w:marRight w:val="0"/>
      <w:marTop w:val="0"/>
      <w:marBottom w:val="0"/>
      <w:divBdr>
        <w:top w:val="none" w:sz="0" w:space="0" w:color="auto"/>
        <w:left w:val="none" w:sz="0" w:space="0" w:color="auto"/>
        <w:bottom w:val="none" w:sz="0" w:space="0" w:color="auto"/>
        <w:right w:val="none" w:sz="0" w:space="0" w:color="auto"/>
      </w:divBdr>
    </w:div>
    <w:div w:id="1047098436">
      <w:bodyDiv w:val="1"/>
      <w:marLeft w:val="0"/>
      <w:marRight w:val="0"/>
      <w:marTop w:val="0"/>
      <w:marBottom w:val="0"/>
      <w:divBdr>
        <w:top w:val="none" w:sz="0" w:space="0" w:color="auto"/>
        <w:left w:val="none" w:sz="0" w:space="0" w:color="auto"/>
        <w:bottom w:val="none" w:sz="0" w:space="0" w:color="auto"/>
        <w:right w:val="none" w:sz="0" w:space="0" w:color="auto"/>
      </w:divBdr>
    </w:div>
    <w:div w:id="1072973247">
      <w:bodyDiv w:val="1"/>
      <w:marLeft w:val="0"/>
      <w:marRight w:val="0"/>
      <w:marTop w:val="0"/>
      <w:marBottom w:val="0"/>
      <w:divBdr>
        <w:top w:val="none" w:sz="0" w:space="0" w:color="auto"/>
        <w:left w:val="none" w:sz="0" w:space="0" w:color="auto"/>
        <w:bottom w:val="none" w:sz="0" w:space="0" w:color="auto"/>
        <w:right w:val="none" w:sz="0" w:space="0" w:color="auto"/>
      </w:divBdr>
    </w:div>
    <w:div w:id="1258291988">
      <w:bodyDiv w:val="1"/>
      <w:marLeft w:val="0"/>
      <w:marRight w:val="0"/>
      <w:marTop w:val="0"/>
      <w:marBottom w:val="0"/>
      <w:divBdr>
        <w:top w:val="none" w:sz="0" w:space="0" w:color="auto"/>
        <w:left w:val="none" w:sz="0" w:space="0" w:color="auto"/>
        <w:bottom w:val="none" w:sz="0" w:space="0" w:color="auto"/>
        <w:right w:val="none" w:sz="0" w:space="0" w:color="auto"/>
      </w:divBdr>
    </w:div>
    <w:div w:id="1320841746">
      <w:bodyDiv w:val="1"/>
      <w:marLeft w:val="0"/>
      <w:marRight w:val="0"/>
      <w:marTop w:val="0"/>
      <w:marBottom w:val="0"/>
      <w:divBdr>
        <w:top w:val="none" w:sz="0" w:space="0" w:color="auto"/>
        <w:left w:val="none" w:sz="0" w:space="0" w:color="auto"/>
        <w:bottom w:val="none" w:sz="0" w:space="0" w:color="auto"/>
        <w:right w:val="none" w:sz="0" w:space="0" w:color="auto"/>
      </w:divBdr>
    </w:div>
    <w:div w:id="1336608362">
      <w:bodyDiv w:val="1"/>
      <w:marLeft w:val="0"/>
      <w:marRight w:val="0"/>
      <w:marTop w:val="0"/>
      <w:marBottom w:val="0"/>
      <w:divBdr>
        <w:top w:val="none" w:sz="0" w:space="0" w:color="auto"/>
        <w:left w:val="none" w:sz="0" w:space="0" w:color="auto"/>
        <w:bottom w:val="none" w:sz="0" w:space="0" w:color="auto"/>
        <w:right w:val="none" w:sz="0" w:space="0" w:color="auto"/>
      </w:divBdr>
    </w:div>
    <w:div w:id="1350177555">
      <w:bodyDiv w:val="1"/>
      <w:marLeft w:val="0"/>
      <w:marRight w:val="0"/>
      <w:marTop w:val="0"/>
      <w:marBottom w:val="0"/>
      <w:divBdr>
        <w:top w:val="none" w:sz="0" w:space="0" w:color="auto"/>
        <w:left w:val="none" w:sz="0" w:space="0" w:color="auto"/>
        <w:bottom w:val="none" w:sz="0" w:space="0" w:color="auto"/>
        <w:right w:val="none" w:sz="0" w:space="0" w:color="auto"/>
      </w:divBdr>
    </w:div>
    <w:div w:id="1567958081">
      <w:bodyDiv w:val="1"/>
      <w:marLeft w:val="0"/>
      <w:marRight w:val="0"/>
      <w:marTop w:val="0"/>
      <w:marBottom w:val="0"/>
      <w:divBdr>
        <w:top w:val="none" w:sz="0" w:space="0" w:color="auto"/>
        <w:left w:val="none" w:sz="0" w:space="0" w:color="auto"/>
        <w:bottom w:val="none" w:sz="0" w:space="0" w:color="auto"/>
        <w:right w:val="none" w:sz="0" w:space="0" w:color="auto"/>
      </w:divBdr>
    </w:div>
    <w:div w:id="1585453281">
      <w:bodyDiv w:val="1"/>
      <w:marLeft w:val="0"/>
      <w:marRight w:val="0"/>
      <w:marTop w:val="0"/>
      <w:marBottom w:val="0"/>
      <w:divBdr>
        <w:top w:val="none" w:sz="0" w:space="0" w:color="auto"/>
        <w:left w:val="none" w:sz="0" w:space="0" w:color="auto"/>
        <w:bottom w:val="none" w:sz="0" w:space="0" w:color="auto"/>
        <w:right w:val="none" w:sz="0" w:space="0" w:color="auto"/>
      </w:divBdr>
    </w:div>
    <w:div w:id="1599026719">
      <w:bodyDiv w:val="1"/>
      <w:marLeft w:val="0"/>
      <w:marRight w:val="0"/>
      <w:marTop w:val="0"/>
      <w:marBottom w:val="0"/>
      <w:divBdr>
        <w:top w:val="none" w:sz="0" w:space="0" w:color="auto"/>
        <w:left w:val="none" w:sz="0" w:space="0" w:color="auto"/>
        <w:bottom w:val="none" w:sz="0" w:space="0" w:color="auto"/>
        <w:right w:val="none" w:sz="0" w:space="0" w:color="auto"/>
      </w:divBdr>
    </w:div>
    <w:div w:id="1602371002">
      <w:bodyDiv w:val="1"/>
      <w:marLeft w:val="0"/>
      <w:marRight w:val="0"/>
      <w:marTop w:val="0"/>
      <w:marBottom w:val="0"/>
      <w:divBdr>
        <w:top w:val="none" w:sz="0" w:space="0" w:color="auto"/>
        <w:left w:val="none" w:sz="0" w:space="0" w:color="auto"/>
        <w:bottom w:val="none" w:sz="0" w:space="0" w:color="auto"/>
        <w:right w:val="none" w:sz="0" w:space="0" w:color="auto"/>
      </w:divBdr>
    </w:div>
    <w:div w:id="1790279498">
      <w:bodyDiv w:val="1"/>
      <w:marLeft w:val="0"/>
      <w:marRight w:val="0"/>
      <w:marTop w:val="0"/>
      <w:marBottom w:val="0"/>
      <w:divBdr>
        <w:top w:val="none" w:sz="0" w:space="0" w:color="auto"/>
        <w:left w:val="none" w:sz="0" w:space="0" w:color="auto"/>
        <w:bottom w:val="none" w:sz="0" w:space="0" w:color="auto"/>
        <w:right w:val="none" w:sz="0" w:space="0" w:color="auto"/>
      </w:divBdr>
      <w:divsChild>
        <w:div w:id="562059423">
          <w:marLeft w:val="0"/>
          <w:marRight w:val="0"/>
          <w:marTop w:val="0"/>
          <w:marBottom w:val="0"/>
          <w:divBdr>
            <w:top w:val="none" w:sz="0" w:space="0" w:color="auto"/>
            <w:left w:val="none" w:sz="0" w:space="0" w:color="auto"/>
            <w:bottom w:val="none" w:sz="0" w:space="0" w:color="auto"/>
            <w:right w:val="none" w:sz="0" w:space="0" w:color="auto"/>
          </w:divBdr>
          <w:divsChild>
            <w:div w:id="226964061">
              <w:marLeft w:val="0"/>
              <w:marRight w:val="0"/>
              <w:marTop w:val="0"/>
              <w:marBottom w:val="360"/>
              <w:divBdr>
                <w:top w:val="single" w:sz="48" w:space="0" w:color="FFFFFF"/>
                <w:left w:val="none" w:sz="0" w:space="0" w:color="auto"/>
                <w:bottom w:val="none" w:sz="0" w:space="0" w:color="auto"/>
                <w:right w:val="none" w:sz="0" w:space="0" w:color="auto"/>
              </w:divBdr>
              <w:divsChild>
                <w:div w:id="108012703">
                  <w:marLeft w:val="0"/>
                  <w:marRight w:val="0"/>
                  <w:marTop w:val="0"/>
                  <w:marBottom w:val="0"/>
                  <w:divBdr>
                    <w:top w:val="none" w:sz="0" w:space="0" w:color="auto"/>
                    <w:left w:val="none" w:sz="0" w:space="0" w:color="auto"/>
                    <w:bottom w:val="none" w:sz="0" w:space="0" w:color="auto"/>
                    <w:right w:val="none" w:sz="0" w:space="0" w:color="auto"/>
                  </w:divBdr>
                  <w:divsChild>
                    <w:div w:id="332611488">
                      <w:marLeft w:val="150"/>
                      <w:marRight w:val="150"/>
                      <w:marTop w:val="0"/>
                      <w:marBottom w:val="0"/>
                      <w:divBdr>
                        <w:top w:val="none" w:sz="0" w:space="0" w:color="auto"/>
                        <w:left w:val="none" w:sz="0" w:space="0" w:color="auto"/>
                        <w:bottom w:val="none" w:sz="0" w:space="0" w:color="auto"/>
                        <w:right w:val="none" w:sz="0" w:space="0" w:color="auto"/>
                      </w:divBdr>
                      <w:divsChild>
                        <w:div w:id="1166936892">
                          <w:marLeft w:val="0"/>
                          <w:marRight w:val="0"/>
                          <w:marTop w:val="0"/>
                          <w:marBottom w:val="0"/>
                          <w:divBdr>
                            <w:top w:val="none" w:sz="0" w:space="0" w:color="auto"/>
                            <w:left w:val="none" w:sz="0" w:space="0" w:color="auto"/>
                            <w:bottom w:val="none" w:sz="0" w:space="0" w:color="auto"/>
                            <w:right w:val="none" w:sz="0" w:space="0" w:color="auto"/>
                          </w:divBdr>
                          <w:divsChild>
                            <w:div w:id="83111214">
                              <w:marLeft w:val="0"/>
                              <w:marRight w:val="0"/>
                              <w:marTop w:val="0"/>
                              <w:marBottom w:val="0"/>
                              <w:divBdr>
                                <w:top w:val="none" w:sz="0" w:space="0" w:color="auto"/>
                                <w:left w:val="none" w:sz="0" w:space="0" w:color="auto"/>
                                <w:bottom w:val="none" w:sz="0" w:space="0" w:color="auto"/>
                                <w:right w:val="none" w:sz="0" w:space="0" w:color="auto"/>
                              </w:divBdr>
                              <w:divsChild>
                                <w:div w:id="1941405365">
                                  <w:marLeft w:val="0"/>
                                  <w:marRight w:val="0"/>
                                  <w:marTop w:val="0"/>
                                  <w:marBottom w:val="0"/>
                                  <w:divBdr>
                                    <w:top w:val="none" w:sz="0" w:space="0" w:color="auto"/>
                                    <w:left w:val="none" w:sz="0" w:space="0" w:color="auto"/>
                                    <w:bottom w:val="none" w:sz="0" w:space="0" w:color="auto"/>
                                    <w:right w:val="none" w:sz="0" w:space="0" w:color="auto"/>
                                  </w:divBdr>
                                  <w:divsChild>
                                    <w:div w:id="88891382">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sChild>
            </w:div>
          </w:divsChild>
        </w:div>
      </w:divsChild>
    </w:div>
    <w:div w:id="1917085764">
      <w:bodyDiv w:val="1"/>
      <w:marLeft w:val="0"/>
      <w:marRight w:val="0"/>
      <w:marTop w:val="0"/>
      <w:marBottom w:val="0"/>
      <w:divBdr>
        <w:top w:val="none" w:sz="0" w:space="0" w:color="auto"/>
        <w:left w:val="none" w:sz="0" w:space="0" w:color="auto"/>
        <w:bottom w:val="none" w:sz="0" w:space="0" w:color="auto"/>
        <w:right w:val="none" w:sz="0" w:space="0" w:color="auto"/>
      </w:divBdr>
    </w:div>
    <w:div w:id="2012289815">
      <w:bodyDiv w:val="1"/>
      <w:marLeft w:val="0"/>
      <w:marRight w:val="0"/>
      <w:marTop w:val="0"/>
      <w:marBottom w:val="0"/>
      <w:divBdr>
        <w:top w:val="none" w:sz="0" w:space="0" w:color="auto"/>
        <w:left w:val="none" w:sz="0" w:space="0" w:color="auto"/>
        <w:bottom w:val="none" w:sz="0" w:space="0" w:color="auto"/>
        <w:right w:val="none" w:sz="0" w:space="0" w:color="auto"/>
      </w:divBdr>
    </w:div>
    <w:div w:id="2035762545">
      <w:bodyDiv w:val="1"/>
      <w:marLeft w:val="0"/>
      <w:marRight w:val="0"/>
      <w:marTop w:val="0"/>
      <w:marBottom w:val="0"/>
      <w:divBdr>
        <w:top w:val="none" w:sz="0" w:space="0" w:color="auto"/>
        <w:left w:val="none" w:sz="0" w:space="0" w:color="auto"/>
        <w:bottom w:val="none" w:sz="0" w:space="0" w:color="auto"/>
        <w:right w:val="none" w:sz="0" w:space="0" w:color="auto"/>
      </w:divBdr>
    </w:div>
    <w:div w:id="2036421991">
      <w:bodyDiv w:val="1"/>
      <w:marLeft w:val="0"/>
      <w:marRight w:val="0"/>
      <w:marTop w:val="0"/>
      <w:marBottom w:val="0"/>
      <w:divBdr>
        <w:top w:val="none" w:sz="0" w:space="0" w:color="auto"/>
        <w:left w:val="none" w:sz="0" w:space="0" w:color="auto"/>
        <w:bottom w:val="none" w:sz="0" w:space="0" w:color="auto"/>
        <w:right w:val="none" w:sz="0" w:space="0" w:color="auto"/>
      </w:divBdr>
      <w:divsChild>
        <w:div w:id="1630093169">
          <w:marLeft w:val="0"/>
          <w:marRight w:val="0"/>
          <w:marTop w:val="0"/>
          <w:marBottom w:val="0"/>
          <w:divBdr>
            <w:top w:val="none" w:sz="0" w:space="0" w:color="auto"/>
            <w:left w:val="none" w:sz="0" w:space="0" w:color="auto"/>
            <w:bottom w:val="none" w:sz="0" w:space="0" w:color="auto"/>
            <w:right w:val="none" w:sz="0" w:space="0" w:color="auto"/>
          </w:divBdr>
          <w:divsChild>
            <w:div w:id="1667127481">
              <w:marLeft w:val="0"/>
              <w:marRight w:val="0"/>
              <w:marTop w:val="0"/>
              <w:marBottom w:val="360"/>
              <w:divBdr>
                <w:top w:val="single" w:sz="48" w:space="0" w:color="FFFFFF"/>
                <w:left w:val="none" w:sz="0" w:space="0" w:color="auto"/>
                <w:bottom w:val="none" w:sz="0" w:space="0" w:color="auto"/>
                <w:right w:val="none" w:sz="0" w:space="0" w:color="auto"/>
              </w:divBdr>
              <w:divsChild>
                <w:div w:id="2035030557">
                  <w:marLeft w:val="0"/>
                  <w:marRight w:val="0"/>
                  <w:marTop w:val="0"/>
                  <w:marBottom w:val="0"/>
                  <w:divBdr>
                    <w:top w:val="none" w:sz="0" w:space="0" w:color="auto"/>
                    <w:left w:val="none" w:sz="0" w:space="0" w:color="auto"/>
                    <w:bottom w:val="none" w:sz="0" w:space="0" w:color="auto"/>
                    <w:right w:val="none" w:sz="0" w:space="0" w:color="auto"/>
                  </w:divBdr>
                  <w:divsChild>
                    <w:div w:id="1269508515">
                      <w:marLeft w:val="150"/>
                      <w:marRight w:val="150"/>
                      <w:marTop w:val="0"/>
                      <w:marBottom w:val="0"/>
                      <w:divBdr>
                        <w:top w:val="none" w:sz="0" w:space="0" w:color="auto"/>
                        <w:left w:val="none" w:sz="0" w:space="0" w:color="auto"/>
                        <w:bottom w:val="none" w:sz="0" w:space="0" w:color="auto"/>
                        <w:right w:val="none" w:sz="0" w:space="0" w:color="auto"/>
                      </w:divBdr>
                      <w:divsChild>
                        <w:div w:id="479007727">
                          <w:marLeft w:val="0"/>
                          <w:marRight w:val="0"/>
                          <w:marTop w:val="0"/>
                          <w:marBottom w:val="0"/>
                          <w:divBdr>
                            <w:top w:val="none" w:sz="0" w:space="0" w:color="auto"/>
                            <w:left w:val="none" w:sz="0" w:space="0" w:color="auto"/>
                            <w:bottom w:val="none" w:sz="0" w:space="0" w:color="auto"/>
                            <w:right w:val="none" w:sz="0" w:space="0" w:color="auto"/>
                          </w:divBdr>
                          <w:divsChild>
                            <w:div w:id="393360005">
                              <w:marLeft w:val="0"/>
                              <w:marRight w:val="0"/>
                              <w:marTop w:val="0"/>
                              <w:marBottom w:val="0"/>
                              <w:divBdr>
                                <w:top w:val="none" w:sz="0" w:space="0" w:color="auto"/>
                                <w:left w:val="none" w:sz="0" w:space="0" w:color="auto"/>
                                <w:bottom w:val="none" w:sz="0" w:space="0" w:color="auto"/>
                                <w:right w:val="none" w:sz="0" w:space="0" w:color="auto"/>
                              </w:divBdr>
                              <w:divsChild>
                                <w:div w:id="1015809292">
                                  <w:marLeft w:val="0"/>
                                  <w:marRight w:val="0"/>
                                  <w:marTop w:val="0"/>
                                  <w:marBottom w:val="0"/>
                                  <w:divBdr>
                                    <w:top w:val="none" w:sz="0" w:space="0" w:color="auto"/>
                                    <w:left w:val="none" w:sz="0" w:space="0" w:color="auto"/>
                                    <w:bottom w:val="none" w:sz="0" w:space="0" w:color="auto"/>
                                    <w:right w:val="none" w:sz="0" w:space="0" w:color="auto"/>
                                  </w:divBdr>
                                  <w:divsChild>
                                    <w:div w:id="1170632166">
                                      <w:marLeft w:val="0"/>
                                      <w:marRight w:val="0"/>
                                      <w:marTop w:val="180"/>
                                      <w:marBottom w:val="180"/>
                                      <w:divBdr>
                                        <w:top w:val="none" w:sz="0" w:space="0" w:color="auto"/>
                                        <w:left w:val="none" w:sz="0" w:space="0" w:color="auto"/>
                                        <w:bottom w:val="dotted" w:sz="6" w:space="9" w:color="CCCCCC"/>
                                        <w:right w:val="none" w:sz="0" w:space="0" w:color="auto"/>
                                      </w:divBdr>
                                    </w:div>
                                  </w:divsChild>
                                </w:div>
                              </w:divsChild>
                            </w:div>
                          </w:divsChild>
                        </w:div>
                      </w:divsChild>
                    </w:div>
                  </w:divsChild>
                </w:div>
              </w:divsChild>
            </w:div>
          </w:divsChild>
        </w:div>
      </w:divsChild>
    </w:div>
    <w:div w:id="2045594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F33BEB-B219-D344-9745-E1A9E51C2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Pages>
  <Words>1406</Words>
  <Characters>8017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Sharing the vision</vt:lpstr>
    </vt:vector>
  </TitlesOfParts>
  <Company>Wakefield MDC</Company>
  <LinksUpToDate>false</LinksUpToDate>
  <CharactersWithSpaces>9405</CharactersWithSpaces>
  <SharedDoc>false</SharedDoc>
  <HLinks>
    <vt:vector size="12" baseType="variant">
      <vt:variant>
        <vt:i4>7536723</vt:i4>
      </vt:variant>
      <vt:variant>
        <vt:i4>-1</vt:i4>
      </vt:variant>
      <vt:variant>
        <vt:i4>2052</vt:i4>
      </vt:variant>
      <vt:variant>
        <vt:i4>1</vt:i4>
      </vt:variant>
      <vt:variant>
        <vt:lpwstr>Logo Darker</vt:lpwstr>
      </vt:variant>
      <vt:variant>
        <vt:lpwstr/>
      </vt:variant>
      <vt:variant>
        <vt:i4>7536723</vt:i4>
      </vt:variant>
      <vt:variant>
        <vt:i4>-1</vt:i4>
      </vt:variant>
      <vt:variant>
        <vt:i4>2053</vt:i4>
      </vt:variant>
      <vt:variant>
        <vt:i4>1</vt:i4>
      </vt:variant>
      <vt:variant>
        <vt:lpwstr>Logo Darker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Sharing the vision</dc:title>
  <dc:subject/>
  <dc:creator>Sam Done</dc:creator>
  <cp:keywords/>
  <dc:description/>
  <cp:lastModifiedBy>Mark Randall</cp:lastModifiedBy>
  <cp:revision>4</cp:revision>
  <cp:lastPrinted>2024-04-19T18:43:00Z</cp:lastPrinted>
  <dcterms:created xsi:type="dcterms:W3CDTF">2025-11-26T11:30:00Z</dcterms:created>
  <dcterms:modified xsi:type="dcterms:W3CDTF">2025-11-26T12:33:00Z</dcterms:modified>
</cp:coreProperties>
</file>