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61" w:rsidRDefault="00F54C73">
      <w:pPr>
        <w:rPr>
          <w:rFonts w:ascii="Gill Sans" w:eastAsia="Gill Sans" w:hAnsi="Gill Sans" w:cs="Gill Sans"/>
        </w:rPr>
      </w:pPr>
      <w:bookmarkStart w:id="0" w:name="_GoBack"/>
      <w:bookmarkEnd w:id="0"/>
      <w:r>
        <w:rPr>
          <w:rFonts w:ascii="Gill Sans" w:eastAsia="Gill Sans" w:hAnsi="Gill Sans" w:cs="Gill Sans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38200" cy="995362"/>
            <wp:effectExtent l="0" t="0" r="0" b="0"/>
            <wp:wrapSquare wrapText="bothSides" distT="0" distB="0" distL="114300" distR="114300"/>
            <wp:docPr id="2" name="image1.jpg" descr="\\bs-fs-01\staffdata$\IStirling\IS\Logos\BH_BETs_Logo_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bs-fs-01\staffdata$\IStirling\IS\Logos\BH_BETs_Logo_Mon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95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0261" w:rsidRDefault="00880261">
      <w:pPr>
        <w:jc w:val="center"/>
        <w:rPr>
          <w:rFonts w:ascii="Gill Sans" w:eastAsia="Gill Sans" w:hAnsi="Gill Sans" w:cs="Gill Sans"/>
          <w:b/>
          <w:sz w:val="26"/>
          <w:szCs w:val="26"/>
        </w:rPr>
      </w:pPr>
    </w:p>
    <w:p w:rsidR="00880261" w:rsidRDefault="00880261">
      <w:pPr>
        <w:jc w:val="center"/>
        <w:rPr>
          <w:rFonts w:ascii="Gill Sans" w:eastAsia="Gill Sans" w:hAnsi="Gill Sans" w:cs="Gill Sans"/>
          <w:b/>
          <w:sz w:val="26"/>
          <w:szCs w:val="26"/>
        </w:rPr>
      </w:pPr>
    </w:p>
    <w:p w:rsidR="00880261" w:rsidRDefault="00F54C73">
      <w:pPr>
        <w:jc w:val="center"/>
        <w:rPr>
          <w:rFonts w:ascii="Gill Sans" w:eastAsia="Gill Sans" w:hAnsi="Gill Sans" w:cs="Gill Sans"/>
          <w:b/>
          <w:sz w:val="26"/>
          <w:szCs w:val="26"/>
        </w:rPr>
      </w:pPr>
      <w:r>
        <w:rPr>
          <w:rFonts w:ascii="Gill Sans" w:eastAsia="Gill Sans" w:hAnsi="Gill Sans" w:cs="Gill Sans"/>
          <w:b/>
          <w:sz w:val="26"/>
          <w:szCs w:val="26"/>
        </w:rPr>
        <w:t>JOB DESCRIPTION</w:t>
      </w:r>
    </w:p>
    <w:p w:rsidR="00880261" w:rsidRDefault="00F54C73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sz w:val="24"/>
          <w:szCs w:val="24"/>
        </w:rPr>
        <w:t>Job Title</w:t>
      </w:r>
      <w:r>
        <w:rPr>
          <w:rFonts w:ascii="Gill Sans" w:eastAsia="Gill Sans" w:hAnsi="Gill Sans" w:cs="Gill Sans"/>
          <w:b/>
        </w:rPr>
        <w:t>:</w:t>
      </w:r>
      <w:r>
        <w:rPr>
          <w:rFonts w:ascii="Gill Sans" w:eastAsia="Gill Sans" w:hAnsi="Gill Sans" w:cs="Gill Sans"/>
        </w:rPr>
        <w:t xml:space="preserve"> Trust Subject Co-Ordinator</w:t>
      </w:r>
      <w:r>
        <w:rPr>
          <w:rFonts w:ascii="Gill Sans" w:eastAsia="Gill Sans" w:hAnsi="Gill Sans" w:cs="Gill Sans"/>
        </w:rPr>
        <w:tab/>
        <w:t xml:space="preserve"> - Computing</w:t>
      </w:r>
    </w:p>
    <w:p w:rsidR="00880261" w:rsidRDefault="00F54C73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sz w:val="24"/>
          <w:szCs w:val="24"/>
        </w:rPr>
        <w:t>Location:</w:t>
      </w:r>
      <w:r>
        <w:rPr>
          <w:rFonts w:ascii="Gill Sans" w:eastAsia="Gill Sans" w:hAnsi="Gill Sans" w:cs="Gill Sans"/>
          <w:b/>
        </w:rPr>
        <w:t xml:space="preserve"> </w:t>
      </w:r>
      <w:r>
        <w:rPr>
          <w:rFonts w:ascii="Gill Sans" w:eastAsia="Gill Sans" w:hAnsi="Gill Sans" w:cs="Gill Sans"/>
        </w:rPr>
        <w:t xml:space="preserve"> BET Schools</w:t>
      </w:r>
    </w:p>
    <w:p w:rsidR="00880261" w:rsidRDefault="00F54C73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R</w:t>
      </w:r>
      <w:r>
        <w:rPr>
          <w:rFonts w:ascii="Gill Sans" w:eastAsia="Gill Sans" w:hAnsi="Gill Sans" w:cs="Gill Sans"/>
          <w:b/>
          <w:sz w:val="24"/>
          <w:szCs w:val="24"/>
        </w:rPr>
        <w:t>esponsible to</w:t>
      </w:r>
      <w:r>
        <w:rPr>
          <w:rFonts w:ascii="Gill Sans" w:eastAsia="Gill Sans" w:hAnsi="Gill Sans" w:cs="Gill Sans"/>
          <w:b/>
        </w:rPr>
        <w:t>:</w:t>
      </w:r>
      <w:r>
        <w:rPr>
          <w:rFonts w:ascii="Gill Sans" w:eastAsia="Gill Sans" w:hAnsi="Gill Sans" w:cs="Gill Sans"/>
        </w:rPr>
        <w:t xml:space="preserve"> Trust Director for Education/Trust Lead for Performance</w:t>
      </w:r>
    </w:p>
    <w:p w:rsidR="00880261" w:rsidRDefault="00F54C73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sz w:val="24"/>
          <w:szCs w:val="24"/>
        </w:rPr>
        <w:t>Liaises with</w:t>
      </w:r>
      <w:r>
        <w:rPr>
          <w:rFonts w:ascii="Gill Sans" w:eastAsia="Gill Sans" w:hAnsi="Gill Sans" w:cs="Gill Sans"/>
          <w:b/>
        </w:rPr>
        <w:t xml:space="preserve">: </w:t>
      </w:r>
      <w:r>
        <w:rPr>
          <w:rFonts w:ascii="Gill Sans" w:eastAsia="Gill Sans" w:hAnsi="Gill Sans" w:cs="Gill Sans"/>
        </w:rPr>
        <w:t>Trust Directors</w:t>
      </w:r>
      <w:r>
        <w:rPr>
          <w:rFonts w:ascii="Gill Sans" w:eastAsia="Gill Sans" w:hAnsi="Gill Sans" w:cs="Gill Sans"/>
          <w:b/>
        </w:rPr>
        <w:t xml:space="preserve">, </w:t>
      </w:r>
      <w:r>
        <w:rPr>
          <w:rFonts w:ascii="Gill Sans" w:eastAsia="Gill Sans" w:hAnsi="Gill Sans" w:cs="Gill Sans"/>
        </w:rPr>
        <w:t>Senior Leadership, Heads of Department, and all relevant staff in all BET schools</w:t>
      </w:r>
    </w:p>
    <w:p w:rsidR="00880261" w:rsidRDefault="00F54C73">
      <w:pPr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Job Purpose</w:t>
      </w:r>
    </w:p>
    <w:p w:rsidR="00880261" w:rsidRDefault="00F54C73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purpose of this role is to contribute to the development of teaching and learning across the Trust by co-ordination of Schemes of Work, Trust assessment, mode</w:t>
      </w:r>
      <w:r>
        <w:rPr>
          <w:rFonts w:ascii="Gill Sans" w:eastAsia="Gill Sans" w:hAnsi="Gill Sans" w:cs="Gill Sans"/>
        </w:rPr>
        <w:t>ration and data input.</w:t>
      </w:r>
    </w:p>
    <w:p w:rsidR="00880261" w:rsidRDefault="00F54C73">
      <w:pPr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Main Duties</w:t>
      </w:r>
    </w:p>
    <w:p w:rsidR="00880261" w:rsidRDefault="00F54C73">
      <w:pPr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Curriculum</w:t>
      </w:r>
    </w:p>
    <w:p w:rsidR="00880261" w:rsidRDefault="00F54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Understand and be able to articulate in detail the teaching needs of the Trust as it relates to computing; this should include the Trust vision, a need for lifelong healthy lifestyles and the Trust exam board r</w:t>
      </w:r>
      <w:r>
        <w:rPr>
          <w:rFonts w:ascii="Gill Sans" w:eastAsia="Gill Sans" w:hAnsi="Gill Sans" w:cs="Gill Sans"/>
          <w:color w:val="000000"/>
        </w:rPr>
        <w:t>equirements</w:t>
      </w:r>
    </w:p>
    <w:p w:rsidR="00880261" w:rsidRDefault="00F54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Understand what schools are teaching currently and question reasons for differences in content and timing</w:t>
      </w:r>
    </w:p>
    <w:p w:rsidR="00880261" w:rsidRDefault="00F54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Create and maintain an appropriate Trust curriculum map</w:t>
      </w:r>
    </w:p>
    <w:p w:rsidR="00880261" w:rsidRDefault="00F54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Create and maintain a Programme of Study</w:t>
      </w:r>
    </w:p>
    <w:p w:rsidR="00880261" w:rsidRDefault="00F54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bookmarkStart w:id="1" w:name="_heading=h.gjdgxs" w:colFirst="0" w:colLast="0"/>
      <w:bookmarkEnd w:id="1"/>
      <w:r>
        <w:rPr>
          <w:rFonts w:ascii="Gill Sans" w:eastAsia="Gill Sans" w:hAnsi="Gill Sans" w:cs="Gill Sans"/>
          <w:color w:val="000000"/>
        </w:rPr>
        <w:t>Undertake professional development in the writing of curricular and the writing of assessments</w:t>
      </w:r>
    </w:p>
    <w:p w:rsidR="00880261" w:rsidRDefault="00F54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Prepare and write Trust assessments, having them agreed by the Director of Education and the Trust Lead for Performance at least one term in advance of the asses</w:t>
      </w:r>
      <w:r>
        <w:rPr>
          <w:rFonts w:ascii="Gill Sans" w:eastAsia="Gill Sans" w:hAnsi="Gill Sans" w:cs="Gill Sans"/>
          <w:color w:val="000000"/>
        </w:rPr>
        <w:t>sment</w:t>
      </w:r>
    </w:p>
    <w:p w:rsidR="00880261" w:rsidRDefault="00F54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Co-ordinate training and moderation so that data input for Trust assessments is standardised</w:t>
      </w:r>
    </w:p>
    <w:p w:rsidR="00880261" w:rsidRDefault="00F54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Contribute to the cross-Trust curriculum planning of your subject (intent, implementation and impact)</w:t>
      </w:r>
    </w:p>
    <w:p w:rsidR="00880261" w:rsidRDefault="00F54C73">
      <w:pPr>
        <w:rPr>
          <w:rFonts w:ascii="Gill Sans" w:eastAsia="Gill Sans" w:hAnsi="Gill Sans" w:cs="Gill Sans"/>
          <w:b/>
        </w:rPr>
      </w:pPr>
      <w:proofErr w:type="spellStart"/>
      <w:r>
        <w:rPr>
          <w:rFonts w:ascii="Gill Sans" w:eastAsia="Gill Sans" w:hAnsi="Gill Sans" w:cs="Gill Sans"/>
          <w:b/>
        </w:rPr>
        <w:t>Bohunt</w:t>
      </w:r>
      <w:proofErr w:type="spellEnd"/>
      <w:r>
        <w:rPr>
          <w:rFonts w:ascii="Gill Sans" w:eastAsia="Gill Sans" w:hAnsi="Gill Sans" w:cs="Gill Sans"/>
          <w:b/>
        </w:rPr>
        <w:t xml:space="preserve"> Standards</w:t>
      </w:r>
    </w:p>
    <w:p w:rsidR="00880261" w:rsidRDefault="00F54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Create </w:t>
      </w:r>
      <w:proofErr w:type="spellStart"/>
      <w:r>
        <w:rPr>
          <w:rFonts w:ascii="Gill Sans" w:eastAsia="Gill Sans" w:hAnsi="Gill Sans" w:cs="Gill Sans"/>
          <w:color w:val="000000"/>
        </w:rPr>
        <w:t>Bohunt</w:t>
      </w:r>
      <w:proofErr w:type="spellEnd"/>
      <w:r>
        <w:rPr>
          <w:rFonts w:ascii="Gill Sans" w:eastAsia="Gill Sans" w:hAnsi="Gill Sans" w:cs="Gill Sans"/>
          <w:color w:val="000000"/>
        </w:rPr>
        <w:t xml:space="preserve"> Standards for computing and ensure they remain current</w:t>
      </w:r>
    </w:p>
    <w:p w:rsidR="00880261" w:rsidRDefault="00F54C73">
      <w:pPr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Coordination</w:t>
      </w:r>
    </w:p>
    <w:p w:rsidR="00880261" w:rsidRDefault="00F54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In conjunction with the Director of Education and the Trust Lead for Performance agree agendas for the three face-to-face meetings during the year</w:t>
      </w:r>
    </w:p>
    <w:p w:rsidR="00880261" w:rsidRDefault="00F54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Create a coherent plan for </w:t>
      </w:r>
      <w:r>
        <w:rPr>
          <w:rFonts w:ascii="Gill Sans" w:eastAsia="Gill Sans" w:hAnsi="Gill Sans" w:cs="Gill Sans"/>
          <w:color w:val="000000"/>
        </w:rPr>
        <w:t>the three Trust Insets per year that moves forward the teaching of your subject</w:t>
      </w:r>
    </w:p>
    <w:p w:rsidR="00880261" w:rsidRDefault="00F54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Agree timely actions, send out minutes, and ensure actions are completed</w:t>
      </w:r>
    </w:p>
    <w:p w:rsidR="00880261" w:rsidRDefault="00F54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Organise interim online meetings as necessary</w:t>
      </w:r>
    </w:p>
    <w:p w:rsidR="00880261" w:rsidRDefault="00F54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Ensure all relevant staff are aware of the Trust Assessme</w:t>
      </w:r>
      <w:r>
        <w:rPr>
          <w:rFonts w:ascii="Gill Sans" w:eastAsia="Gill Sans" w:hAnsi="Gill Sans" w:cs="Gill Sans"/>
          <w:color w:val="000000"/>
        </w:rPr>
        <w:t>nt Calendar</w:t>
      </w:r>
    </w:p>
    <w:p w:rsidR="00880261" w:rsidRDefault="00F54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Send reminders and check on progress so that Trust data deadlines are met</w:t>
      </w:r>
    </w:p>
    <w:p w:rsidR="00880261" w:rsidRDefault="00F54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Visit Trust schools at least once during the year to ensure compliance with assessments and curriculum</w:t>
      </w:r>
    </w:p>
    <w:p w:rsidR="00880261" w:rsidRDefault="00F54C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Sharing good practice and pitfalls across the Trust</w:t>
      </w:r>
    </w:p>
    <w:p w:rsidR="00880261" w:rsidRDefault="00F54C73">
      <w:pPr>
        <w:spacing w:after="0" w:line="240" w:lineRule="auto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General</w:t>
      </w:r>
    </w:p>
    <w:p w:rsidR="00880261" w:rsidRDefault="00880261">
      <w:pPr>
        <w:spacing w:after="0" w:line="240" w:lineRule="auto"/>
        <w:rPr>
          <w:rFonts w:ascii="Gill Sans" w:eastAsia="Gill Sans" w:hAnsi="Gill Sans" w:cs="Gill Sans"/>
          <w:color w:val="000000"/>
        </w:rPr>
      </w:pPr>
    </w:p>
    <w:p w:rsidR="00880261" w:rsidRDefault="00F54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Deputise for key members of staff relevant to the delivery of computing across the Trust</w:t>
      </w:r>
    </w:p>
    <w:p w:rsidR="00880261" w:rsidRDefault="00F54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Undertake any other reasonable requests from the Director of Education or Trust Lead for Performance</w:t>
      </w:r>
    </w:p>
    <w:p w:rsidR="00880261" w:rsidRDefault="008802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</w:rPr>
      </w:pPr>
    </w:p>
    <w:p w:rsidR="00880261" w:rsidRDefault="00F54C73">
      <w:pPr>
        <w:pStyle w:val="Heading2"/>
        <w:keepNext w:val="0"/>
        <w:keepLines w:val="0"/>
        <w:spacing w:before="0" w:after="0" w:line="240" w:lineRule="auto"/>
        <w:ind w:left="576"/>
        <w:jc w:val="both"/>
        <w:rPr>
          <w:rFonts w:ascii="Gill Sans" w:eastAsia="Gill Sans" w:hAnsi="Gill Sans" w:cs="Gill Sans"/>
        </w:rPr>
      </w:pPr>
      <w:bookmarkStart w:id="2" w:name="_heading=h.kma7kvauqcqd" w:colFirst="0" w:colLast="0"/>
      <w:bookmarkEnd w:id="2"/>
      <w:r>
        <w:rPr>
          <w:rFonts w:ascii="Gill Sans" w:eastAsia="Gill Sans" w:hAnsi="Gill Sans" w:cs="Gill Sans"/>
          <w:b w:val="0"/>
          <w:noProof/>
          <w:sz w:val="24"/>
          <w:szCs w:val="24"/>
        </w:rPr>
        <w:drawing>
          <wp:inline distT="0" distB="0" distL="0" distR="0">
            <wp:extent cx="1695877" cy="851227"/>
            <wp:effectExtent l="0" t="0" r="0" b="0"/>
            <wp:docPr id="3" name="image2.png" descr="C:\Users\eplumb\AppData\Local\Microsoft\Windows\INetCache\Content.Word\dc_bad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eplumb\AppData\Local\Microsoft\Windows\INetCache\Content.Word\dc_bad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877" cy="851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8026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F50"/>
    <w:multiLevelType w:val="multilevel"/>
    <w:tmpl w:val="0AD05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E034C6"/>
    <w:multiLevelType w:val="multilevel"/>
    <w:tmpl w:val="8BE8B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A55BBC"/>
    <w:multiLevelType w:val="multilevel"/>
    <w:tmpl w:val="1F08C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61"/>
    <w:rsid w:val="00880261"/>
    <w:rsid w:val="00F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265FC-7742-4881-ACE6-B7942EE2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5996"/>
    <w:pPr>
      <w:widowControl w:val="0"/>
      <w:spacing w:after="0" w:line="240" w:lineRule="auto"/>
      <w:ind w:left="820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599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F5996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F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9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1FA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XQuXc8MS8HTY7kjUcKUEMGQtA==">AMUW2mV8a6RYccFn/7pgsv8Lj0prp/AmyfU3lmxfDyOVKUVXWHF5rq9oNqaI42vz1icgvqV3E2801Ft8C5r7HmB4D2zcRHFqjElTxGiKDbPcpfW7GoYglJ7/R2jtE/mHVVo2yQ8gnkomyMZdDTByvuo0xW5ocTCrjA==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 Liphook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Moffatt</dc:creator>
  <cp:lastModifiedBy>Elizabeth Plumb</cp:lastModifiedBy>
  <cp:revision>2</cp:revision>
  <dcterms:created xsi:type="dcterms:W3CDTF">2022-06-24T09:21:00Z</dcterms:created>
  <dcterms:modified xsi:type="dcterms:W3CDTF">2022-06-24T09:21:00Z</dcterms:modified>
</cp:coreProperties>
</file>