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14" w:rsidRPr="00F43553" w:rsidRDefault="00F00B14" w:rsidP="00F00B14">
      <w:pPr>
        <w:pStyle w:val="Heading1"/>
        <w:jc w:val="both"/>
        <w:rPr>
          <w:rFonts w:ascii="Times New Roman" w:hAnsi="Times New Roman"/>
          <w:sz w:val="24"/>
          <w:szCs w:val="24"/>
        </w:rPr>
      </w:pPr>
    </w:p>
    <w:p w:rsidR="00F00B14" w:rsidRPr="00F43553" w:rsidRDefault="00F00B14" w:rsidP="00F00B14">
      <w:pPr>
        <w:pStyle w:val="Heading1"/>
        <w:jc w:val="both"/>
        <w:rPr>
          <w:rFonts w:ascii="Times New Roman" w:hAnsi="Times New Roman"/>
          <w:sz w:val="24"/>
          <w:szCs w:val="24"/>
        </w:rPr>
      </w:pPr>
      <w:r w:rsidRPr="00F43553">
        <w:rPr>
          <w:rFonts w:ascii="Times New Roman" w:hAnsi="Times New Roman"/>
          <w:sz w:val="24"/>
          <w:szCs w:val="24"/>
        </w:rPr>
        <w:t>JOB DESCRIPTION</w:t>
      </w:r>
    </w:p>
    <w:p w:rsidR="00F00B14" w:rsidRPr="00F43553" w:rsidRDefault="00F00B14" w:rsidP="00F00B14">
      <w:pPr>
        <w:jc w:val="both"/>
        <w:rPr>
          <w:rFonts w:ascii="Times New Roman" w:hAnsi="Times New Roman"/>
        </w:rPr>
      </w:pPr>
    </w:p>
    <w:p w:rsidR="00F00B14" w:rsidRPr="00F43553" w:rsidRDefault="00F00B14" w:rsidP="00F00B14">
      <w:pPr>
        <w:jc w:val="both"/>
        <w:rPr>
          <w:rFonts w:ascii="Times New Roman" w:hAnsi="Times New Roman"/>
        </w:rPr>
      </w:pPr>
      <w:r w:rsidRPr="00F43553">
        <w:rPr>
          <w:rFonts w:ascii="Times New Roman" w:hAnsi="Times New Roman"/>
        </w:rPr>
        <w:t>Post Title:</w:t>
      </w:r>
      <w:r w:rsidRPr="00F43553">
        <w:rPr>
          <w:rFonts w:ascii="Times New Roman" w:hAnsi="Times New Roman"/>
        </w:rPr>
        <w:tab/>
      </w:r>
      <w:r w:rsidRPr="00F43553">
        <w:rPr>
          <w:rFonts w:ascii="Times New Roman" w:hAnsi="Times New Roman"/>
        </w:rPr>
        <w:tab/>
      </w:r>
      <w:r>
        <w:rPr>
          <w:rFonts w:ascii="Times New Roman" w:hAnsi="Times New Roman"/>
        </w:rPr>
        <w:t>Tutor</w:t>
      </w:r>
    </w:p>
    <w:p w:rsidR="00F00B14" w:rsidRPr="00F43553" w:rsidRDefault="00F00B14" w:rsidP="00F00B14">
      <w:pPr>
        <w:jc w:val="both"/>
        <w:rPr>
          <w:rFonts w:ascii="Times New Roman" w:hAnsi="Times New Roman"/>
        </w:rPr>
      </w:pPr>
    </w:p>
    <w:p w:rsidR="00F00B14" w:rsidRPr="00F43553" w:rsidRDefault="00F00B14" w:rsidP="00F00B14">
      <w:pPr>
        <w:jc w:val="both"/>
        <w:rPr>
          <w:rFonts w:ascii="Times New Roman" w:hAnsi="Times New Roman"/>
        </w:rPr>
      </w:pPr>
      <w:r w:rsidRPr="00F43553">
        <w:rPr>
          <w:rFonts w:ascii="Times New Roman" w:hAnsi="Times New Roman"/>
        </w:rPr>
        <w:t xml:space="preserve">Working hours:           </w:t>
      </w:r>
      <w:r w:rsidRPr="00C07EAB">
        <w:rPr>
          <w:rFonts w:ascii="Times New Roman" w:hAnsi="Times New Roman"/>
        </w:rPr>
        <w:t>37 hours per week, 8</w:t>
      </w:r>
      <w:r w:rsidR="00011FF9">
        <w:rPr>
          <w:rFonts w:ascii="Times New Roman" w:hAnsi="Times New Roman"/>
        </w:rPr>
        <w:t>.30am – 4.25pm Monday – Friday, Term-time</w:t>
      </w:r>
    </w:p>
    <w:p w:rsidR="00F00B14" w:rsidRDefault="00F00B14" w:rsidP="00F00B14">
      <w:pPr>
        <w:jc w:val="both"/>
        <w:rPr>
          <w:rFonts w:ascii="Times New Roman" w:hAnsi="Times New Roman"/>
        </w:rPr>
      </w:pPr>
    </w:p>
    <w:p w:rsidR="00F00B14" w:rsidRDefault="00F00B14" w:rsidP="00F00B14">
      <w:pPr>
        <w:jc w:val="both"/>
        <w:rPr>
          <w:rFonts w:ascii="Times New Roman" w:hAnsi="Times New Roman"/>
        </w:rPr>
      </w:pPr>
      <w:r>
        <w:rPr>
          <w:rFonts w:ascii="Times New Roman" w:hAnsi="Times New Roman"/>
        </w:rPr>
        <w:t>Grade:</w:t>
      </w:r>
      <w:r>
        <w:rPr>
          <w:rFonts w:ascii="Times New Roman" w:hAnsi="Times New Roman"/>
        </w:rPr>
        <w:tab/>
      </w:r>
      <w:r>
        <w:rPr>
          <w:rFonts w:ascii="Times New Roman" w:hAnsi="Times New Roman"/>
        </w:rPr>
        <w:tab/>
      </w:r>
      <w:r>
        <w:rPr>
          <w:rFonts w:ascii="Times New Roman" w:hAnsi="Times New Roman"/>
        </w:rPr>
        <w:tab/>
        <w:t>Band G (</w:t>
      </w:r>
      <w:proofErr w:type="spellStart"/>
      <w:r>
        <w:rPr>
          <w:rFonts w:ascii="Times New Roman" w:hAnsi="Times New Roman"/>
        </w:rPr>
        <w:t>Sp</w:t>
      </w:r>
      <w:proofErr w:type="spellEnd"/>
      <w:r>
        <w:rPr>
          <w:rFonts w:ascii="Times New Roman" w:hAnsi="Times New Roman"/>
        </w:rPr>
        <w:t xml:space="preserve"> 19-23)</w:t>
      </w:r>
    </w:p>
    <w:p w:rsidR="00F00B14" w:rsidRPr="00F43553" w:rsidRDefault="00F00B14" w:rsidP="00F00B14">
      <w:pPr>
        <w:jc w:val="both"/>
        <w:rPr>
          <w:rFonts w:ascii="Times New Roman" w:hAnsi="Times New Roman"/>
        </w:rPr>
      </w:pPr>
      <w:bookmarkStart w:id="0" w:name="_GoBack"/>
      <w:bookmarkEnd w:id="0"/>
    </w:p>
    <w:p w:rsidR="00F00B14" w:rsidRDefault="00F00B14" w:rsidP="00F00B14">
      <w:pPr>
        <w:ind w:left="2160" w:hanging="2160"/>
        <w:jc w:val="both"/>
        <w:rPr>
          <w:rFonts w:ascii="Times New Roman" w:hAnsi="Times New Roman"/>
        </w:rPr>
      </w:pPr>
      <w:r w:rsidRPr="00F43553">
        <w:rPr>
          <w:rFonts w:ascii="Times New Roman" w:hAnsi="Times New Roman"/>
        </w:rPr>
        <w:t>Responsible to:</w:t>
      </w:r>
      <w:r w:rsidRPr="00F43553">
        <w:rPr>
          <w:rFonts w:ascii="Times New Roman" w:hAnsi="Times New Roman"/>
        </w:rPr>
        <w:tab/>
      </w:r>
      <w:proofErr w:type="spellStart"/>
      <w:r w:rsidR="00546797">
        <w:rPr>
          <w:rFonts w:ascii="Times New Roman" w:hAnsi="Times New Roman"/>
        </w:rPr>
        <w:t>Headteacher</w:t>
      </w:r>
      <w:proofErr w:type="spellEnd"/>
    </w:p>
    <w:p w:rsidR="00F00B14" w:rsidRDefault="00F00B14" w:rsidP="00F00B14">
      <w:pPr>
        <w:ind w:left="2160" w:hanging="2160"/>
        <w:jc w:val="both"/>
        <w:rPr>
          <w:rFonts w:ascii="Times New Roman" w:hAnsi="Times New Roman"/>
        </w:rPr>
      </w:pPr>
    </w:p>
    <w:p w:rsidR="00F00B14" w:rsidRPr="00D44886" w:rsidRDefault="00F00B14" w:rsidP="00F00B14">
      <w:pPr>
        <w:jc w:val="both"/>
        <w:rPr>
          <w:rFonts w:ascii="Times New Roman" w:hAnsi="Times New Roman"/>
          <w:u w:val="single"/>
        </w:rPr>
      </w:pPr>
      <w:r w:rsidRPr="00F43553">
        <w:rPr>
          <w:rFonts w:ascii="Times New Roman" w:hAnsi="Times New Roman"/>
          <w:color w:val="000000"/>
          <w:lang w:eastAsia="en-GB"/>
        </w:rPr>
        <w:t>This Job Description should b</w:t>
      </w:r>
      <w:r w:rsidR="00E37764">
        <w:rPr>
          <w:rFonts w:ascii="Times New Roman" w:hAnsi="Times New Roman"/>
          <w:color w:val="000000"/>
          <w:lang w:eastAsia="en-GB"/>
        </w:rPr>
        <w:t xml:space="preserve">e read in conjunction with the </w:t>
      </w:r>
      <w:r w:rsidRPr="00F43553">
        <w:rPr>
          <w:rFonts w:ascii="Times New Roman" w:hAnsi="Times New Roman"/>
          <w:color w:val="000000"/>
          <w:lang w:eastAsia="en-GB"/>
        </w:rPr>
        <w:t>Professional Standards for Teachers and Trainers</w:t>
      </w:r>
      <w:r w:rsidR="00E37764">
        <w:rPr>
          <w:rFonts w:ascii="Times New Roman" w:hAnsi="Times New Roman"/>
          <w:color w:val="000000"/>
          <w:lang w:eastAsia="en-GB"/>
        </w:rPr>
        <w:t xml:space="preserve"> detailed at the end of this document</w:t>
      </w:r>
      <w:r w:rsidRPr="00F43553">
        <w:rPr>
          <w:rFonts w:ascii="Times New Roman" w:hAnsi="Times New Roman"/>
          <w:color w:val="000000"/>
          <w:lang w:eastAsia="en-GB"/>
        </w:rPr>
        <w:t>. These standards set out clear expectations of effective practice in Education and Training relevant to this post</w:t>
      </w:r>
      <w:r w:rsidRPr="00E37764">
        <w:rPr>
          <w:rFonts w:ascii="Times New Roman" w:hAnsi="Times New Roman"/>
          <w:color w:val="000000"/>
          <w:lang w:eastAsia="en-GB"/>
        </w:rPr>
        <w:t>.</w:t>
      </w:r>
    </w:p>
    <w:p w:rsidR="00F00B14" w:rsidRPr="00F43553" w:rsidRDefault="00F00B14" w:rsidP="00F00B14">
      <w:pPr>
        <w:ind w:left="2160" w:hanging="2160"/>
        <w:jc w:val="both"/>
        <w:rPr>
          <w:rFonts w:ascii="Times New Roman" w:hAnsi="Times New Roman"/>
        </w:rPr>
      </w:pPr>
    </w:p>
    <w:p w:rsidR="00F00B14" w:rsidRPr="00F43553" w:rsidRDefault="00F00B14" w:rsidP="00F00B14">
      <w:pPr>
        <w:pStyle w:val="Heading2"/>
        <w:jc w:val="both"/>
        <w:rPr>
          <w:rFonts w:ascii="Times New Roman" w:hAnsi="Times New Roman"/>
          <w:sz w:val="24"/>
          <w:szCs w:val="24"/>
        </w:rPr>
      </w:pPr>
      <w:r w:rsidRPr="00F43553">
        <w:rPr>
          <w:rFonts w:ascii="Times New Roman" w:hAnsi="Times New Roman"/>
          <w:sz w:val="24"/>
          <w:szCs w:val="24"/>
        </w:rPr>
        <w:t>Main Purpose</w:t>
      </w:r>
    </w:p>
    <w:p w:rsidR="00F00B14" w:rsidRPr="002D2AA0" w:rsidRDefault="002D0CD2" w:rsidP="00F00B14">
      <w:pPr>
        <w:jc w:val="both"/>
        <w:rPr>
          <w:rFonts w:ascii="Times New Roman" w:eastAsia="Times New Roman" w:hAnsi="Times New Roman"/>
          <w:lang w:val="en" w:eastAsia="en-GB"/>
        </w:rPr>
      </w:pPr>
      <w:r>
        <w:rPr>
          <w:rFonts w:ascii="Times New Roman" w:eastAsia="Times New Roman" w:hAnsi="Times New Roman"/>
          <w:lang w:val="en" w:eastAsia="en-GB"/>
        </w:rPr>
        <w:t>To</w:t>
      </w:r>
      <w:r w:rsidR="00F00B14">
        <w:rPr>
          <w:rFonts w:ascii="Times New Roman" w:eastAsia="Times New Roman" w:hAnsi="Times New Roman"/>
          <w:lang w:val="en" w:eastAsia="en-GB"/>
        </w:rPr>
        <w:t xml:space="preserve"> lead on the</w:t>
      </w:r>
      <w:r w:rsidR="00F00B14" w:rsidRPr="002D2AA0">
        <w:rPr>
          <w:rFonts w:ascii="Times New Roman" w:eastAsia="Times New Roman" w:hAnsi="Times New Roman"/>
          <w:lang w:val="en" w:eastAsia="en-GB"/>
        </w:rPr>
        <w:t xml:space="preserve"> </w:t>
      </w:r>
      <w:r>
        <w:rPr>
          <w:rFonts w:ascii="Times New Roman" w:eastAsia="Times New Roman" w:hAnsi="Times New Roman"/>
          <w:lang w:val="en" w:eastAsia="en-GB"/>
        </w:rPr>
        <w:t xml:space="preserve">preparation and </w:t>
      </w:r>
      <w:r w:rsidR="00F00B14" w:rsidRPr="002D2AA0">
        <w:rPr>
          <w:rFonts w:ascii="Times New Roman" w:eastAsia="Times New Roman" w:hAnsi="Times New Roman"/>
          <w:lang w:val="en" w:eastAsia="en-GB"/>
        </w:rPr>
        <w:t>deliver</w:t>
      </w:r>
      <w:r w:rsidR="00F00B14">
        <w:rPr>
          <w:rFonts w:ascii="Times New Roman" w:eastAsia="Times New Roman" w:hAnsi="Times New Roman"/>
          <w:lang w:val="en" w:eastAsia="en-GB"/>
        </w:rPr>
        <w:t>y of</w:t>
      </w:r>
      <w:r w:rsidR="00F00B14" w:rsidRPr="002D2AA0">
        <w:rPr>
          <w:rFonts w:ascii="Times New Roman" w:eastAsia="Times New Roman" w:hAnsi="Times New Roman"/>
          <w:lang w:val="en" w:eastAsia="en-GB"/>
        </w:rPr>
        <w:t xml:space="preserve"> </w:t>
      </w:r>
      <w:r w:rsidR="00F00B14">
        <w:rPr>
          <w:rFonts w:ascii="Times New Roman" w:eastAsia="Times New Roman" w:hAnsi="Times New Roman"/>
          <w:lang w:val="en" w:eastAsia="en-GB"/>
        </w:rPr>
        <w:t xml:space="preserve">learning </w:t>
      </w:r>
      <w:r w:rsidR="00F00B14" w:rsidRPr="002D2AA0">
        <w:rPr>
          <w:rFonts w:ascii="Times New Roman" w:eastAsia="Times New Roman" w:hAnsi="Times New Roman"/>
          <w:lang w:val="en" w:eastAsia="en-GB"/>
        </w:rPr>
        <w:t xml:space="preserve">activities </w:t>
      </w:r>
      <w:r>
        <w:rPr>
          <w:rFonts w:ascii="Times New Roman" w:eastAsia="Times New Roman" w:hAnsi="Times New Roman"/>
          <w:lang w:val="en" w:eastAsia="en-GB"/>
        </w:rPr>
        <w:t>as directed by teaching staff.  Assess, record and report on pupil’s achievement, progress and development to meet learning needs and individual targets.</w:t>
      </w:r>
    </w:p>
    <w:p w:rsidR="00F00B14" w:rsidRPr="00F43553" w:rsidRDefault="00F00B14" w:rsidP="00F00B14">
      <w:pPr>
        <w:jc w:val="both"/>
        <w:rPr>
          <w:rFonts w:ascii="Times New Roman" w:hAnsi="Times New Roman"/>
        </w:rPr>
      </w:pPr>
    </w:p>
    <w:p w:rsidR="00F00B14" w:rsidRDefault="00F00B14" w:rsidP="00F00B14">
      <w:pPr>
        <w:pStyle w:val="Heading1"/>
        <w:jc w:val="both"/>
        <w:rPr>
          <w:rFonts w:ascii="Times New Roman" w:hAnsi="Times New Roman"/>
          <w:b/>
          <w:bCs/>
          <w:color w:val="000000"/>
          <w:sz w:val="24"/>
          <w:szCs w:val="24"/>
        </w:rPr>
      </w:pPr>
      <w:r>
        <w:rPr>
          <w:rFonts w:ascii="Times New Roman" w:hAnsi="Times New Roman"/>
          <w:sz w:val="24"/>
          <w:szCs w:val="24"/>
        </w:rPr>
        <w:t xml:space="preserve">Key </w:t>
      </w:r>
      <w:r w:rsidRPr="00F43553">
        <w:rPr>
          <w:rFonts w:ascii="Times New Roman" w:hAnsi="Times New Roman"/>
          <w:sz w:val="24"/>
          <w:szCs w:val="24"/>
        </w:rPr>
        <w:t>Duties and Responsibilities</w:t>
      </w:r>
      <w:r w:rsidRPr="00F43553">
        <w:rPr>
          <w:rFonts w:ascii="Times New Roman" w:hAnsi="Times New Roman"/>
          <w:b/>
          <w:bCs/>
          <w:color w:val="000000"/>
          <w:sz w:val="24"/>
          <w:szCs w:val="24"/>
        </w:rPr>
        <w:t xml:space="preserve"> </w:t>
      </w:r>
    </w:p>
    <w:p w:rsidR="00F00B14" w:rsidRPr="003A7701" w:rsidRDefault="00F00B14" w:rsidP="00F00B14">
      <w:pPr>
        <w:pStyle w:val="ListParagraph"/>
        <w:numPr>
          <w:ilvl w:val="0"/>
          <w:numId w:val="11"/>
        </w:numPr>
        <w:ind w:hanging="578"/>
        <w:jc w:val="both"/>
        <w:rPr>
          <w:rFonts w:ascii="Times New Roman" w:hAnsi="Times New Roman"/>
          <w:bCs/>
          <w:u w:val="single"/>
        </w:rPr>
      </w:pPr>
      <w:r>
        <w:rPr>
          <w:rFonts w:ascii="Times New Roman" w:hAnsi="Times New Roman"/>
        </w:rPr>
        <w:t>Ensure effective teaching of specific group and individuals so that teaching objectives are met.</w:t>
      </w:r>
    </w:p>
    <w:p w:rsidR="00F00B14" w:rsidRPr="00B930CD" w:rsidRDefault="00F00B14" w:rsidP="00F00B14">
      <w:pPr>
        <w:pStyle w:val="ListParagraph"/>
        <w:numPr>
          <w:ilvl w:val="0"/>
          <w:numId w:val="11"/>
        </w:numPr>
        <w:ind w:hanging="578"/>
        <w:jc w:val="both"/>
        <w:rPr>
          <w:rFonts w:ascii="Times New Roman" w:hAnsi="Times New Roman"/>
          <w:bCs/>
          <w:u w:val="single"/>
        </w:rPr>
      </w:pPr>
      <w:r>
        <w:rPr>
          <w:rFonts w:ascii="Times New Roman" w:hAnsi="Times New Roman"/>
        </w:rPr>
        <w:t>Ensur</w:t>
      </w:r>
      <w:r w:rsidR="00DC0274">
        <w:rPr>
          <w:rFonts w:ascii="Times New Roman" w:hAnsi="Times New Roman"/>
        </w:rPr>
        <w:t>e</w:t>
      </w:r>
      <w:r>
        <w:rPr>
          <w:rFonts w:ascii="Times New Roman" w:hAnsi="Times New Roman"/>
        </w:rPr>
        <w:t xml:space="preserve"> clear teaching objectives, content, lesson structures and sequences appropriate to the subject matter and individual needs of students.</w:t>
      </w:r>
    </w:p>
    <w:p w:rsidR="00F00B14" w:rsidRPr="00EF60A8" w:rsidRDefault="00F00B14" w:rsidP="00F00B14">
      <w:pPr>
        <w:pStyle w:val="ListParagraph"/>
        <w:numPr>
          <w:ilvl w:val="0"/>
          <w:numId w:val="11"/>
        </w:numPr>
        <w:ind w:hanging="578"/>
        <w:jc w:val="both"/>
        <w:rPr>
          <w:rFonts w:ascii="Times New Roman" w:hAnsi="Times New Roman"/>
          <w:bCs/>
          <w:u w:val="single"/>
        </w:rPr>
      </w:pPr>
      <w:r w:rsidRPr="00B930CD">
        <w:rPr>
          <w:rFonts w:ascii="Times New Roman" w:hAnsi="Times New Roman"/>
        </w:rPr>
        <w:t xml:space="preserve">Deliver the curriculum through a range of lessons designed to stimulate and motivate </w:t>
      </w:r>
      <w:r>
        <w:rPr>
          <w:rFonts w:ascii="Times New Roman" w:hAnsi="Times New Roman"/>
        </w:rPr>
        <w:t>student</w:t>
      </w:r>
      <w:r w:rsidRPr="00B930CD">
        <w:rPr>
          <w:rFonts w:ascii="Times New Roman" w:hAnsi="Times New Roman"/>
        </w:rPr>
        <w:t>s’ learning and meet individual targets</w:t>
      </w:r>
      <w:r>
        <w:rPr>
          <w:rFonts w:ascii="Times New Roman" w:hAnsi="Times New Roman"/>
        </w:rPr>
        <w:t xml:space="preserve"> / needs and be able</w:t>
      </w:r>
      <w:r>
        <w:rPr>
          <w:rFonts w:ascii="Times New Roman" w:hAnsi="Times New Roman"/>
          <w:lang w:val="en"/>
        </w:rPr>
        <w:t xml:space="preserve"> to provide students with a positive learning environment to aid progress.</w:t>
      </w:r>
    </w:p>
    <w:p w:rsidR="00F00B14" w:rsidRPr="003A7701" w:rsidRDefault="00F00B14" w:rsidP="00F00B14">
      <w:pPr>
        <w:pStyle w:val="ListParagraph"/>
        <w:numPr>
          <w:ilvl w:val="0"/>
          <w:numId w:val="11"/>
        </w:numPr>
        <w:ind w:hanging="578"/>
        <w:jc w:val="both"/>
        <w:rPr>
          <w:rFonts w:ascii="Times New Roman" w:hAnsi="Times New Roman"/>
          <w:bCs/>
          <w:u w:val="single"/>
        </w:rPr>
      </w:pPr>
      <w:r w:rsidRPr="00B930CD">
        <w:rPr>
          <w:rFonts w:ascii="Times New Roman" w:hAnsi="Times New Roman"/>
        </w:rPr>
        <w:t>Lead</w:t>
      </w:r>
      <w:r>
        <w:rPr>
          <w:rFonts w:ascii="Times New Roman" w:hAnsi="Times New Roman"/>
        </w:rPr>
        <w:t>, direct and supervise the</w:t>
      </w:r>
      <w:r w:rsidRPr="00B930CD">
        <w:rPr>
          <w:rFonts w:ascii="Times New Roman" w:hAnsi="Times New Roman"/>
        </w:rPr>
        <w:t xml:space="preserve"> team ensuring that </w:t>
      </w:r>
      <w:r>
        <w:rPr>
          <w:rFonts w:ascii="Times New Roman" w:hAnsi="Times New Roman"/>
        </w:rPr>
        <w:t>learning objectives are met through effective communication and planning.</w:t>
      </w:r>
    </w:p>
    <w:p w:rsidR="00F00B14" w:rsidRPr="003A7701" w:rsidRDefault="00DC0274" w:rsidP="00F00B14">
      <w:pPr>
        <w:pStyle w:val="ListParagraph"/>
        <w:numPr>
          <w:ilvl w:val="0"/>
          <w:numId w:val="11"/>
        </w:numPr>
        <w:ind w:hanging="578"/>
        <w:jc w:val="both"/>
        <w:rPr>
          <w:rFonts w:ascii="Times New Roman" w:hAnsi="Times New Roman"/>
          <w:bCs/>
          <w:u w:val="single"/>
        </w:rPr>
      </w:pPr>
      <w:r>
        <w:rPr>
          <w:rFonts w:ascii="Times New Roman" w:hAnsi="Times New Roman"/>
        </w:rPr>
        <w:t>Work with the</w:t>
      </w:r>
      <w:r w:rsidR="00F00B14">
        <w:rPr>
          <w:rFonts w:ascii="Times New Roman" w:hAnsi="Times New Roman"/>
        </w:rPr>
        <w:t xml:space="preserve"> team to ensure that </w:t>
      </w:r>
      <w:r w:rsidR="00F00B14" w:rsidRPr="00B930CD">
        <w:rPr>
          <w:rFonts w:ascii="Times New Roman" w:hAnsi="Times New Roman"/>
        </w:rPr>
        <w:t xml:space="preserve">they are </w:t>
      </w:r>
      <w:r>
        <w:rPr>
          <w:rFonts w:ascii="Times New Roman" w:hAnsi="Times New Roman"/>
        </w:rPr>
        <w:t>involved in the planning of</w:t>
      </w:r>
      <w:r w:rsidR="00F00B14" w:rsidRPr="00B930CD">
        <w:rPr>
          <w:rFonts w:ascii="Times New Roman" w:hAnsi="Times New Roman"/>
        </w:rPr>
        <w:t xml:space="preserve"> activities and are aware of routine</w:t>
      </w:r>
      <w:r>
        <w:rPr>
          <w:rFonts w:ascii="Times New Roman" w:hAnsi="Times New Roman"/>
        </w:rPr>
        <w:t>s</w:t>
      </w:r>
      <w:r w:rsidR="00F00B14" w:rsidRPr="00B930CD">
        <w:rPr>
          <w:rFonts w:ascii="Times New Roman" w:hAnsi="Times New Roman"/>
        </w:rPr>
        <w:t>.</w:t>
      </w:r>
    </w:p>
    <w:p w:rsidR="00F00B14" w:rsidRPr="00A729C1" w:rsidRDefault="00F00B14" w:rsidP="00F00B14">
      <w:pPr>
        <w:pStyle w:val="ListParagraph"/>
        <w:numPr>
          <w:ilvl w:val="0"/>
          <w:numId w:val="11"/>
        </w:numPr>
        <w:ind w:hanging="578"/>
        <w:jc w:val="both"/>
        <w:rPr>
          <w:rFonts w:ascii="Times New Roman" w:hAnsi="Times New Roman"/>
          <w:bCs/>
          <w:u w:val="single"/>
        </w:rPr>
      </w:pPr>
      <w:r>
        <w:rPr>
          <w:rFonts w:ascii="Times New Roman" w:hAnsi="Times New Roman"/>
        </w:rPr>
        <w:t>Assess how well learning objectives have been achieved and use this assessment for future teaching.</w:t>
      </w:r>
    </w:p>
    <w:p w:rsidR="00F00B14" w:rsidRPr="00A729C1" w:rsidRDefault="00F00B14" w:rsidP="00F00B14">
      <w:pPr>
        <w:pStyle w:val="ListParagraph"/>
        <w:numPr>
          <w:ilvl w:val="0"/>
          <w:numId w:val="11"/>
        </w:numPr>
        <w:ind w:hanging="578"/>
        <w:jc w:val="both"/>
        <w:rPr>
          <w:rFonts w:ascii="Times New Roman" w:hAnsi="Times New Roman"/>
          <w:bCs/>
          <w:u w:val="single"/>
        </w:rPr>
      </w:pPr>
      <w:r w:rsidRPr="00B930CD">
        <w:rPr>
          <w:rFonts w:ascii="Times New Roman" w:hAnsi="Times New Roman"/>
        </w:rPr>
        <w:t xml:space="preserve">Promote high quality learning experiences with all </w:t>
      </w:r>
      <w:r>
        <w:rPr>
          <w:rFonts w:ascii="Times New Roman" w:hAnsi="Times New Roman"/>
        </w:rPr>
        <w:t>students to maximise outcomes for all students</w:t>
      </w:r>
      <w:r w:rsidRPr="00B930CD">
        <w:rPr>
          <w:rFonts w:ascii="Times New Roman" w:hAnsi="Times New Roman"/>
        </w:rPr>
        <w:t xml:space="preserve">. </w:t>
      </w:r>
    </w:p>
    <w:p w:rsidR="00F00B14" w:rsidRPr="006F1096" w:rsidRDefault="00F00B14" w:rsidP="00F00B14">
      <w:pPr>
        <w:pStyle w:val="ListParagraph"/>
        <w:numPr>
          <w:ilvl w:val="0"/>
          <w:numId w:val="11"/>
        </w:numPr>
        <w:ind w:hanging="578"/>
        <w:jc w:val="both"/>
        <w:rPr>
          <w:rFonts w:ascii="Times New Roman" w:hAnsi="Times New Roman"/>
          <w:bCs/>
          <w:u w:val="single"/>
        </w:rPr>
      </w:pPr>
      <w:r w:rsidRPr="006F1096">
        <w:rPr>
          <w:rFonts w:ascii="Times New Roman" w:hAnsi="Times New Roman"/>
        </w:rPr>
        <w:t xml:space="preserve">Working with colleagues and other professionals, assess </w:t>
      </w:r>
      <w:r>
        <w:rPr>
          <w:rFonts w:ascii="Times New Roman" w:hAnsi="Times New Roman"/>
        </w:rPr>
        <w:t>student</w:t>
      </w:r>
      <w:r w:rsidRPr="006F1096">
        <w:rPr>
          <w:rFonts w:ascii="Times New Roman" w:hAnsi="Times New Roman"/>
        </w:rPr>
        <w:t>s so that Education, Health and Care Plans can be appropriately updated.</w:t>
      </w:r>
    </w:p>
    <w:p w:rsidR="00F00B14" w:rsidRPr="006F1096" w:rsidRDefault="00F00B14" w:rsidP="00F00B14">
      <w:pPr>
        <w:pStyle w:val="ListParagraph"/>
        <w:numPr>
          <w:ilvl w:val="0"/>
          <w:numId w:val="11"/>
        </w:numPr>
        <w:ind w:hanging="578"/>
        <w:jc w:val="both"/>
        <w:rPr>
          <w:rFonts w:ascii="Times New Roman" w:hAnsi="Times New Roman"/>
          <w:bCs/>
          <w:u w:val="single"/>
        </w:rPr>
      </w:pPr>
      <w:r w:rsidRPr="006F1096">
        <w:rPr>
          <w:rFonts w:ascii="Times New Roman" w:hAnsi="Times New Roman"/>
        </w:rPr>
        <w:t>Where appropriate work in collaboration with colleagues or professionals to plan, update and implement behaviour management plans.</w:t>
      </w:r>
    </w:p>
    <w:p w:rsidR="00F00B14" w:rsidRPr="00B930CD" w:rsidRDefault="00F00B14" w:rsidP="00F00B14">
      <w:pPr>
        <w:pStyle w:val="ListParagraph"/>
        <w:numPr>
          <w:ilvl w:val="0"/>
          <w:numId w:val="11"/>
        </w:numPr>
        <w:ind w:hanging="578"/>
        <w:jc w:val="both"/>
        <w:rPr>
          <w:rFonts w:ascii="Times New Roman" w:hAnsi="Times New Roman"/>
          <w:bCs/>
          <w:u w:val="single"/>
        </w:rPr>
      </w:pPr>
      <w:r w:rsidRPr="00B930CD">
        <w:rPr>
          <w:rFonts w:ascii="Times New Roman" w:hAnsi="Times New Roman"/>
        </w:rPr>
        <w:t>Liaise as required with parents/carers/families; therapists; other schools</w:t>
      </w:r>
      <w:r>
        <w:rPr>
          <w:rFonts w:ascii="Times New Roman" w:hAnsi="Times New Roman"/>
        </w:rPr>
        <w:t>/colleges/work placements</w:t>
      </w:r>
      <w:r w:rsidRPr="00B930CD">
        <w:rPr>
          <w:rFonts w:ascii="Times New Roman" w:hAnsi="Times New Roman"/>
        </w:rPr>
        <w:t>; and outside agencies as necessary</w:t>
      </w:r>
      <w:r>
        <w:rPr>
          <w:rFonts w:ascii="Times New Roman" w:hAnsi="Times New Roman"/>
        </w:rPr>
        <w:t xml:space="preserve"> and directed by school policy or the </w:t>
      </w:r>
      <w:proofErr w:type="spellStart"/>
      <w:r>
        <w:rPr>
          <w:rFonts w:ascii="Times New Roman" w:hAnsi="Times New Roman"/>
        </w:rPr>
        <w:t>Headteacher</w:t>
      </w:r>
      <w:proofErr w:type="spellEnd"/>
      <w:r w:rsidRPr="00B930CD">
        <w:rPr>
          <w:rFonts w:ascii="Times New Roman" w:hAnsi="Times New Roman"/>
        </w:rPr>
        <w:t>.</w:t>
      </w:r>
    </w:p>
    <w:p w:rsidR="00F00B14" w:rsidRPr="00B930CD" w:rsidRDefault="00F00B14" w:rsidP="00F00B14">
      <w:pPr>
        <w:pStyle w:val="ListParagraph"/>
        <w:numPr>
          <w:ilvl w:val="0"/>
          <w:numId w:val="11"/>
        </w:numPr>
        <w:ind w:hanging="578"/>
        <w:jc w:val="both"/>
        <w:rPr>
          <w:rFonts w:ascii="Times New Roman" w:hAnsi="Times New Roman"/>
          <w:bCs/>
          <w:u w:val="single"/>
        </w:rPr>
      </w:pPr>
      <w:r w:rsidRPr="00B930CD">
        <w:rPr>
          <w:rFonts w:ascii="Times New Roman" w:hAnsi="Times New Roman"/>
        </w:rPr>
        <w:lastRenderedPageBreak/>
        <w:t>Ensure that records are appropriately updated in relation to any medical situations and that all appropriate action is taken and the situation reported to the relevant / identified individuals.</w:t>
      </w:r>
    </w:p>
    <w:p w:rsidR="00F00B14" w:rsidRPr="00B930CD" w:rsidRDefault="00F00B14" w:rsidP="00F00B14">
      <w:pPr>
        <w:pStyle w:val="ListParagraph"/>
        <w:numPr>
          <w:ilvl w:val="0"/>
          <w:numId w:val="11"/>
        </w:numPr>
        <w:ind w:hanging="578"/>
        <w:jc w:val="both"/>
        <w:rPr>
          <w:rFonts w:ascii="Times New Roman" w:hAnsi="Times New Roman"/>
          <w:bCs/>
          <w:u w:val="single"/>
        </w:rPr>
      </w:pPr>
      <w:r w:rsidRPr="00B930CD">
        <w:rPr>
          <w:rFonts w:ascii="Times New Roman" w:hAnsi="Times New Roman"/>
          <w:color w:val="000000"/>
        </w:rPr>
        <w:t>Work in partnership with staff</w:t>
      </w:r>
      <w:r>
        <w:rPr>
          <w:rFonts w:ascii="Times New Roman" w:hAnsi="Times New Roman"/>
          <w:color w:val="000000"/>
        </w:rPr>
        <w:t xml:space="preserve">, </w:t>
      </w:r>
      <w:r w:rsidRPr="00B930CD">
        <w:rPr>
          <w:rFonts w:ascii="Times New Roman" w:hAnsi="Times New Roman"/>
          <w:color w:val="000000"/>
        </w:rPr>
        <w:t xml:space="preserve">and other professionals to ensure all </w:t>
      </w:r>
      <w:r w:rsidR="002D0CD2">
        <w:rPr>
          <w:rFonts w:ascii="Times New Roman" w:hAnsi="Times New Roman"/>
          <w:color w:val="000000"/>
        </w:rPr>
        <w:t>students</w:t>
      </w:r>
      <w:r w:rsidRPr="00B930CD">
        <w:rPr>
          <w:rFonts w:ascii="Times New Roman" w:hAnsi="Times New Roman"/>
          <w:color w:val="000000"/>
        </w:rPr>
        <w:t xml:space="preserve"> are ready to transition to the next stage of their education</w:t>
      </w:r>
      <w:r>
        <w:rPr>
          <w:rFonts w:ascii="Times New Roman" w:hAnsi="Times New Roman"/>
          <w:color w:val="000000"/>
        </w:rPr>
        <w:t xml:space="preserve"> and/or career</w:t>
      </w:r>
      <w:r w:rsidRPr="00B930CD">
        <w:rPr>
          <w:rFonts w:ascii="Times New Roman" w:hAnsi="Times New Roman"/>
          <w:color w:val="000000"/>
        </w:rPr>
        <w:t>.</w:t>
      </w:r>
    </w:p>
    <w:p w:rsidR="00F00B14" w:rsidRPr="00EF60A8" w:rsidRDefault="00F00B14" w:rsidP="00F00B14">
      <w:pPr>
        <w:pStyle w:val="ListParagraph"/>
        <w:numPr>
          <w:ilvl w:val="0"/>
          <w:numId w:val="11"/>
        </w:numPr>
        <w:ind w:hanging="578"/>
        <w:jc w:val="both"/>
        <w:rPr>
          <w:rFonts w:ascii="Times New Roman" w:hAnsi="Times New Roman"/>
          <w:bCs/>
          <w:u w:val="single"/>
        </w:rPr>
      </w:pPr>
      <w:r>
        <w:rPr>
          <w:rFonts w:ascii="Times New Roman" w:hAnsi="Times New Roman"/>
        </w:rPr>
        <w:t>A</w:t>
      </w:r>
      <w:r w:rsidRPr="00B930CD">
        <w:rPr>
          <w:rFonts w:ascii="Times New Roman" w:hAnsi="Times New Roman"/>
        </w:rPr>
        <w:t>ttend meetings and prepare written evaluations and reports when required to do so.</w:t>
      </w:r>
    </w:p>
    <w:p w:rsidR="00F00B14" w:rsidRDefault="00F00B14" w:rsidP="00F00B14">
      <w:pPr>
        <w:pStyle w:val="ListParagraph"/>
        <w:numPr>
          <w:ilvl w:val="0"/>
          <w:numId w:val="11"/>
        </w:numPr>
        <w:autoSpaceDE w:val="0"/>
        <w:autoSpaceDN w:val="0"/>
        <w:adjustRightInd w:val="0"/>
        <w:ind w:hanging="578"/>
        <w:jc w:val="both"/>
        <w:rPr>
          <w:rFonts w:ascii="Times New Roman" w:hAnsi="Times New Roman"/>
        </w:rPr>
      </w:pPr>
      <w:r w:rsidRPr="00F43553">
        <w:rPr>
          <w:rFonts w:ascii="Times New Roman" w:hAnsi="Times New Roman"/>
        </w:rPr>
        <w:t>To carry out other tasks, which may be required by Senior Management and can be reasonably considered to be compatible with the role des</w:t>
      </w:r>
      <w:r>
        <w:rPr>
          <w:rFonts w:ascii="Times New Roman" w:hAnsi="Times New Roman"/>
        </w:rPr>
        <w:t>cribed in this job description</w:t>
      </w:r>
    </w:p>
    <w:p w:rsidR="00840766" w:rsidRPr="008A53EF" w:rsidRDefault="00840766" w:rsidP="00840766">
      <w:pPr>
        <w:jc w:val="both"/>
        <w:rPr>
          <w:rFonts w:ascii="Times New Roman" w:hAnsi="Times New Roman"/>
          <w:u w:val="single"/>
        </w:rPr>
      </w:pPr>
    </w:p>
    <w:p w:rsidR="00840766" w:rsidRPr="00840766" w:rsidRDefault="00840766" w:rsidP="00E37764">
      <w:pPr>
        <w:pStyle w:val="ListParagraph"/>
        <w:numPr>
          <w:ilvl w:val="0"/>
          <w:numId w:val="14"/>
        </w:numPr>
        <w:ind w:left="426"/>
        <w:jc w:val="both"/>
        <w:rPr>
          <w:rFonts w:ascii="Times New Roman" w:hAnsi="Times New Roman"/>
          <w:u w:val="single"/>
        </w:rPr>
      </w:pPr>
      <w:r w:rsidRPr="00840766">
        <w:rPr>
          <w:rFonts w:ascii="Times New Roman" w:hAnsi="Times New Roman"/>
          <w:u w:val="single"/>
        </w:rPr>
        <w:t>Support for pupils</w:t>
      </w:r>
    </w:p>
    <w:p w:rsidR="00840766" w:rsidRDefault="00840766" w:rsidP="00840766">
      <w:pPr>
        <w:numPr>
          <w:ilvl w:val="0"/>
          <w:numId w:val="6"/>
        </w:numPr>
        <w:ind w:left="567" w:hanging="567"/>
        <w:jc w:val="both"/>
        <w:rPr>
          <w:rFonts w:ascii="Times New Roman" w:eastAsia="Times New Roman" w:hAnsi="Times New Roman"/>
          <w:lang w:val="en" w:eastAsia="en-GB"/>
        </w:rPr>
      </w:pPr>
      <w:r>
        <w:rPr>
          <w:rFonts w:ascii="Times New Roman" w:eastAsia="Times New Roman" w:hAnsi="Times New Roman"/>
          <w:lang w:val="en" w:eastAsia="en-GB"/>
        </w:rPr>
        <w:t>Assess the needs of student and use detailed knowledge and specialist skills to support students’ learning</w:t>
      </w:r>
    </w:p>
    <w:p w:rsidR="00840766" w:rsidRDefault="00840766" w:rsidP="00840766">
      <w:pPr>
        <w:numPr>
          <w:ilvl w:val="0"/>
          <w:numId w:val="6"/>
        </w:numPr>
        <w:ind w:left="567" w:hanging="567"/>
        <w:jc w:val="both"/>
        <w:rPr>
          <w:rFonts w:ascii="Times New Roman" w:eastAsia="Times New Roman" w:hAnsi="Times New Roman"/>
          <w:lang w:val="en" w:eastAsia="en-GB"/>
        </w:rPr>
      </w:pPr>
      <w:r>
        <w:rPr>
          <w:rFonts w:ascii="Times New Roman" w:eastAsia="Times New Roman" w:hAnsi="Times New Roman"/>
          <w:lang w:val="en" w:eastAsia="en-GB"/>
        </w:rPr>
        <w:t>Feedback to teachers, areas of development to be implemented and contribute to their development</w:t>
      </w:r>
    </w:p>
    <w:p w:rsidR="00840766" w:rsidRPr="008A53EF" w:rsidRDefault="00840766" w:rsidP="00840766">
      <w:pPr>
        <w:numPr>
          <w:ilvl w:val="0"/>
          <w:numId w:val="6"/>
        </w:numPr>
        <w:ind w:left="567" w:hanging="567"/>
        <w:jc w:val="both"/>
        <w:rPr>
          <w:rFonts w:ascii="Times New Roman" w:hAnsi="Times New Roman"/>
        </w:rPr>
      </w:pPr>
      <w:r w:rsidRPr="008A53EF">
        <w:rPr>
          <w:rFonts w:ascii="Times New Roman" w:hAnsi="Times New Roman"/>
        </w:rPr>
        <w:t>Establish good relationships with pupils, acting as a role model and responding appropriately to individual needs</w:t>
      </w:r>
    </w:p>
    <w:p w:rsidR="00840766" w:rsidRDefault="00840766" w:rsidP="00840766">
      <w:pPr>
        <w:numPr>
          <w:ilvl w:val="0"/>
          <w:numId w:val="6"/>
        </w:numPr>
        <w:ind w:left="567" w:hanging="567"/>
        <w:jc w:val="both"/>
        <w:rPr>
          <w:rFonts w:ascii="Times New Roman" w:eastAsia="Times New Roman" w:hAnsi="Times New Roman"/>
          <w:lang w:val="en" w:eastAsia="en-GB"/>
        </w:rPr>
      </w:pPr>
      <w:r w:rsidRPr="008A53EF">
        <w:rPr>
          <w:rFonts w:ascii="Times New Roman" w:hAnsi="Times New Roman"/>
        </w:rPr>
        <w:t xml:space="preserve">Promote the inclusion and acceptance of </w:t>
      </w:r>
      <w:r w:rsidR="00E37764">
        <w:rPr>
          <w:rFonts w:ascii="Times New Roman" w:hAnsi="Times New Roman"/>
        </w:rPr>
        <w:t>all pupils both within school</w:t>
      </w:r>
    </w:p>
    <w:p w:rsidR="00840766" w:rsidRDefault="00840766" w:rsidP="00840766">
      <w:pPr>
        <w:numPr>
          <w:ilvl w:val="0"/>
          <w:numId w:val="6"/>
        </w:numPr>
        <w:ind w:left="567" w:hanging="567"/>
        <w:jc w:val="both"/>
        <w:rPr>
          <w:rFonts w:ascii="Times New Roman" w:eastAsia="Times New Roman" w:hAnsi="Times New Roman"/>
          <w:lang w:val="en" w:eastAsia="en-GB"/>
        </w:rPr>
      </w:pPr>
      <w:r>
        <w:rPr>
          <w:rFonts w:ascii="Times New Roman" w:eastAsia="Times New Roman" w:hAnsi="Times New Roman"/>
          <w:lang w:val="en" w:eastAsia="en-GB"/>
        </w:rPr>
        <w:t xml:space="preserve">Support students consistently whilst </w:t>
      </w:r>
      <w:proofErr w:type="spellStart"/>
      <w:r>
        <w:rPr>
          <w:rFonts w:ascii="Times New Roman" w:eastAsia="Times New Roman" w:hAnsi="Times New Roman"/>
          <w:lang w:val="en" w:eastAsia="en-GB"/>
        </w:rPr>
        <w:t>recognising</w:t>
      </w:r>
      <w:proofErr w:type="spellEnd"/>
      <w:r>
        <w:rPr>
          <w:rFonts w:ascii="Times New Roman" w:eastAsia="Times New Roman" w:hAnsi="Times New Roman"/>
          <w:lang w:val="en" w:eastAsia="en-GB"/>
        </w:rPr>
        <w:t xml:space="preserve"> and responding to their individual needs</w:t>
      </w:r>
    </w:p>
    <w:p w:rsidR="00840766" w:rsidRDefault="00840766" w:rsidP="00840766">
      <w:pPr>
        <w:numPr>
          <w:ilvl w:val="0"/>
          <w:numId w:val="6"/>
        </w:numPr>
        <w:ind w:left="567" w:hanging="567"/>
        <w:jc w:val="both"/>
        <w:rPr>
          <w:rFonts w:ascii="Times New Roman" w:eastAsia="Times New Roman" w:hAnsi="Times New Roman"/>
          <w:lang w:val="en" w:eastAsia="en-GB"/>
        </w:rPr>
      </w:pPr>
      <w:r>
        <w:rPr>
          <w:rFonts w:ascii="Times New Roman" w:eastAsia="Times New Roman" w:hAnsi="Times New Roman"/>
          <w:lang w:val="en" w:eastAsia="en-GB"/>
        </w:rPr>
        <w:t>Encourage students to interact and work collaboratively with others</w:t>
      </w:r>
    </w:p>
    <w:p w:rsidR="00840766" w:rsidRPr="00840766" w:rsidRDefault="00840766" w:rsidP="00840766">
      <w:pPr>
        <w:numPr>
          <w:ilvl w:val="0"/>
          <w:numId w:val="6"/>
        </w:numPr>
        <w:ind w:left="567" w:hanging="567"/>
        <w:jc w:val="both"/>
        <w:rPr>
          <w:rFonts w:ascii="Times New Roman" w:eastAsia="Times New Roman" w:hAnsi="Times New Roman"/>
          <w:lang w:val="en" w:eastAsia="en-GB"/>
        </w:rPr>
      </w:pPr>
      <w:r>
        <w:rPr>
          <w:rFonts w:ascii="Times New Roman" w:eastAsia="Times New Roman" w:hAnsi="Times New Roman"/>
          <w:lang w:val="en" w:eastAsia="en-GB"/>
        </w:rPr>
        <w:t xml:space="preserve">Promote independence and employ strategies to </w:t>
      </w:r>
      <w:proofErr w:type="spellStart"/>
      <w:r>
        <w:rPr>
          <w:rFonts w:ascii="Times New Roman" w:eastAsia="Times New Roman" w:hAnsi="Times New Roman"/>
          <w:lang w:val="en" w:eastAsia="en-GB"/>
        </w:rPr>
        <w:t>recognise</w:t>
      </w:r>
      <w:proofErr w:type="spellEnd"/>
      <w:r>
        <w:rPr>
          <w:rFonts w:ascii="Times New Roman" w:eastAsia="Times New Roman" w:hAnsi="Times New Roman"/>
          <w:lang w:val="en" w:eastAsia="en-GB"/>
        </w:rPr>
        <w:t xml:space="preserve"> and reward achievement of self-reliance</w:t>
      </w:r>
    </w:p>
    <w:p w:rsidR="00F00B14" w:rsidRDefault="00F00B14" w:rsidP="00F00B14">
      <w:pPr>
        <w:numPr>
          <w:ilvl w:val="0"/>
          <w:numId w:val="6"/>
        </w:numPr>
        <w:ind w:left="567" w:hanging="567"/>
        <w:jc w:val="both"/>
        <w:rPr>
          <w:rFonts w:ascii="Times New Roman" w:eastAsia="Times New Roman" w:hAnsi="Times New Roman"/>
          <w:lang w:val="en" w:eastAsia="en-GB"/>
        </w:rPr>
      </w:pPr>
      <w:r>
        <w:rPr>
          <w:rFonts w:ascii="Times New Roman" w:hAnsi="Times New Roman"/>
        </w:rPr>
        <w:t>Promote and safeguard the welfare of children and young people in accordance with legislation and school/college/work place policy</w:t>
      </w:r>
    </w:p>
    <w:p w:rsidR="00F00B14" w:rsidRPr="002D2AA0" w:rsidRDefault="00F00B14" w:rsidP="00F00B14">
      <w:pPr>
        <w:jc w:val="both"/>
        <w:rPr>
          <w:rFonts w:ascii="Times New Roman" w:eastAsia="Times New Roman" w:hAnsi="Times New Roman"/>
          <w:lang w:val="en" w:eastAsia="en-GB"/>
        </w:rPr>
      </w:pPr>
    </w:p>
    <w:p w:rsidR="00F00B14" w:rsidRDefault="00840766" w:rsidP="00E37764">
      <w:pPr>
        <w:rPr>
          <w:rFonts w:ascii="Times New Roman" w:eastAsia="Times New Roman" w:hAnsi="Times New Roman"/>
          <w:bCs/>
          <w:u w:val="single"/>
          <w:lang w:val="en" w:eastAsia="en-GB"/>
        </w:rPr>
      </w:pPr>
      <w:r w:rsidRPr="008A53EF">
        <w:rPr>
          <w:rFonts w:ascii="Times New Roman" w:hAnsi="Times New Roman"/>
          <w:u w:val="single"/>
        </w:rPr>
        <w:t>2.</w:t>
      </w:r>
      <w:r w:rsidRPr="008A53EF">
        <w:rPr>
          <w:rFonts w:ascii="Times New Roman" w:hAnsi="Times New Roman"/>
        </w:rPr>
        <w:t xml:space="preserve">   </w:t>
      </w:r>
      <w:r w:rsidRPr="008A53EF">
        <w:rPr>
          <w:rFonts w:ascii="Times New Roman" w:hAnsi="Times New Roman"/>
          <w:u w:val="single"/>
        </w:rPr>
        <w:t>Support for the Teacher</w:t>
      </w:r>
      <w:r w:rsidR="00711B4D">
        <w:rPr>
          <w:rFonts w:ascii="Times New Roman" w:hAnsi="Times New Roman"/>
          <w:u w:val="single"/>
        </w:rPr>
        <w:t xml:space="preserve"> &amp; Curriculum</w:t>
      </w:r>
    </w:p>
    <w:p w:rsidR="00840766" w:rsidRDefault="00840766" w:rsidP="00840766">
      <w:pPr>
        <w:numPr>
          <w:ilvl w:val="0"/>
          <w:numId w:val="15"/>
        </w:numPr>
        <w:jc w:val="both"/>
        <w:rPr>
          <w:rFonts w:ascii="Times New Roman" w:hAnsi="Times New Roman"/>
        </w:rPr>
      </w:pPr>
      <w:r w:rsidRPr="008A53EF">
        <w:rPr>
          <w:rFonts w:ascii="Times New Roman" w:hAnsi="Times New Roman"/>
        </w:rPr>
        <w:t>Maintain detailed information for record keeping systems, taking in to account confidentiality and to monitor and record the development of children using agreed observations and assessment methods</w:t>
      </w:r>
    </w:p>
    <w:p w:rsidR="00840766" w:rsidRDefault="00840766" w:rsidP="00840766">
      <w:pPr>
        <w:numPr>
          <w:ilvl w:val="0"/>
          <w:numId w:val="15"/>
        </w:numPr>
        <w:jc w:val="both"/>
        <w:rPr>
          <w:rFonts w:ascii="Times New Roman" w:hAnsi="Times New Roman"/>
        </w:rPr>
      </w:pPr>
      <w:r w:rsidRPr="008A53EF">
        <w:rPr>
          <w:rFonts w:ascii="Times New Roman" w:hAnsi="Times New Roman"/>
        </w:rPr>
        <w:t>To work</w:t>
      </w:r>
      <w:r>
        <w:rPr>
          <w:rFonts w:ascii="Times New Roman" w:hAnsi="Times New Roman"/>
        </w:rPr>
        <w:t xml:space="preserve"> with the teacher to ensure that curriculum and statutory </w:t>
      </w:r>
      <w:r w:rsidRPr="008A53EF">
        <w:rPr>
          <w:rFonts w:ascii="Times New Roman" w:hAnsi="Times New Roman"/>
        </w:rPr>
        <w:t>requirements are met</w:t>
      </w:r>
    </w:p>
    <w:p w:rsidR="00840766" w:rsidRDefault="00840766" w:rsidP="00840766">
      <w:pPr>
        <w:numPr>
          <w:ilvl w:val="0"/>
          <w:numId w:val="15"/>
        </w:numPr>
        <w:jc w:val="both"/>
        <w:rPr>
          <w:rFonts w:ascii="Times New Roman" w:hAnsi="Times New Roman"/>
        </w:rPr>
      </w:pPr>
      <w:r>
        <w:rPr>
          <w:rFonts w:ascii="Times New Roman" w:hAnsi="Times New Roman"/>
        </w:rPr>
        <w:t>Deliver Literacy and Numeracy as required and make effective use of the opportunities provided by other learning activities</w:t>
      </w:r>
    </w:p>
    <w:p w:rsidR="00711B4D" w:rsidRPr="008A53EF" w:rsidRDefault="00711B4D" w:rsidP="00711B4D">
      <w:pPr>
        <w:numPr>
          <w:ilvl w:val="0"/>
          <w:numId w:val="15"/>
        </w:numPr>
        <w:jc w:val="both"/>
        <w:rPr>
          <w:rFonts w:ascii="Times New Roman" w:hAnsi="Times New Roman"/>
        </w:rPr>
      </w:pPr>
      <w:r w:rsidRPr="008A53EF">
        <w:rPr>
          <w:rFonts w:ascii="Times New Roman" w:hAnsi="Times New Roman"/>
        </w:rPr>
        <w:t>Support the use of basic ICT in learning activities and develop pupils’ competence and independence in its use.</w:t>
      </w:r>
    </w:p>
    <w:p w:rsidR="00840766" w:rsidRDefault="00711B4D" w:rsidP="00840766">
      <w:pPr>
        <w:numPr>
          <w:ilvl w:val="0"/>
          <w:numId w:val="15"/>
        </w:numPr>
        <w:jc w:val="both"/>
        <w:rPr>
          <w:rFonts w:ascii="Times New Roman" w:hAnsi="Times New Roman"/>
        </w:rPr>
      </w:pPr>
      <w:r>
        <w:rPr>
          <w:rFonts w:ascii="Times New Roman" w:hAnsi="Times New Roman"/>
        </w:rPr>
        <w:t>Select and prepare resources necessary to lead learning activities, taking into account students’ interests and individual needs</w:t>
      </w:r>
    </w:p>
    <w:p w:rsidR="00711B4D" w:rsidRPr="008A53EF" w:rsidRDefault="00711B4D" w:rsidP="00840766">
      <w:pPr>
        <w:numPr>
          <w:ilvl w:val="0"/>
          <w:numId w:val="15"/>
        </w:numPr>
        <w:jc w:val="both"/>
        <w:rPr>
          <w:rFonts w:ascii="Times New Roman" w:hAnsi="Times New Roman"/>
        </w:rPr>
      </w:pPr>
      <w:r>
        <w:rPr>
          <w:rFonts w:ascii="Times New Roman" w:hAnsi="Times New Roman"/>
        </w:rPr>
        <w:t>Support students to understand their learning and behavioural objectives and to respond appropriately</w:t>
      </w:r>
    </w:p>
    <w:p w:rsidR="00840766" w:rsidRPr="008A53EF" w:rsidRDefault="00840766" w:rsidP="00840766">
      <w:pPr>
        <w:numPr>
          <w:ilvl w:val="0"/>
          <w:numId w:val="15"/>
        </w:numPr>
        <w:jc w:val="both"/>
        <w:rPr>
          <w:rFonts w:ascii="Times New Roman" w:hAnsi="Times New Roman"/>
        </w:rPr>
      </w:pPr>
      <w:r w:rsidRPr="008A53EF">
        <w:rPr>
          <w:rFonts w:ascii="Times New Roman" w:hAnsi="Times New Roman"/>
        </w:rPr>
        <w:t>Support the tran</w:t>
      </w:r>
      <w:r>
        <w:rPr>
          <w:rFonts w:ascii="Times New Roman" w:hAnsi="Times New Roman"/>
        </w:rPr>
        <w:t xml:space="preserve">sition process of children into / </w:t>
      </w:r>
      <w:r w:rsidRPr="008A53EF">
        <w:rPr>
          <w:rFonts w:ascii="Times New Roman" w:hAnsi="Times New Roman"/>
        </w:rPr>
        <w:t>within</w:t>
      </w:r>
      <w:r>
        <w:rPr>
          <w:rFonts w:ascii="Times New Roman" w:hAnsi="Times New Roman"/>
        </w:rPr>
        <w:t xml:space="preserve"> / out of</w:t>
      </w:r>
      <w:r w:rsidRPr="008A53EF">
        <w:rPr>
          <w:rFonts w:ascii="Times New Roman" w:hAnsi="Times New Roman"/>
        </w:rPr>
        <w:t xml:space="preserve"> school</w:t>
      </w:r>
    </w:p>
    <w:p w:rsidR="00840766" w:rsidRPr="008A53EF" w:rsidRDefault="00840766" w:rsidP="00840766">
      <w:pPr>
        <w:numPr>
          <w:ilvl w:val="0"/>
          <w:numId w:val="15"/>
        </w:numPr>
        <w:jc w:val="both"/>
        <w:rPr>
          <w:rFonts w:ascii="Times New Roman" w:hAnsi="Times New Roman"/>
        </w:rPr>
      </w:pPr>
      <w:r w:rsidRPr="008A53EF">
        <w:rPr>
          <w:rFonts w:ascii="Times New Roman" w:hAnsi="Times New Roman"/>
        </w:rPr>
        <w:t>Play an active role in assessing pupils targets and progress</w:t>
      </w:r>
    </w:p>
    <w:p w:rsidR="00840766" w:rsidRPr="008A53EF" w:rsidRDefault="00840766" w:rsidP="00840766">
      <w:pPr>
        <w:numPr>
          <w:ilvl w:val="0"/>
          <w:numId w:val="15"/>
        </w:numPr>
        <w:jc w:val="both"/>
        <w:rPr>
          <w:rFonts w:ascii="Times New Roman" w:hAnsi="Times New Roman"/>
        </w:rPr>
      </w:pPr>
      <w:r w:rsidRPr="008A53EF">
        <w:rPr>
          <w:rFonts w:ascii="Times New Roman" w:hAnsi="Times New Roman"/>
        </w:rPr>
        <w:t>Support the Teacher in managing pupil behaviour, reporting difficulties as appropriate</w:t>
      </w:r>
    </w:p>
    <w:p w:rsidR="00840766" w:rsidRPr="008A53EF" w:rsidRDefault="00840766" w:rsidP="00840766">
      <w:pPr>
        <w:numPr>
          <w:ilvl w:val="0"/>
          <w:numId w:val="15"/>
        </w:numPr>
        <w:jc w:val="both"/>
        <w:rPr>
          <w:rFonts w:ascii="Times New Roman" w:hAnsi="Times New Roman"/>
        </w:rPr>
      </w:pPr>
      <w:r w:rsidRPr="008A53EF">
        <w:rPr>
          <w:rFonts w:ascii="Times New Roman" w:hAnsi="Times New Roman"/>
        </w:rPr>
        <w:t>Gather/report information from/to Parents / Carers / Families, as directed</w:t>
      </w:r>
    </w:p>
    <w:p w:rsidR="00F00B14" w:rsidRDefault="00F00B14" w:rsidP="00840766">
      <w:pPr>
        <w:jc w:val="both"/>
        <w:rPr>
          <w:rFonts w:ascii="Times New Roman" w:eastAsia="Times New Roman" w:hAnsi="Times New Roman"/>
          <w:lang w:val="en" w:eastAsia="en-GB"/>
        </w:rPr>
      </w:pPr>
    </w:p>
    <w:p w:rsidR="00DC0274" w:rsidRPr="00840766" w:rsidRDefault="00DC0274" w:rsidP="00840766">
      <w:pPr>
        <w:jc w:val="both"/>
        <w:rPr>
          <w:rFonts w:ascii="Times New Roman" w:eastAsia="Times New Roman" w:hAnsi="Times New Roman"/>
          <w:lang w:val="en" w:eastAsia="en-GB"/>
        </w:rPr>
      </w:pPr>
    </w:p>
    <w:p w:rsidR="00840766" w:rsidRPr="00E37764" w:rsidRDefault="00711B4D" w:rsidP="00F00B14">
      <w:pPr>
        <w:pStyle w:val="ListParagraph"/>
        <w:numPr>
          <w:ilvl w:val="0"/>
          <w:numId w:val="18"/>
        </w:numPr>
        <w:ind w:left="426"/>
        <w:jc w:val="both"/>
        <w:rPr>
          <w:rFonts w:ascii="Times New Roman" w:hAnsi="Times New Roman"/>
          <w:u w:val="single"/>
        </w:rPr>
      </w:pPr>
      <w:r w:rsidRPr="00711B4D">
        <w:rPr>
          <w:rFonts w:ascii="Times New Roman" w:hAnsi="Times New Roman"/>
          <w:u w:val="single"/>
        </w:rPr>
        <w:lastRenderedPageBreak/>
        <w:t>Support for the School</w:t>
      </w:r>
    </w:p>
    <w:p w:rsidR="00711B4D" w:rsidRPr="008A53EF" w:rsidRDefault="00711B4D" w:rsidP="00711B4D">
      <w:pPr>
        <w:pStyle w:val="BodyTextIndent"/>
        <w:numPr>
          <w:ilvl w:val="0"/>
          <w:numId w:val="2"/>
        </w:numPr>
        <w:jc w:val="both"/>
        <w:rPr>
          <w:rFonts w:ascii="Times New Roman" w:hAnsi="Times New Roman"/>
          <w:sz w:val="24"/>
          <w:szCs w:val="24"/>
        </w:rPr>
      </w:pPr>
      <w:r>
        <w:rPr>
          <w:rFonts w:ascii="Times New Roman" w:hAnsi="Times New Roman"/>
          <w:sz w:val="24"/>
          <w:szCs w:val="24"/>
        </w:rPr>
        <w:t>To work with</w:t>
      </w:r>
      <w:r w:rsidRPr="008A53EF">
        <w:rPr>
          <w:rFonts w:ascii="Times New Roman" w:hAnsi="Times New Roman"/>
          <w:sz w:val="24"/>
          <w:szCs w:val="24"/>
        </w:rPr>
        <w:t xml:space="preserve"> teacher</w:t>
      </w:r>
      <w:r>
        <w:rPr>
          <w:rFonts w:ascii="Times New Roman" w:hAnsi="Times New Roman"/>
          <w:sz w:val="24"/>
          <w:szCs w:val="24"/>
        </w:rPr>
        <w:t>s</w:t>
      </w:r>
      <w:r w:rsidRPr="008A53EF">
        <w:rPr>
          <w:rFonts w:ascii="Times New Roman" w:hAnsi="Times New Roman"/>
          <w:sz w:val="24"/>
          <w:szCs w:val="24"/>
        </w:rPr>
        <w:t xml:space="preserve"> and other staff to plan an Curriculum ensuring children reach their optimum level of achievement and attainment through a safe appropriate curriculum</w:t>
      </w:r>
    </w:p>
    <w:p w:rsidR="00711B4D" w:rsidRPr="008A53EF" w:rsidRDefault="00711B4D" w:rsidP="00711B4D">
      <w:pPr>
        <w:pStyle w:val="BodyTextIndent"/>
        <w:numPr>
          <w:ilvl w:val="0"/>
          <w:numId w:val="2"/>
        </w:numPr>
        <w:jc w:val="both"/>
        <w:rPr>
          <w:rFonts w:ascii="Times New Roman" w:hAnsi="Times New Roman"/>
          <w:sz w:val="24"/>
          <w:szCs w:val="24"/>
        </w:rPr>
      </w:pPr>
      <w:r w:rsidRPr="008A53EF">
        <w:rPr>
          <w:rFonts w:ascii="Times New Roman" w:hAnsi="Times New Roman"/>
          <w:sz w:val="24"/>
          <w:szCs w:val="24"/>
        </w:rPr>
        <w:t>To have an understanding of high quality safe provision</w:t>
      </w:r>
      <w:r w:rsidR="00DE22EC">
        <w:rPr>
          <w:rFonts w:ascii="Times New Roman" w:hAnsi="Times New Roman"/>
          <w:sz w:val="24"/>
          <w:szCs w:val="24"/>
        </w:rPr>
        <w:t xml:space="preserve"> and how this looks in practice </w:t>
      </w:r>
      <w:r w:rsidRPr="008A53EF">
        <w:rPr>
          <w:rFonts w:ascii="Times New Roman" w:hAnsi="Times New Roman"/>
          <w:sz w:val="24"/>
          <w:szCs w:val="24"/>
        </w:rPr>
        <w:t>and implement into everyday practice</w:t>
      </w:r>
    </w:p>
    <w:p w:rsidR="00711B4D" w:rsidRPr="008A53EF" w:rsidRDefault="00711B4D" w:rsidP="00711B4D">
      <w:pPr>
        <w:pStyle w:val="BodyTextIndent"/>
        <w:numPr>
          <w:ilvl w:val="0"/>
          <w:numId w:val="2"/>
        </w:numPr>
        <w:jc w:val="both"/>
        <w:rPr>
          <w:rFonts w:ascii="Times New Roman" w:hAnsi="Times New Roman"/>
          <w:sz w:val="24"/>
          <w:szCs w:val="24"/>
        </w:rPr>
      </w:pPr>
      <w:r w:rsidRPr="008A53EF">
        <w:rPr>
          <w:rFonts w:ascii="Times New Roman" w:hAnsi="Times New Roman"/>
          <w:sz w:val="24"/>
          <w:szCs w:val="24"/>
        </w:rPr>
        <w:t>To have an understanding of EHCP to ensure children achieve the required outcomes</w:t>
      </w:r>
    </w:p>
    <w:p w:rsidR="00711B4D" w:rsidRPr="008A53EF" w:rsidRDefault="00711B4D" w:rsidP="00711B4D">
      <w:pPr>
        <w:pStyle w:val="BodyTextIndent"/>
        <w:numPr>
          <w:ilvl w:val="0"/>
          <w:numId w:val="2"/>
        </w:numPr>
        <w:jc w:val="both"/>
        <w:rPr>
          <w:rFonts w:ascii="Times New Roman" w:hAnsi="Times New Roman"/>
          <w:sz w:val="24"/>
          <w:szCs w:val="24"/>
        </w:rPr>
      </w:pPr>
      <w:r w:rsidRPr="008A53EF">
        <w:rPr>
          <w:rFonts w:ascii="Times New Roman" w:hAnsi="Times New Roman"/>
          <w:sz w:val="24"/>
          <w:szCs w:val="24"/>
        </w:rPr>
        <w:t xml:space="preserve">Work effectively with colleagues in the implementation of </w:t>
      </w:r>
      <w:r w:rsidR="00DE22EC">
        <w:rPr>
          <w:rFonts w:ascii="Times New Roman" w:hAnsi="Times New Roman"/>
          <w:sz w:val="24"/>
          <w:szCs w:val="24"/>
        </w:rPr>
        <w:t>agreed</w:t>
      </w:r>
      <w:r w:rsidRPr="008A53EF">
        <w:rPr>
          <w:rFonts w:ascii="Times New Roman" w:hAnsi="Times New Roman"/>
          <w:sz w:val="24"/>
          <w:szCs w:val="24"/>
        </w:rPr>
        <w:t xml:space="preserve"> assessment process</w:t>
      </w:r>
      <w:r w:rsidR="00DE22EC">
        <w:rPr>
          <w:rFonts w:ascii="Times New Roman" w:hAnsi="Times New Roman"/>
          <w:sz w:val="24"/>
          <w:szCs w:val="24"/>
        </w:rPr>
        <w:t>es</w:t>
      </w:r>
    </w:p>
    <w:p w:rsidR="00711B4D" w:rsidRPr="008A53EF" w:rsidRDefault="00711B4D" w:rsidP="00711B4D">
      <w:pPr>
        <w:pStyle w:val="BodyTextIndent"/>
        <w:numPr>
          <w:ilvl w:val="0"/>
          <w:numId w:val="2"/>
        </w:numPr>
        <w:jc w:val="both"/>
        <w:rPr>
          <w:rFonts w:ascii="Times New Roman" w:hAnsi="Times New Roman"/>
          <w:sz w:val="24"/>
          <w:szCs w:val="24"/>
        </w:rPr>
      </w:pPr>
      <w:r w:rsidRPr="008A53EF">
        <w:rPr>
          <w:rFonts w:ascii="Times New Roman" w:hAnsi="Times New Roman"/>
          <w:sz w:val="24"/>
          <w:szCs w:val="24"/>
        </w:rPr>
        <w:t>Be aware of and comply with policies and procedures relating to Child Protection, health, safety and security, confidentiality and data protection, reporting all concerns to an appropriate person in accordance with policy.</w:t>
      </w:r>
    </w:p>
    <w:p w:rsidR="00711B4D" w:rsidRPr="008A53EF" w:rsidRDefault="00711B4D" w:rsidP="00711B4D">
      <w:pPr>
        <w:numPr>
          <w:ilvl w:val="0"/>
          <w:numId w:val="2"/>
        </w:numPr>
        <w:jc w:val="both"/>
        <w:rPr>
          <w:rFonts w:ascii="Times New Roman" w:hAnsi="Times New Roman"/>
        </w:rPr>
      </w:pPr>
      <w:r w:rsidRPr="008A53EF">
        <w:rPr>
          <w:rFonts w:ascii="Times New Roman" w:hAnsi="Times New Roman"/>
        </w:rPr>
        <w:t>Be aware of and support difference and ensure all pupils have equal access to opportunities to learn and develop.</w:t>
      </w:r>
    </w:p>
    <w:p w:rsidR="00711B4D" w:rsidRPr="008A53EF" w:rsidRDefault="00711B4D" w:rsidP="00711B4D">
      <w:pPr>
        <w:numPr>
          <w:ilvl w:val="0"/>
          <w:numId w:val="2"/>
        </w:numPr>
        <w:jc w:val="both"/>
        <w:rPr>
          <w:rFonts w:ascii="Times New Roman" w:hAnsi="Times New Roman"/>
        </w:rPr>
      </w:pPr>
      <w:r w:rsidRPr="008A53EF">
        <w:rPr>
          <w:rFonts w:ascii="Times New Roman" w:hAnsi="Times New Roman"/>
        </w:rPr>
        <w:t>Contribute to the overall ethos / aims of the school.</w:t>
      </w:r>
    </w:p>
    <w:p w:rsidR="00DC0274" w:rsidRPr="00F43553" w:rsidRDefault="00711B4D" w:rsidP="00DC0274">
      <w:pPr>
        <w:pStyle w:val="ListParagraph"/>
        <w:numPr>
          <w:ilvl w:val="0"/>
          <w:numId w:val="11"/>
        </w:numPr>
        <w:autoSpaceDE w:val="0"/>
        <w:autoSpaceDN w:val="0"/>
        <w:adjustRightInd w:val="0"/>
        <w:ind w:hanging="720"/>
        <w:jc w:val="both"/>
        <w:rPr>
          <w:rFonts w:ascii="Times New Roman" w:hAnsi="Times New Roman"/>
        </w:rPr>
      </w:pPr>
      <w:r w:rsidRPr="008A53EF">
        <w:rPr>
          <w:rFonts w:ascii="Times New Roman" w:hAnsi="Times New Roman"/>
        </w:rPr>
        <w:t>Participate in training and other learning activities and performance appraisal development as required.</w:t>
      </w:r>
      <w:r w:rsidR="00DC0274" w:rsidRPr="00DC0274">
        <w:rPr>
          <w:rFonts w:ascii="Times New Roman" w:hAnsi="Times New Roman"/>
        </w:rPr>
        <w:t xml:space="preserve"> </w:t>
      </w:r>
      <w:r w:rsidR="00DC0274" w:rsidRPr="00F43553">
        <w:rPr>
          <w:rFonts w:ascii="Times New Roman" w:hAnsi="Times New Roman"/>
        </w:rPr>
        <w:t>To actively participate in arrangements made for your own supervision and appraisal. This includes the responsibility to evaluate your own practice and engage in conti</w:t>
      </w:r>
      <w:r w:rsidR="00DC0274">
        <w:rPr>
          <w:rFonts w:ascii="Times New Roman" w:hAnsi="Times New Roman"/>
        </w:rPr>
        <w:t>nuous professional development</w:t>
      </w:r>
    </w:p>
    <w:p w:rsidR="00711B4D" w:rsidRPr="008A53EF" w:rsidRDefault="00711B4D" w:rsidP="00711B4D">
      <w:pPr>
        <w:numPr>
          <w:ilvl w:val="0"/>
          <w:numId w:val="2"/>
        </w:numPr>
        <w:jc w:val="both"/>
        <w:rPr>
          <w:rFonts w:ascii="Times New Roman" w:hAnsi="Times New Roman"/>
        </w:rPr>
      </w:pPr>
      <w:r w:rsidRPr="008A53EF">
        <w:rPr>
          <w:rFonts w:ascii="Times New Roman" w:hAnsi="Times New Roman"/>
        </w:rPr>
        <w:t>Accompany teaching staff and pupils on visits, trips and out of school activities as required and take responsibility for a group under the supervision</w:t>
      </w:r>
      <w:r w:rsidR="00DE22EC">
        <w:rPr>
          <w:rFonts w:ascii="Times New Roman" w:hAnsi="Times New Roman"/>
        </w:rPr>
        <w:t xml:space="preserve"> / direction</w:t>
      </w:r>
      <w:r w:rsidRPr="008A53EF">
        <w:rPr>
          <w:rFonts w:ascii="Times New Roman" w:hAnsi="Times New Roman"/>
        </w:rPr>
        <w:t xml:space="preserve"> of the Teacher.</w:t>
      </w:r>
    </w:p>
    <w:p w:rsidR="00711B4D" w:rsidRPr="00E37764" w:rsidRDefault="00711B4D" w:rsidP="00E37764">
      <w:pPr>
        <w:pStyle w:val="ListParagraph"/>
        <w:numPr>
          <w:ilvl w:val="0"/>
          <w:numId w:val="2"/>
        </w:numPr>
        <w:jc w:val="both"/>
        <w:rPr>
          <w:rFonts w:ascii="Times New Roman" w:hAnsi="Times New Roman"/>
        </w:rPr>
      </w:pPr>
      <w:r w:rsidRPr="008A53EF">
        <w:rPr>
          <w:rFonts w:ascii="Times New Roman" w:hAnsi="Times New Roman"/>
        </w:rPr>
        <w:t>Deliver home education as and when required.</w:t>
      </w:r>
    </w:p>
    <w:p w:rsidR="00711B4D" w:rsidRDefault="00711B4D" w:rsidP="00F00B14">
      <w:pPr>
        <w:jc w:val="both"/>
        <w:rPr>
          <w:rFonts w:ascii="Times New Roman" w:hAnsi="Times New Roman"/>
          <w:u w:val="single"/>
        </w:rPr>
      </w:pPr>
    </w:p>
    <w:p w:rsidR="00DE22EC" w:rsidRPr="00B930CD" w:rsidRDefault="00DE22EC" w:rsidP="00DE22EC">
      <w:pPr>
        <w:jc w:val="both"/>
        <w:rPr>
          <w:rFonts w:ascii="Times New Roman" w:hAnsi="Times New Roman"/>
        </w:rPr>
      </w:pPr>
      <w:r w:rsidRPr="00B930CD">
        <w:rPr>
          <w:rFonts w:ascii="Times New Roman" w:hAnsi="Times New Roman"/>
        </w:rPr>
        <w:t>The duties of the post could vary from time to time as a result of new legislation, changes in technology or policy changes in which case appropriate training may be given to enable the post holder to undertake this new/varied work.  It is liable to variation by management to reflect or anticipate changes required in order to meet with the evolving/devolving needs and demands of the role itself.</w:t>
      </w:r>
    </w:p>
    <w:p w:rsidR="00DE22EC" w:rsidRDefault="00DE22EC" w:rsidP="00F00B14">
      <w:pPr>
        <w:autoSpaceDE w:val="0"/>
        <w:autoSpaceDN w:val="0"/>
        <w:adjustRightInd w:val="0"/>
        <w:jc w:val="both"/>
        <w:rPr>
          <w:rFonts w:ascii="Times New Roman" w:hAnsi="Times New Roman"/>
          <w:u w:val="single"/>
          <w:lang w:eastAsia="en-GB"/>
        </w:rPr>
      </w:pPr>
    </w:p>
    <w:p w:rsidR="00F00B14" w:rsidRPr="00F43553" w:rsidRDefault="00F00B14" w:rsidP="00F00B14">
      <w:pPr>
        <w:autoSpaceDE w:val="0"/>
        <w:autoSpaceDN w:val="0"/>
        <w:adjustRightInd w:val="0"/>
        <w:jc w:val="both"/>
        <w:rPr>
          <w:rFonts w:ascii="Times New Roman" w:hAnsi="Times New Roman"/>
          <w:u w:val="single"/>
          <w:lang w:eastAsia="en-GB"/>
        </w:rPr>
      </w:pPr>
      <w:r w:rsidRPr="00F43553">
        <w:rPr>
          <w:rFonts w:ascii="Times New Roman" w:hAnsi="Times New Roman"/>
          <w:u w:val="single"/>
          <w:lang w:eastAsia="en-GB"/>
        </w:rPr>
        <w:t xml:space="preserve">Health and Safety </w:t>
      </w:r>
    </w:p>
    <w:p w:rsidR="00F00B14" w:rsidRDefault="00F00B14" w:rsidP="00F00B14">
      <w:pPr>
        <w:autoSpaceDE w:val="0"/>
        <w:autoSpaceDN w:val="0"/>
        <w:adjustRightInd w:val="0"/>
        <w:jc w:val="both"/>
        <w:rPr>
          <w:rFonts w:ascii="Times New Roman" w:hAnsi="Times New Roman"/>
          <w:lang w:eastAsia="en-GB"/>
        </w:rPr>
      </w:pPr>
      <w:r w:rsidRPr="00F43553">
        <w:rPr>
          <w:rFonts w:ascii="Times New Roman" w:hAnsi="Times New Roman"/>
          <w:lang w:eastAsia="en-GB"/>
        </w:rPr>
        <w:t xml:space="preserve">In carrying out the tasks in this job description you have a duty (under health &amp; safety legislation) to take reasonable care for the health and safety of yourself and that of others. This implies taking positive steps to understand the hazards in the work place, to comply with safety rules and procedures and to ensure that nothing you do, or fail to do, puts yourself or others at risk. </w:t>
      </w:r>
    </w:p>
    <w:p w:rsidR="00F00B14" w:rsidRDefault="00F00B14" w:rsidP="00F00B14">
      <w:pPr>
        <w:autoSpaceDE w:val="0"/>
        <w:autoSpaceDN w:val="0"/>
        <w:adjustRightInd w:val="0"/>
        <w:jc w:val="both"/>
        <w:rPr>
          <w:rFonts w:ascii="Times New Roman" w:hAnsi="Times New Roman"/>
          <w:lang w:eastAsia="en-GB"/>
        </w:rPr>
      </w:pPr>
    </w:p>
    <w:p w:rsidR="00DE22EC" w:rsidRPr="00DE22EC" w:rsidRDefault="00DE22EC" w:rsidP="00DE22EC">
      <w:pPr>
        <w:tabs>
          <w:tab w:val="left" w:pos="284"/>
        </w:tabs>
        <w:jc w:val="both"/>
        <w:rPr>
          <w:rFonts w:ascii="Times New Roman" w:hAnsi="Times New Roman"/>
          <w:u w:val="single"/>
        </w:rPr>
      </w:pPr>
      <w:r w:rsidRPr="00DE22EC">
        <w:rPr>
          <w:rFonts w:ascii="Times New Roman" w:hAnsi="Times New Roman"/>
          <w:u w:val="single"/>
        </w:rPr>
        <w:t>Child Protection and Safeguarding</w:t>
      </w:r>
    </w:p>
    <w:p w:rsidR="00DE22EC" w:rsidRDefault="00DE22EC" w:rsidP="00DE22EC">
      <w:pPr>
        <w:jc w:val="both"/>
        <w:rPr>
          <w:rFonts w:ascii="Times New Roman" w:hAnsi="Times New Roman"/>
        </w:rPr>
      </w:pPr>
      <w:r w:rsidRPr="00B930CD">
        <w:rPr>
          <w:rFonts w:ascii="Times New Roman" w:hAnsi="Times New Roman"/>
        </w:rPr>
        <w:t xml:space="preserve">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Safeguarding Lead - </w:t>
      </w:r>
      <w:proofErr w:type="spellStart"/>
      <w:r w:rsidRPr="00B930CD">
        <w:rPr>
          <w:rFonts w:ascii="Times New Roman" w:hAnsi="Times New Roman"/>
        </w:rPr>
        <w:t>Headteacher</w:t>
      </w:r>
      <w:proofErr w:type="spellEnd"/>
      <w:r w:rsidRPr="00B930CD">
        <w:rPr>
          <w:rFonts w:ascii="Times New Roman" w:hAnsi="Times New Roman"/>
        </w:rPr>
        <w:t>.</w:t>
      </w:r>
    </w:p>
    <w:p w:rsidR="00F00B14" w:rsidRPr="00F43553" w:rsidRDefault="00F00B14" w:rsidP="00F00B14">
      <w:pPr>
        <w:jc w:val="both"/>
        <w:rPr>
          <w:rFonts w:ascii="Times New Roman" w:hAnsi="Times New Roman"/>
          <w:u w:val="single"/>
        </w:rPr>
      </w:pPr>
      <w:r w:rsidRPr="00F43553">
        <w:rPr>
          <w:rFonts w:ascii="Times New Roman" w:hAnsi="Times New Roman"/>
          <w:u w:val="single"/>
        </w:rPr>
        <w:br w:type="page"/>
      </w:r>
      <w:r w:rsidRPr="00F43553">
        <w:rPr>
          <w:rFonts w:ascii="Times New Roman" w:hAnsi="Times New Roman"/>
          <w:u w:val="single"/>
        </w:rPr>
        <w:lastRenderedPageBreak/>
        <w:t>PERSON SPECIFICATION</w:t>
      </w:r>
    </w:p>
    <w:p w:rsidR="00F00B14" w:rsidRPr="00F43553" w:rsidRDefault="00F00B14" w:rsidP="00F00B14">
      <w:pPr>
        <w:jc w:val="both"/>
        <w:rPr>
          <w:rFonts w:ascii="Times New Roman" w:hAnsi="Times New Roman"/>
          <w:u w:val="single"/>
        </w:rPr>
      </w:pPr>
    </w:p>
    <w:p w:rsidR="00F00B14" w:rsidRPr="00F43553" w:rsidRDefault="00F00B14" w:rsidP="00F00B14">
      <w:pPr>
        <w:jc w:val="both"/>
        <w:rPr>
          <w:rFonts w:ascii="Times New Roman" w:hAnsi="Times New Roman"/>
        </w:rPr>
      </w:pPr>
      <w:r w:rsidRPr="00F43553">
        <w:rPr>
          <w:rFonts w:ascii="Times New Roman" w:hAnsi="Times New Roman"/>
        </w:rPr>
        <w:t>Post Title:</w:t>
      </w:r>
      <w:r w:rsidRPr="00F43553">
        <w:rPr>
          <w:rFonts w:ascii="Times New Roman" w:hAnsi="Times New Roman"/>
        </w:rPr>
        <w:tab/>
        <w:t xml:space="preserve">            </w:t>
      </w:r>
      <w:r>
        <w:rPr>
          <w:rFonts w:ascii="Times New Roman" w:hAnsi="Times New Roman"/>
        </w:rPr>
        <w:t>Tutor</w:t>
      </w:r>
    </w:p>
    <w:p w:rsidR="00F00B14" w:rsidRPr="00F43553" w:rsidRDefault="00F00B14" w:rsidP="00F00B14">
      <w:pPr>
        <w:jc w:val="both"/>
        <w:rPr>
          <w:rFonts w:ascii="Times New Roman" w:hAnsi="Times New Roman"/>
          <w:u w:val="single"/>
        </w:rPr>
      </w:pPr>
    </w:p>
    <w:tbl>
      <w:tblPr>
        <w:tblStyle w:val="TableGrid"/>
        <w:tblW w:w="10881" w:type="dxa"/>
        <w:tblInd w:w="-917" w:type="dxa"/>
        <w:tblLayout w:type="fixed"/>
        <w:tblLook w:val="04A0" w:firstRow="1" w:lastRow="0" w:firstColumn="1" w:lastColumn="0" w:noHBand="0" w:noVBand="1"/>
      </w:tblPr>
      <w:tblGrid>
        <w:gridCol w:w="1734"/>
        <w:gridCol w:w="4820"/>
        <w:gridCol w:w="2409"/>
        <w:gridCol w:w="1918"/>
      </w:tblGrid>
      <w:tr w:rsidR="00F00B14" w:rsidRPr="00E92F23" w:rsidTr="00E92F23">
        <w:tc>
          <w:tcPr>
            <w:tcW w:w="1734" w:type="dxa"/>
          </w:tcPr>
          <w:p w:rsidR="00F00B14" w:rsidRPr="00E92F23" w:rsidRDefault="00F00B14" w:rsidP="00313067">
            <w:pPr>
              <w:jc w:val="both"/>
              <w:rPr>
                <w:rFonts w:ascii="Times New Roman" w:hAnsi="Times New Roman"/>
                <w:b/>
                <w:sz w:val="22"/>
                <w:szCs w:val="22"/>
                <w:u w:val="single"/>
              </w:rPr>
            </w:pPr>
            <w:r w:rsidRPr="00E92F23">
              <w:rPr>
                <w:rFonts w:ascii="Times New Roman" w:hAnsi="Times New Roman"/>
                <w:b/>
                <w:sz w:val="22"/>
                <w:szCs w:val="22"/>
                <w:u w:val="single"/>
              </w:rPr>
              <w:t>Area</w:t>
            </w:r>
          </w:p>
        </w:tc>
        <w:tc>
          <w:tcPr>
            <w:tcW w:w="4820" w:type="dxa"/>
          </w:tcPr>
          <w:p w:rsidR="00F00B14" w:rsidRPr="00E92F23" w:rsidRDefault="00F00B14" w:rsidP="00313067">
            <w:pPr>
              <w:jc w:val="both"/>
              <w:rPr>
                <w:rFonts w:ascii="Times New Roman" w:hAnsi="Times New Roman"/>
                <w:b/>
                <w:sz w:val="22"/>
                <w:szCs w:val="22"/>
                <w:u w:val="single"/>
              </w:rPr>
            </w:pPr>
            <w:r w:rsidRPr="00E92F23">
              <w:rPr>
                <w:rFonts w:ascii="Times New Roman" w:hAnsi="Times New Roman"/>
                <w:b/>
                <w:sz w:val="22"/>
                <w:szCs w:val="22"/>
                <w:u w:val="single"/>
              </w:rPr>
              <w:t>Essential Criteria</w:t>
            </w:r>
          </w:p>
        </w:tc>
        <w:tc>
          <w:tcPr>
            <w:tcW w:w="2409" w:type="dxa"/>
          </w:tcPr>
          <w:p w:rsidR="00F00B14" w:rsidRPr="00E92F23" w:rsidRDefault="00F00B14" w:rsidP="00313067">
            <w:pPr>
              <w:jc w:val="both"/>
              <w:rPr>
                <w:rFonts w:ascii="Times New Roman" w:hAnsi="Times New Roman"/>
                <w:b/>
                <w:sz w:val="22"/>
                <w:szCs w:val="22"/>
                <w:u w:val="single"/>
              </w:rPr>
            </w:pPr>
            <w:r w:rsidRPr="00E92F23">
              <w:rPr>
                <w:rFonts w:ascii="Times New Roman" w:hAnsi="Times New Roman"/>
                <w:b/>
                <w:sz w:val="22"/>
                <w:szCs w:val="22"/>
                <w:u w:val="single"/>
              </w:rPr>
              <w:t>Desirable Criteria</w:t>
            </w:r>
          </w:p>
        </w:tc>
        <w:tc>
          <w:tcPr>
            <w:tcW w:w="1918" w:type="dxa"/>
          </w:tcPr>
          <w:p w:rsidR="00F00B14" w:rsidRPr="00E92F23" w:rsidRDefault="00F00B14" w:rsidP="00313067">
            <w:pPr>
              <w:jc w:val="both"/>
              <w:rPr>
                <w:rFonts w:ascii="Times New Roman" w:hAnsi="Times New Roman"/>
                <w:b/>
                <w:sz w:val="22"/>
                <w:szCs w:val="22"/>
                <w:u w:val="single"/>
              </w:rPr>
            </w:pPr>
            <w:r w:rsidRPr="00E92F23">
              <w:rPr>
                <w:rFonts w:ascii="Times New Roman" w:hAnsi="Times New Roman"/>
                <w:b/>
                <w:sz w:val="22"/>
                <w:szCs w:val="22"/>
                <w:u w:val="single"/>
              </w:rPr>
              <w:t>How this will be assessed</w:t>
            </w:r>
          </w:p>
        </w:tc>
      </w:tr>
      <w:tr w:rsidR="00E92F23" w:rsidRPr="00E92F23" w:rsidTr="00E92F23">
        <w:tc>
          <w:tcPr>
            <w:tcW w:w="1734" w:type="dxa"/>
            <w:vMerge w:val="restart"/>
          </w:tcPr>
          <w:p w:rsidR="00E92F23" w:rsidRPr="00E92F23" w:rsidRDefault="00E92F23" w:rsidP="00313067">
            <w:pPr>
              <w:jc w:val="both"/>
              <w:rPr>
                <w:rFonts w:ascii="Times New Roman" w:hAnsi="Times New Roman"/>
                <w:sz w:val="22"/>
                <w:szCs w:val="22"/>
              </w:rPr>
            </w:pPr>
            <w:r w:rsidRPr="00E92F23">
              <w:rPr>
                <w:rFonts w:ascii="Times New Roman" w:hAnsi="Times New Roman"/>
                <w:sz w:val="22"/>
                <w:szCs w:val="22"/>
              </w:rPr>
              <w:t>Qualifications</w:t>
            </w:r>
          </w:p>
        </w:tc>
        <w:tc>
          <w:tcPr>
            <w:tcW w:w="4820" w:type="dxa"/>
          </w:tcPr>
          <w:p w:rsidR="00E92F23" w:rsidRDefault="00E92F23" w:rsidP="005164B8">
            <w:pPr>
              <w:jc w:val="both"/>
              <w:rPr>
                <w:rFonts w:ascii="Times New Roman" w:hAnsi="Times New Roman"/>
                <w:sz w:val="22"/>
                <w:szCs w:val="22"/>
              </w:rPr>
            </w:pPr>
            <w:r w:rsidRPr="00E92F23">
              <w:rPr>
                <w:rFonts w:ascii="Times New Roman" w:hAnsi="Times New Roman"/>
                <w:sz w:val="22"/>
                <w:szCs w:val="22"/>
              </w:rPr>
              <w:t>* Level 6 qualification</w:t>
            </w:r>
          </w:p>
          <w:p w:rsidR="00E92F23" w:rsidRPr="00E92F23" w:rsidRDefault="00E92F23" w:rsidP="005164B8">
            <w:pPr>
              <w:jc w:val="both"/>
              <w:rPr>
                <w:rFonts w:ascii="Times New Roman" w:hAnsi="Times New Roman"/>
                <w:b/>
                <w:sz w:val="22"/>
                <w:szCs w:val="22"/>
              </w:rPr>
            </w:pPr>
            <w:r w:rsidRPr="00E92F23">
              <w:rPr>
                <w:rFonts w:ascii="Times New Roman" w:hAnsi="Times New Roman"/>
                <w:b/>
                <w:sz w:val="22"/>
                <w:szCs w:val="22"/>
              </w:rPr>
              <w:t>OR</w:t>
            </w:r>
          </w:p>
          <w:p w:rsidR="00E92F23" w:rsidRPr="00E92F23" w:rsidRDefault="00E92F23" w:rsidP="005164B8">
            <w:pPr>
              <w:jc w:val="both"/>
              <w:rPr>
                <w:rFonts w:ascii="Times New Roman" w:hAnsi="Times New Roman"/>
                <w:sz w:val="22"/>
                <w:szCs w:val="22"/>
              </w:rPr>
            </w:pPr>
            <w:r>
              <w:rPr>
                <w:rFonts w:ascii="Times New Roman" w:hAnsi="Times New Roman"/>
                <w:sz w:val="22"/>
                <w:szCs w:val="22"/>
              </w:rPr>
              <w:t xml:space="preserve">Level 5 qualification </w:t>
            </w:r>
            <w:r>
              <w:rPr>
                <w:rFonts w:ascii="Times New Roman" w:hAnsi="Times New Roman"/>
                <w:b/>
                <w:i/>
                <w:sz w:val="22"/>
                <w:szCs w:val="22"/>
              </w:rPr>
              <w:t>plus</w:t>
            </w:r>
            <w:r>
              <w:rPr>
                <w:rFonts w:ascii="Times New Roman" w:hAnsi="Times New Roman"/>
                <w:sz w:val="22"/>
                <w:szCs w:val="22"/>
              </w:rPr>
              <w:t xml:space="preserve"> experience in relevant areas of work over a period of years</w:t>
            </w:r>
          </w:p>
        </w:tc>
        <w:tc>
          <w:tcPr>
            <w:tcW w:w="2409" w:type="dxa"/>
          </w:tcPr>
          <w:p w:rsidR="00E92F23" w:rsidRPr="00E92F23" w:rsidRDefault="00E92F23" w:rsidP="00313067">
            <w:pPr>
              <w:jc w:val="both"/>
              <w:rPr>
                <w:rFonts w:ascii="Times New Roman" w:hAnsi="Times New Roman"/>
                <w:sz w:val="22"/>
                <w:szCs w:val="22"/>
              </w:rPr>
            </w:pPr>
            <w:r w:rsidRPr="00E92F23">
              <w:rPr>
                <w:rFonts w:ascii="Times New Roman" w:hAnsi="Times New Roman"/>
                <w:sz w:val="22"/>
                <w:szCs w:val="22"/>
              </w:rPr>
              <w:t>QTS / QTLS</w:t>
            </w:r>
          </w:p>
        </w:tc>
        <w:tc>
          <w:tcPr>
            <w:tcW w:w="1918" w:type="dxa"/>
          </w:tcPr>
          <w:p w:rsidR="00E92F23" w:rsidRPr="00E92F23" w:rsidRDefault="00E92F23" w:rsidP="00313067">
            <w:pPr>
              <w:rPr>
                <w:rFonts w:ascii="Times New Roman" w:hAnsi="Times New Roman"/>
                <w:sz w:val="22"/>
                <w:szCs w:val="22"/>
              </w:rPr>
            </w:pPr>
            <w:r w:rsidRPr="00E92F23">
              <w:rPr>
                <w:rFonts w:ascii="Times New Roman" w:hAnsi="Times New Roman"/>
                <w:b/>
                <w:sz w:val="22"/>
                <w:szCs w:val="22"/>
              </w:rPr>
              <w:t xml:space="preserve">* A </w:t>
            </w:r>
            <w:r w:rsidRPr="00E92F23">
              <w:rPr>
                <w:rFonts w:ascii="Times New Roman" w:hAnsi="Times New Roman"/>
                <w:sz w:val="22"/>
                <w:szCs w:val="22"/>
              </w:rPr>
              <w:t xml:space="preserve"> Documentary evidence will be required</w:t>
            </w:r>
          </w:p>
        </w:tc>
      </w:tr>
      <w:tr w:rsidR="00E92F23" w:rsidRPr="00E92F23" w:rsidTr="00E92F23">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rPr>
                <w:rFonts w:ascii="Times New Roman" w:hAnsi="Times New Roman"/>
                <w:sz w:val="22"/>
                <w:szCs w:val="22"/>
              </w:rPr>
            </w:pPr>
            <w:r w:rsidRPr="00E92F23">
              <w:rPr>
                <w:rFonts w:ascii="Times New Roman" w:hAnsi="Times New Roman"/>
                <w:sz w:val="22"/>
                <w:szCs w:val="22"/>
              </w:rPr>
              <w:t xml:space="preserve">Hold a current, valid driving licence as this role will require you to travel to other sites and visit students – Willingness to undertake </w:t>
            </w:r>
            <w:proofErr w:type="spellStart"/>
            <w:r w:rsidRPr="00E92F23">
              <w:rPr>
                <w:rFonts w:ascii="Times New Roman" w:hAnsi="Times New Roman"/>
                <w:sz w:val="22"/>
                <w:szCs w:val="22"/>
              </w:rPr>
              <w:t>MiDAS</w:t>
            </w:r>
            <w:proofErr w:type="spellEnd"/>
            <w:r w:rsidRPr="00E92F23">
              <w:rPr>
                <w:rFonts w:ascii="Times New Roman" w:hAnsi="Times New Roman"/>
                <w:sz w:val="22"/>
                <w:szCs w:val="22"/>
              </w:rPr>
              <w:t xml:space="preserve"> Training</w:t>
            </w:r>
          </w:p>
        </w:tc>
        <w:tc>
          <w:tcPr>
            <w:tcW w:w="2409" w:type="dxa"/>
          </w:tcPr>
          <w:p w:rsidR="00E92F23" w:rsidRPr="00E92F23" w:rsidRDefault="00E92F23" w:rsidP="005164B8">
            <w:pPr>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b/>
                <w:sz w:val="22"/>
                <w:szCs w:val="22"/>
              </w:rPr>
            </w:pPr>
            <w:r w:rsidRPr="00E92F23">
              <w:rPr>
                <w:rFonts w:ascii="Times New Roman" w:hAnsi="Times New Roman"/>
                <w:b/>
                <w:sz w:val="22"/>
                <w:szCs w:val="22"/>
              </w:rPr>
              <w:t xml:space="preserve">A </w:t>
            </w:r>
            <w:r w:rsidRPr="00E92F23">
              <w:rPr>
                <w:rFonts w:ascii="Times New Roman" w:hAnsi="Times New Roman"/>
                <w:sz w:val="22"/>
                <w:szCs w:val="22"/>
              </w:rPr>
              <w:t>Documentary evidence will be required</w:t>
            </w:r>
          </w:p>
        </w:tc>
      </w:tr>
      <w:tr w:rsidR="00E92F23" w:rsidRPr="00E92F23" w:rsidTr="00E92F23">
        <w:tc>
          <w:tcPr>
            <w:tcW w:w="1734" w:type="dxa"/>
            <w:vMerge w:val="restart"/>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Experience</w:t>
            </w:r>
          </w:p>
          <w:p w:rsidR="00E92F23" w:rsidRPr="00E92F23" w:rsidRDefault="00E92F23" w:rsidP="005164B8">
            <w:pPr>
              <w:jc w:val="both"/>
              <w:rPr>
                <w:rFonts w:ascii="Times New Roman" w:hAnsi="Times New Roman"/>
                <w:sz w:val="22"/>
                <w:szCs w:val="22"/>
              </w:rPr>
            </w:pPr>
          </w:p>
          <w:p w:rsidR="00E92F23" w:rsidRPr="00E92F23" w:rsidRDefault="00E92F23" w:rsidP="005164B8">
            <w:pPr>
              <w:jc w:val="both"/>
              <w:rPr>
                <w:rFonts w:ascii="Times New Roman" w:hAnsi="Times New Roman"/>
                <w:sz w:val="22"/>
                <w:szCs w:val="22"/>
              </w:rPr>
            </w:pPr>
          </w:p>
          <w:p w:rsidR="00E92F23" w:rsidRPr="00E92F23" w:rsidRDefault="00E92F23" w:rsidP="005164B8">
            <w:pPr>
              <w:jc w:val="both"/>
              <w:rPr>
                <w:rFonts w:ascii="Times New Roman" w:hAnsi="Times New Roman"/>
                <w:sz w:val="22"/>
                <w:szCs w:val="22"/>
              </w:rPr>
            </w:pPr>
          </w:p>
          <w:p w:rsidR="00E92F23" w:rsidRPr="00E92F23" w:rsidRDefault="00E92F23" w:rsidP="005164B8">
            <w:pPr>
              <w:jc w:val="both"/>
              <w:rPr>
                <w:rFonts w:ascii="Times New Roman" w:hAnsi="Times New Roman"/>
                <w:sz w:val="22"/>
                <w:szCs w:val="22"/>
              </w:rPr>
            </w:pPr>
          </w:p>
          <w:p w:rsidR="00E92F23" w:rsidRPr="00E92F23" w:rsidRDefault="00E92F23" w:rsidP="005164B8">
            <w:pPr>
              <w:jc w:val="both"/>
              <w:rPr>
                <w:rFonts w:ascii="Times New Roman" w:hAnsi="Times New Roman"/>
                <w:sz w:val="22"/>
                <w:szCs w:val="22"/>
              </w:rPr>
            </w:pPr>
          </w:p>
          <w:p w:rsidR="00E92F23" w:rsidRPr="00E92F23" w:rsidRDefault="00E92F23" w:rsidP="005164B8">
            <w:pPr>
              <w:jc w:val="both"/>
              <w:rPr>
                <w:rFonts w:ascii="Times New Roman" w:hAnsi="Times New Roman"/>
                <w:sz w:val="22"/>
                <w:szCs w:val="22"/>
              </w:rPr>
            </w:pPr>
          </w:p>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 Experience of working at HLTA level</w:t>
            </w:r>
          </w:p>
        </w:tc>
        <w:tc>
          <w:tcPr>
            <w:tcW w:w="2409"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Experience of teaching Children with SEN / Disability / ASC</w:t>
            </w:r>
          </w:p>
        </w:tc>
        <w:tc>
          <w:tcPr>
            <w:tcW w:w="1918" w:type="dxa"/>
          </w:tcPr>
          <w:p w:rsidR="00E92F23" w:rsidRPr="00E92F23" w:rsidRDefault="00E92F23" w:rsidP="005164B8">
            <w:pPr>
              <w:jc w:val="both"/>
              <w:rPr>
                <w:rFonts w:ascii="Times New Roman" w:hAnsi="Times New Roman"/>
                <w:sz w:val="22"/>
                <w:szCs w:val="22"/>
              </w:rPr>
            </w:pPr>
            <w:r w:rsidRPr="00E92F23">
              <w:rPr>
                <w:rFonts w:ascii="Times New Roman" w:hAnsi="Times New Roman"/>
                <w:b/>
                <w:sz w:val="22"/>
                <w:szCs w:val="22"/>
              </w:rPr>
              <w:t>* A / I / R</w:t>
            </w:r>
          </w:p>
        </w:tc>
      </w:tr>
      <w:tr w:rsidR="00E92F23" w:rsidRPr="00E92F23" w:rsidTr="00E92F23">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 Experience of working in a school environment</w:t>
            </w:r>
          </w:p>
        </w:tc>
        <w:tc>
          <w:tcPr>
            <w:tcW w:w="2409"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Experience of working across both Primary &amp; Secondary</w:t>
            </w:r>
          </w:p>
        </w:tc>
        <w:tc>
          <w:tcPr>
            <w:tcW w:w="1918" w:type="dxa"/>
          </w:tcPr>
          <w:p w:rsidR="00E92F23" w:rsidRPr="00E92F23" w:rsidRDefault="00E92F23" w:rsidP="005164B8">
            <w:pPr>
              <w:jc w:val="both"/>
              <w:rPr>
                <w:rFonts w:ascii="Times New Roman" w:hAnsi="Times New Roman"/>
                <w:sz w:val="22"/>
                <w:szCs w:val="22"/>
              </w:rPr>
            </w:pPr>
            <w:r w:rsidRPr="00E92F23">
              <w:rPr>
                <w:rFonts w:ascii="Times New Roman" w:hAnsi="Times New Roman"/>
                <w:b/>
                <w:sz w:val="22"/>
                <w:szCs w:val="22"/>
              </w:rPr>
              <w:t>* A / I</w:t>
            </w:r>
          </w:p>
        </w:tc>
      </w:tr>
      <w:tr w:rsidR="00E92F23" w:rsidRPr="00E92F23" w:rsidTr="00E92F23">
        <w:trPr>
          <w:trHeight w:val="317"/>
        </w:trPr>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Experience of Pastoral and Guidance Role</w:t>
            </w:r>
          </w:p>
        </w:tc>
        <w:tc>
          <w:tcPr>
            <w:tcW w:w="2409" w:type="dxa"/>
          </w:tcPr>
          <w:p w:rsidR="00E92F23" w:rsidRPr="00E92F23" w:rsidRDefault="00E92F23" w:rsidP="005164B8">
            <w:pPr>
              <w:jc w:val="both"/>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sz w:val="22"/>
                <w:szCs w:val="22"/>
              </w:rPr>
            </w:pPr>
            <w:r w:rsidRPr="00E92F23">
              <w:rPr>
                <w:rFonts w:ascii="Times New Roman" w:hAnsi="Times New Roman"/>
                <w:b/>
                <w:sz w:val="22"/>
                <w:szCs w:val="22"/>
              </w:rPr>
              <w:t>A / I</w:t>
            </w:r>
          </w:p>
        </w:tc>
      </w:tr>
      <w:tr w:rsidR="00E92F23" w:rsidRPr="00E92F23" w:rsidTr="00E92F23">
        <w:tc>
          <w:tcPr>
            <w:tcW w:w="1734" w:type="dxa"/>
            <w:vMerge w:val="restart"/>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Knowledge &amp; Skills</w:t>
            </w: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Sound knowledge of Child Development</w:t>
            </w:r>
          </w:p>
        </w:tc>
        <w:tc>
          <w:tcPr>
            <w:tcW w:w="2409" w:type="dxa"/>
          </w:tcPr>
          <w:p w:rsidR="00E92F23" w:rsidRPr="00E92F23" w:rsidRDefault="00E92F23" w:rsidP="005164B8">
            <w:pPr>
              <w:jc w:val="both"/>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b/>
                <w:sz w:val="22"/>
                <w:szCs w:val="22"/>
              </w:rPr>
            </w:pPr>
            <w:r w:rsidRPr="00E92F23">
              <w:rPr>
                <w:rFonts w:ascii="Times New Roman" w:hAnsi="Times New Roman"/>
                <w:b/>
                <w:sz w:val="22"/>
                <w:szCs w:val="22"/>
              </w:rPr>
              <w:t>A / I</w:t>
            </w:r>
          </w:p>
        </w:tc>
      </w:tr>
      <w:tr w:rsidR="00E92F23" w:rsidRPr="00E92F23" w:rsidTr="00E92F23">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A clear understanding of the current educational agenda</w:t>
            </w:r>
          </w:p>
        </w:tc>
        <w:tc>
          <w:tcPr>
            <w:tcW w:w="2409" w:type="dxa"/>
          </w:tcPr>
          <w:p w:rsidR="00E92F23" w:rsidRPr="00E92F23" w:rsidRDefault="00E92F23" w:rsidP="005164B8">
            <w:pPr>
              <w:jc w:val="both"/>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sz w:val="22"/>
                <w:szCs w:val="22"/>
              </w:rPr>
            </w:pPr>
            <w:r w:rsidRPr="00E92F23">
              <w:rPr>
                <w:rFonts w:ascii="Times New Roman" w:hAnsi="Times New Roman"/>
                <w:b/>
                <w:sz w:val="22"/>
                <w:szCs w:val="22"/>
              </w:rPr>
              <w:t>A / I</w:t>
            </w:r>
          </w:p>
        </w:tc>
      </w:tr>
      <w:tr w:rsidR="00E92F23" w:rsidRPr="00E92F23" w:rsidTr="00E92F23">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Ability to communicate in a variety of formats clearly and effectively, targeted appropriately to different audiences (Child, parent, professional, colleague, etc.)</w:t>
            </w:r>
          </w:p>
        </w:tc>
        <w:tc>
          <w:tcPr>
            <w:tcW w:w="2409" w:type="dxa"/>
          </w:tcPr>
          <w:p w:rsidR="00E92F23" w:rsidRPr="00E92F23" w:rsidRDefault="00E92F23" w:rsidP="005164B8">
            <w:pPr>
              <w:jc w:val="both"/>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b/>
                <w:sz w:val="22"/>
                <w:szCs w:val="22"/>
              </w:rPr>
            </w:pPr>
            <w:r w:rsidRPr="00E92F23">
              <w:rPr>
                <w:rFonts w:ascii="Times New Roman" w:hAnsi="Times New Roman"/>
                <w:b/>
                <w:sz w:val="22"/>
                <w:szCs w:val="22"/>
              </w:rPr>
              <w:t>A / I</w:t>
            </w:r>
          </w:p>
        </w:tc>
      </w:tr>
      <w:tr w:rsidR="00E92F23" w:rsidRPr="00E92F23" w:rsidTr="00E92F23">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Strategies for ensuring inclusion, diversity and access understanding of cultural diversity and equal opportunities</w:t>
            </w:r>
          </w:p>
        </w:tc>
        <w:tc>
          <w:tcPr>
            <w:tcW w:w="2409" w:type="dxa"/>
          </w:tcPr>
          <w:p w:rsidR="00E92F23" w:rsidRPr="00E92F23" w:rsidRDefault="00E92F23" w:rsidP="005164B8">
            <w:pPr>
              <w:jc w:val="both"/>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b/>
                <w:sz w:val="22"/>
                <w:szCs w:val="22"/>
              </w:rPr>
            </w:pPr>
            <w:r w:rsidRPr="00E92F23">
              <w:rPr>
                <w:rFonts w:ascii="Times New Roman" w:hAnsi="Times New Roman"/>
                <w:b/>
                <w:sz w:val="22"/>
                <w:szCs w:val="22"/>
              </w:rPr>
              <w:t xml:space="preserve"> I</w:t>
            </w:r>
          </w:p>
        </w:tc>
      </w:tr>
      <w:tr w:rsidR="00E92F23" w:rsidRPr="00E92F23" w:rsidTr="00E92F23">
        <w:trPr>
          <w:trHeight w:val="411"/>
        </w:trPr>
        <w:tc>
          <w:tcPr>
            <w:tcW w:w="1734" w:type="dxa"/>
            <w:vMerge/>
          </w:tcPr>
          <w:p w:rsidR="00E92F23" w:rsidRPr="00E92F23" w:rsidRDefault="00E92F23" w:rsidP="005164B8">
            <w:pPr>
              <w:jc w:val="both"/>
              <w:rPr>
                <w:rFonts w:ascii="Times New Roman" w:hAnsi="Times New Roman"/>
                <w:sz w:val="22"/>
                <w:szCs w:val="22"/>
              </w:rPr>
            </w:pPr>
          </w:p>
        </w:tc>
        <w:tc>
          <w:tcPr>
            <w:tcW w:w="4820"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Ability to prepare and deliver learning activities to individuals / small groups of students with significant and complex learning needs</w:t>
            </w:r>
          </w:p>
        </w:tc>
        <w:tc>
          <w:tcPr>
            <w:tcW w:w="2409" w:type="dxa"/>
          </w:tcPr>
          <w:p w:rsidR="00E92F23" w:rsidRPr="00E92F23" w:rsidRDefault="00E92F23" w:rsidP="005164B8">
            <w:pPr>
              <w:jc w:val="both"/>
              <w:rPr>
                <w:rFonts w:ascii="Times New Roman" w:hAnsi="Times New Roman"/>
                <w:sz w:val="22"/>
                <w:szCs w:val="22"/>
              </w:rPr>
            </w:pPr>
          </w:p>
        </w:tc>
        <w:tc>
          <w:tcPr>
            <w:tcW w:w="1918" w:type="dxa"/>
          </w:tcPr>
          <w:p w:rsidR="00E92F23" w:rsidRPr="00E92F23" w:rsidRDefault="00E92F23" w:rsidP="005164B8">
            <w:pPr>
              <w:jc w:val="both"/>
              <w:rPr>
                <w:rFonts w:ascii="Times New Roman" w:hAnsi="Times New Roman"/>
                <w:sz w:val="22"/>
                <w:szCs w:val="22"/>
              </w:rPr>
            </w:pPr>
            <w:r w:rsidRPr="00E92F23">
              <w:rPr>
                <w:rFonts w:ascii="Times New Roman" w:hAnsi="Times New Roman"/>
                <w:sz w:val="22"/>
                <w:szCs w:val="22"/>
              </w:rPr>
              <w:t>I</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Proven ability to work sensitively and effectively with colleagues in helping them to improve their everyday classroom practice</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sz w:val="22"/>
                <w:szCs w:val="22"/>
              </w:rPr>
            </w:pPr>
            <w:r w:rsidRPr="00E92F23">
              <w:rPr>
                <w:rFonts w:ascii="Times New Roman" w:hAnsi="Times New Roman"/>
                <w:b/>
                <w:sz w:val="22"/>
                <w:szCs w:val="22"/>
              </w:rPr>
              <w:t>A / I / R</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Empathy with young people of all levels and backgrounds</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I / R</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Decision making skills including the ability to think creatively, problem solve and identify opportunities</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sz w:val="22"/>
                <w:szCs w:val="22"/>
              </w:rPr>
            </w:pPr>
            <w:r w:rsidRPr="00E92F23">
              <w:rPr>
                <w:rFonts w:ascii="Times New Roman" w:hAnsi="Times New Roman"/>
                <w:b/>
                <w:sz w:val="22"/>
                <w:szCs w:val="22"/>
              </w:rPr>
              <w:t>A / I / R</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Ability to prioritise, plan, organise, work under pressure and meet deadlines</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A / I / R</w:t>
            </w:r>
          </w:p>
        </w:tc>
      </w:tr>
      <w:tr w:rsidR="00E92F23" w:rsidRPr="00E92F23" w:rsidTr="00E92F23">
        <w:tc>
          <w:tcPr>
            <w:tcW w:w="1734" w:type="dxa"/>
            <w:vMerge w:val="restart"/>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Personal Qualities</w:t>
            </w: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Confidence to cope with difficult situations that may arise</w:t>
            </w:r>
          </w:p>
        </w:tc>
        <w:tc>
          <w:tcPr>
            <w:tcW w:w="2409"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Willingness to support pupils swimming</w:t>
            </w:r>
          </w:p>
        </w:tc>
        <w:tc>
          <w:tcPr>
            <w:tcW w:w="1918" w:type="dxa"/>
          </w:tcPr>
          <w:p w:rsidR="00E92F23" w:rsidRPr="00E92F23" w:rsidRDefault="00E92F23" w:rsidP="00E92F23">
            <w:pPr>
              <w:jc w:val="both"/>
              <w:rPr>
                <w:rFonts w:ascii="Times New Roman" w:hAnsi="Times New Roman"/>
                <w:sz w:val="22"/>
                <w:szCs w:val="22"/>
              </w:rPr>
            </w:pPr>
            <w:r w:rsidRPr="00E92F23">
              <w:rPr>
                <w:rFonts w:ascii="Times New Roman" w:hAnsi="Times New Roman"/>
                <w:b/>
                <w:sz w:val="22"/>
                <w:szCs w:val="22"/>
              </w:rPr>
              <w:t>A / I</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Ability to use own initiative and manage time effectively</w:t>
            </w:r>
          </w:p>
        </w:tc>
        <w:tc>
          <w:tcPr>
            <w:tcW w:w="2409"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Willingness to undertake residential visits</w:t>
            </w:r>
          </w:p>
        </w:tc>
        <w:tc>
          <w:tcPr>
            <w:tcW w:w="1918" w:type="dxa"/>
          </w:tcPr>
          <w:p w:rsidR="00E92F23" w:rsidRPr="00E92F23" w:rsidRDefault="00E92F23" w:rsidP="00E92F23">
            <w:pPr>
              <w:jc w:val="both"/>
              <w:rPr>
                <w:rFonts w:ascii="Times New Roman" w:hAnsi="Times New Roman"/>
                <w:sz w:val="22"/>
                <w:szCs w:val="22"/>
              </w:rPr>
            </w:pPr>
            <w:r w:rsidRPr="00E92F23">
              <w:rPr>
                <w:rFonts w:ascii="Times New Roman" w:hAnsi="Times New Roman"/>
                <w:b/>
                <w:sz w:val="22"/>
                <w:szCs w:val="22"/>
              </w:rPr>
              <w:t>A / I</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Experience of working within a team to deliver exacting standards</w:t>
            </w:r>
          </w:p>
        </w:tc>
        <w:tc>
          <w:tcPr>
            <w:tcW w:w="2409" w:type="dxa"/>
          </w:tcPr>
          <w:p w:rsidR="00E92F23" w:rsidRPr="00E92F23" w:rsidRDefault="00E92F23" w:rsidP="00E92F23">
            <w:pPr>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A / I</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An understanding of and commitment to equal opportunities issues both within the workplace and the community in general.  Ability to advocate in the workplace</w:t>
            </w:r>
          </w:p>
        </w:tc>
        <w:tc>
          <w:tcPr>
            <w:tcW w:w="2409" w:type="dxa"/>
          </w:tcPr>
          <w:p w:rsidR="00E92F23" w:rsidRPr="00E92F23" w:rsidRDefault="00E92F23" w:rsidP="00E92F23">
            <w:pPr>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I</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 xml:space="preserve">A commitment to the provision of anti-discriminatory and anti-oppressive practice.  </w:t>
            </w:r>
          </w:p>
        </w:tc>
        <w:tc>
          <w:tcPr>
            <w:tcW w:w="2409" w:type="dxa"/>
          </w:tcPr>
          <w:p w:rsidR="00E92F23" w:rsidRPr="00E92F23" w:rsidRDefault="00E92F23" w:rsidP="00E92F23">
            <w:pPr>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I</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 xml:space="preserve">A commitment to safeguarding and promoting the welfare of children, young people and/or vulnerable adults.  </w:t>
            </w:r>
          </w:p>
        </w:tc>
        <w:tc>
          <w:tcPr>
            <w:tcW w:w="2409" w:type="dxa"/>
          </w:tcPr>
          <w:p w:rsidR="00E92F23" w:rsidRPr="00E92F23" w:rsidRDefault="00E92F23" w:rsidP="00E92F23">
            <w:pPr>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I / R</w:t>
            </w:r>
          </w:p>
        </w:tc>
      </w:tr>
      <w:tr w:rsidR="00E92F23" w:rsidRPr="00E92F23" w:rsidTr="00E92F23">
        <w:tc>
          <w:tcPr>
            <w:tcW w:w="1734" w:type="dxa"/>
            <w:vMerge w:val="restart"/>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Personal Circumstances</w:t>
            </w:r>
          </w:p>
        </w:tc>
        <w:tc>
          <w:tcPr>
            <w:tcW w:w="4820" w:type="dxa"/>
          </w:tcPr>
          <w:p w:rsidR="00E92F23" w:rsidRPr="00E92F23" w:rsidRDefault="00E92F23" w:rsidP="00E92F23">
            <w:pPr>
              <w:jc w:val="both"/>
              <w:rPr>
                <w:rFonts w:ascii="Times New Roman" w:hAnsi="Times New Roman"/>
                <w:color w:val="0000FF"/>
                <w:sz w:val="22"/>
                <w:szCs w:val="22"/>
              </w:rPr>
            </w:pPr>
            <w:r w:rsidRPr="00E92F23">
              <w:rPr>
                <w:rFonts w:ascii="Times New Roman" w:hAnsi="Times New Roman"/>
                <w:sz w:val="22"/>
                <w:szCs w:val="22"/>
              </w:rPr>
              <w:t xml:space="preserve">A Disclosure and Barring Services records check at enhanced level. </w:t>
            </w:r>
            <w:r w:rsidRPr="00E92F23">
              <w:rPr>
                <w:rFonts w:ascii="Times New Roman" w:hAnsi="Times New Roman"/>
                <w:color w:val="0000FF"/>
                <w:sz w:val="22"/>
                <w:szCs w:val="22"/>
              </w:rPr>
              <w:t xml:space="preserve"> </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CC</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 xml:space="preserve">* Exempt from the Rehabilitation of Offenders Act, 1974.  (All spent convictions to be declared.)  </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 A</w:t>
            </w:r>
          </w:p>
        </w:tc>
      </w:tr>
      <w:tr w:rsidR="00E92F23" w:rsidRPr="00E92F23" w:rsidTr="00E92F23">
        <w:tc>
          <w:tcPr>
            <w:tcW w:w="1734" w:type="dxa"/>
            <w:vMerge w:val="restart"/>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Physical requirements</w:t>
            </w: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No serious health problem which is likely to impact upon job performance (that is, one that cannot be accommodated by reasonable adjustments).</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I / R</w:t>
            </w:r>
          </w:p>
        </w:tc>
      </w:tr>
      <w:tr w:rsidR="00E92F23" w:rsidRPr="00E92F23" w:rsidTr="00E92F23">
        <w:tc>
          <w:tcPr>
            <w:tcW w:w="1734" w:type="dxa"/>
            <w:vMerge/>
          </w:tcPr>
          <w:p w:rsidR="00E92F23" w:rsidRPr="00E92F23" w:rsidRDefault="00E92F23" w:rsidP="00E92F23">
            <w:pPr>
              <w:jc w:val="both"/>
              <w:rPr>
                <w:rFonts w:ascii="Times New Roman" w:hAnsi="Times New Roman"/>
                <w:sz w:val="22"/>
                <w:szCs w:val="22"/>
              </w:rPr>
            </w:pPr>
          </w:p>
        </w:tc>
        <w:tc>
          <w:tcPr>
            <w:tcW w:w="4820"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Good sickness/attendance record in current/previous employment, college or school as appropriate (not including absences resulting from disability).</w:t>
            </w:r>
          </w:p>
        </w:tc>
        <w:tc>
          <w:tcPr>
            <w:tcW w:w="2409" w:type="dxa"/>
          </w:tcPr>
          <w:p w:rsidR="00E92F23" w:rsidRPr="00E92F23" w:rsidRDefault="00E92F23" w:rsidP="00E92F23">
            <w:pPr>
              <w:jc w:val="both"/>
              <w:rPr>
                <w:rFonts w:ascii="Times New Roman" w:hAnsi="Times New Roman"/>
                <w:sz w:val="22"/>
                <w:szCs w:val="22"/>
              </w:rPr>
            </w:pPr>
          </w:p>
        </w:tc>
        <w:tc>
          <w:tcPr>
            <w:tcW w:w="1918" w:type="dxa"/>
          </w:tcPr>
          <w:p w:rsidR="00E92F23" w:rsidRPr="00E92F23" w:rsidRDefault="00E92F23" w:rsidP="00E92F23">
            <w:pPr>
              <w:jc w:val="both"/>
              <w:rPr>
                <w:rFonts w:ascii="Times New Roman" w:hAnsi="Times New Roman"/>
                <w:b/>
                <w:sz w:val="22"/>
                <w:szCs w:val="22"/>
              </w:rPr>
            </w:pPr>
            <w:r w:rsidRPr="00E92F23">
              <w:rPr>
                <w:rFonts w:ascii="Times New Roman" w:hAnsi="Times New Roman"/>
                <w:b/>
                <w:sz w:val="22"/>
                <w:szCs w:val="22"/>
              </w:rPr>
              <w:t>I / R</w:t>
            </w:r>
          </w:p>
        </w:tc>
      </w:tr>
      <w:tr w:rsidR="00E92F23" w:rsidRPr="00E92F23" w:rsidTr="00E92F23">
        <w:tc>
          <w:tcPr>
            <w:tcW w:w="1734" w:type="dxa"/>
          </w:tcPr>
          <w:p w:rsidR="00E92F23" w:rsidRPr="00E92F23" w:rsidRDefault="00E92F23" w:rsidP="00E92F23">
            <w:pPr>
              <w:jc w:val="both"/>
              <w:rPr>
                <w:rFonts w:ascii="Times New Roman" w:hAnsi="Times New Roman"/>
                <w:sz w:val="22"/>
                <w:szCs w:val="22"/>
              </w:rPr>
            </w:pPr>
            <w:r w:rsidRPr="00E92F23">
              <w:rPr>
                <w:rFonts w:ascii="Times New Roman" w:hAnsi="Times New Roman"/>
                <w:sz w:val="22"/>
                <w:szCs w:val="22"/>
              </w:rPr>
              <w:t>Further Training</w:t>
            </w:r>
          </w:p>
        </w:tc>
        <w:tc>
          <w:tcPr>
            <w:tcW w:w="4820"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Desire and willingness to update and maintain skills</w:t>
            </w:r>
          </w:p>
        </w:tc>
        <w:tc>
          <w:tcPr>
            <w:tcW w:w="2409" w:type="dxa"/>
          </w:tcPr>
          <w:p w:rsidR="00E92F23" w:rsidRPr="00E92F23" w:rsidRDefault="00E92F23" w:rsidP="00E92F23">
            <w:pPr>
              <w:rPr>
                <w:rFonts w:ascii="Times New Roman" w:hAnsi="Times New Roman"/>
                <w:sz w:val="22"/>
                <w:szCs w:val="22"/>
              </w:rPr>
            </w:pPr>
            <w:r w:rsidRPr="00E92F23">
              <w:rPr>
                <w:rFonts w:ascii="Times New Roman" w:hAnsi="Times New Roman"/>
                <w:sz w:val="22"/>
                <w:szCs w:val="22"/>
              </w:rPr>
              <w:t>Evidence of further relevant training</w:t>
            </w:r>
          </w:p>
        </w:tc>
        <w:tc>
          <w:tcPr>
            <w:tcW w:w="1918" w:type="dxa"/>
          </w:tcPr>
          <w:p w:rsidR="00E92F23" w:rsidRPr="00E92F23" w:rsidRDefault="00E92F23" w:rsidP="00E92F23">
            <w:pPr>
              <w:jc w:val="both"/>
              <w:rPr>
                <w:rFonts w:ascii="Times New Roman" w:hAnsi="Times New Roman"/>
                <w:sz w:val="22"/>
                <w:szCs w:val="22"/>
              </w:rPr>
            </w:pPr>
            <w:r w:rsidRPr="00E92F23">
              <w:rPr>
                <w:rFonts w:ascii="Times New Roman" w:hAnsi="Times New Roman"/>
                <w:b/>
                <w:sz w:val="22"/>
                <w:szCs w:val="22"/>
              </w:rPr>
              <w:t>A / I</w:t>
            </w:r>
          </w:p>
        </w:tc>
      </w:tr>
    </w:tbl>
    <w:p w:rsidR="00F00B14" w:rsidRDefault="00F00B14" w:rsidP="00F00B14">
      <w:pPr>
        <w:jc w:val="both"/>
        <w:rPr>
          <w:rFonts w:ascii="Times New Roman" w:hAnsi="Times New Roman"/>
        </w:rPr>
      </w:pPr>
    </w:p>
    <w:p w:rsidR="00F00B14" w:rsidRPr="00BA19E3" w:rsidRDefault="00F00B14" w:rsidP="00F00B14">
      <w:pPr>
        <w:rPr>
          <w:rFonts w:ascii="Times New Roman" w:hAnsi="Times New Roman"/>
          <w:sz w:val="20"/>
          <w:szCs w:val="20"/>
        </w:rPr>
      </w:pPr>
      <w:r w:rsidRPr="00BA19E3">
        <w:rPr>
          <w:rFonts w:ascii="Times New Roman" w:hAnsi="Times New Roman"/>
          <w:sz w:val="20"/>
          <w:szCs w:val="20"/>
        </w:rPr>
        <w:t>Car mileage undertaken as part of duties will be reimbursed at casual user rates</w:t>
      </w:r>
    </w:p>
    <w:p w:rsidR="00F00B14" w:rsidRPr="00BA19E3" w:rsidRDefault="00F00B14" w:rsidP="00F00B14">
      <w:pPr>
        <w:rPr>
          <w:rFonts w:ascii="Times New Roman" w:hAnsi="Times New Roman"/>
          <w:sz w:val="20"/>
          <w:szCs w:val="20"/>
        </w:rPr>
      </w:pPr>
    </w:p>
    <w:p w:rsidR="00F00B14" w:rsidRDefault="00F00B14" w:rsidP="00F00B14">
      <w:pPr>
        <w:keepNext/>
        <w:outlineLvl w:val="0"/>
        <w:rPr>
          <w:rFonts w:ascii="Times New Roman" w:hAnsi="Times New Roman"/>
          <w:sz w:val="20"/>
          <w:szCs w:val="20"/>
        </w:rPr>
      </w:pPr>
      <w:r w:rsidRPr="00BA19E3">
        <w:rPr>
          <w:rFonts w:ascii="Times New Roman" w:hAnsi="Times New Roman"/>
          <w:sz w:val="20"/>
          <w:szCs w:val="20"/>
          <w:u w:val="single"/>
        </w:rPr>
        <w:t>Key:</w:t>
      </w:r>
      <w:r>
        <w:rPr>
          <w:rFonts w:ascii="Times New Roman" w:hAnsi="Times New Roman"/>
          <w:sz w:val="20"/>
          <w:szCs w:val="20"/>
        </w:rPr>
        <w:tab/>
      </w:r>
    </w:p>
    <w:p w:rsidR="00F00B14" w:rsidRDefault="00F00B14" w:rsidP="00F00B14">
      <w:pPr>
        <w:keepNext/>
        <w:outlineLvl w:val="0"/>
        <w:rPr>
          <w:rFonts w:ascii="Times New Roman" w:hAnsi="Times New Roman"/>
          <w:sz w:val="20"/>
          <w:szCs w:val="20"/>
        </w:rPr>
      </w:pPr>
      <w:r>
        <w:rPr>
          <w:rFonts w:ascii="Times New Roman" w:hAnsi="Times New Roman"/>
          <w:sz w:val="20"/>
          <w:szCs w:val="20"/>
        </w:rPr>
        <w:t>A</w:t>
      </w:r>
      <w:r w:rsidRPr="00BA19E3">
        <w:rPr>
          <w:rFonts w:ascii="Times New Roman" w:hAnsi="Times New Roman"/>
          <w:sz w:val="20"/>
          <w:szCs w:val="20"/>
        </w:rPr>
        <w:t xml:space="preserve"> - Application Form</w:t>
      </w:r>
      <w:r>
        <w:rPr>
          <w:rFonts w:ascii="Times New Roman" w:hAnsi="Times New Roman"/>
          <w:sz w:val="20"/>
          <w:szCs w:val="20"/>
        </w:rPr>
        <w:t xml:space="preserve"> (* Indicates Key shortlisting criteria)</w:t>
      </w:r>
      <w:r>
        <w:rPr>
          <w:rFonts w:ascii="Times New Roman" w:hAnsi="Times New Roman"/>
          <w:sz w:val="20"/>
          <w:szCs w:val="20"/>
        </w:rPr>
        <w:tab/>
      </w:r>
      <w:r>
        <w:rPr>
          <w:rFonts w:ascii="Times New Roman" w:hAnsi="Times New Roman"/>
          <w:sz w:val="20"/>
          <w:szCs w:val="20"/>
        </w:rPr>
        <w:tab/>
      </w:r>
      <w:r w:rsidRPr="00BA19E3">
        <w:rPr>
          <w:rFonts w:ascii="Times New Roman" w:hAnsi="Times New Roman"/>
          <w:sz w:val="20"/>
          <w:szCs w:val="20"/>
        </w:rPr>
        <w:t xml:space="preserve">I </w:t>
      </w:r>
      <w:r>
        <w:rPr>
          <w:rFonts w:ascii="Times New Roman" w:hAnsi="Times New Roman"/>
          <w:sz w:val="20"/>
          <w:szCs w:val="20"/>
        </w:rPr>
        <w:t>–</w:t>
      </w:r>
      <w:r w:rsidRPr="00BA19E3">
        <w:rPr>
          <w:rFonts w:ascii="Times New Roman" w:hAnsi="Times New Roman"/>
          <w:sz w:val="20"/>
          <w:szCs w:val="20"/>
        </w:rPr>
        <w:t xml:space="preserve"> Interview</w:t>
      </w:r>
    </w:p>
    <w:p w:rsidR="00F00B14" w:rsidRPr="00BA19E3" w:rsidRDefault="00F00B14" w:rsidP="00F00B14">
      <w:pPr>
        <w:keepNext/>
        <w:outlineLvl w:val="0"/>
        <w:rPr>
          <w:rFonts w:ascii="Times New Roman" w:hAnsi="Times New Roman"/>
          <w:sz w:val="20"/>
          <w:szCs w:val="20"/>
        </w:rPr>
      </w:pPr>
      <w:r w:rsidRPr="00BA19E3">
        <w:rPr>
          <w:rFonts w:ascii="Times New Roman" w:hAnsi="Times New Roman"/>
          <w:sz w:val="20"/>
          <w:szCs w:val="20"/>
        </w:rPr>
        <w:t xml:space="preserve">R </w:t>
      </w:r>
      <w:r>
        <w:rPr>
          <w:rFonts w:ascii="Times New Roman" w:hAnsi="Times New Roman"/>
          <w:sz w:val="20"/>
          <w:szCs w:val="20"/>
        </w:rPr>
        <w:t>–</w:t>
      </w:r>
      <w:r w:rsidRPr="00BA19E3">
        <w:rPr>
          <w:rFonts w:ascii="Times New Roman" w:hAnsi="Times New Roman"/>
          <w:sz w:val="20"/>
          <w:szCs w:val="20"/>
        </w:rPr>
        <w:t xml:space="preserve"> References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A19E3">
        <w:rPr>
          <w:rFonts w:ascii="Times New Roman" w:hAnsi="Times New Roman"/>
          <w:sz w:val="20"/>
          <w:szCs w:val="20"/>
        </w:rPr>
        <w:t>CC - Criminal Check</w:t>
      </w:r>
    </w:p>
    <w:p w:rsidR="00F00B14" w:rsidRPr="00BA19E3" w:rsidRDefault="00F00B14" w:rsidP="00F00B14">
      <w:pPr>
        <w:rPr>
          <w:rFonts w:ascii="Times New Roman" w:hAnsi="Times New Roman"/>
          <w:b/>
          <w:sz w:val="20"/>
          <w:szCs w:val="20"/>
        </w:rPr>
      </w:pPr>
    </w:p>
    <w:p w:rsidR="00F00B14" w:rsidRDefault="00F00B14" w:rsidP="00F00B14">
      <w:pPr>
        <w:rPr>
          <w:rFonts w:ascii="Times New Roman" w:hAnsi="Times New Roman"/>
          <w:sz w:val="20"/>
          <w:szCs w:val="20"/>
        </w:rPr>
      </w:pPr>
      <w:r w:rsidRPr="00BA19E3">
        <w:rPr>
          <w:rFonts w:ascii="Times New Roman" w:hAnsi="Times New Roman"/>
          <w:sz w:val="20"/>
          <w:szCs w:val="20"/>
        </w:rPr>
        <w:t>This specification has been prepared in accordance with the requirements of the Council's Equal Opportunities in Employment Policy.</w:t>
      </w:r>
    </w:p>
    <w:p w:rsidR="00F00B14" w:rsidRDefault="00F00B14" w:rsidP="00F00B14">
      <w:pPr>
        <w:rPr>
          <w:rFonts w:ascii="Times New Roman" w:hAnsi="Times New Roman"/>
          <w:sz w:val="20"/>
          <w:szCs w:val="20"/>
        </w:rPr>
      </w:pPr>
    </w:p>
    <w:p w:rsidR="00F00B14" w:rsidRPr="00BA19E3" w:rsidRDefault="00F00B14" w:rsidP="00F00B14">
      <w:pPr>
        <w:rPr>
          <w:rFonts w:ascii="Times New Roman" w:hAnsi="Times New Roman"/>
          <w:sz w:val="20"/>
          <w:szCs w:val="20"/>
        </w:rPr>
      </w:pPr>
      <w:r w:rsidRPr="00BA19E3">
        <w:rPr>
          <w:rFonts w:ascii="Times New Roman" w:hAnsi="Times New Roman"/>
          <w:sz w:val="20"/>
          <w:szCs w:val="20"/>
        </w:rPr>
        <w:t>We undertake to make any 'reasonable adjustments' to a job or workplace to counteract any disadvantages a disabled person may have.</w:t>
      </w:r>
    </w:p>
    <w:p w:rsidR="00F00B14" w:rsidRPr="00BA19E3" w:rsidRDefault="00F00B14" w:rsidP="00F00B14">
      <w:pPr>
        <w:rPr>
          <w:rFonts w:ascii="Times New Roman" w:hAnsi="Times New Roman"/>
          <w:sz w:val="20"/>
          <w:szCs w:val="20"/>
        </w:rPr>
      </w:pPr>
    </w:p>
    <w:p w:rsidR="00F00B14" w:rsidRPr="00BA19E3" w:rsidRDefault="00F00B14" w:rsidP="00F00B14">
      <w:pPr>
        <w:rPr>
          <w:rFonts w:ascii="Times New Roman" w:hAnsi="Times New Roman"/>
          <w:sz w:val="20"/>
          <w:szCs w:val="20"/>
        </w:rPr>
      </w:pPr>
      <w:r w:rsidRPr="00BA19E3">
        <w:rPr>
          <w:rFonts w:ascii="Times New Roman" w:hAnsi="Times New Roman"/>
          <w:sz w:val="20"/>
          <w:szCs w:val="20"/>
        </w:rPr>
        <w:t>Disabled applicants who meet the essential shortlisting criteria will be guaranteed an interview.</w:t>
      </w:r>
    </w:p>
    <w:p w:rsidR="00F00B14" w:rsidRPr="00BA19E3" w:rsidRDefault="00F00B14" w:rsidP="00F00B14">
      <w:pPr>
        <w:rPr>
          <w:rFonts w:ascii="Times New Roman" w:hAnsi="Times New Roman"/>
          <w:sz w:val="20"/>
          <w:szCs w:val="20"/>
        </w:rPr>
      </w:pPr>
    </w:p>
    <w:p w:rsidR="00F00B14" w:rsidRPr="00BA19E3" w:rsidRDefault="00F00B14" w:rsidP="00F00B14">
      <w:pPr>
        <w:rPr>
          <w:rFonts w:ascii="Times New Roman" w:hAnsi="Times New Roman"/>
          <w:sz w:val="20"/>
          <w:szCs w:val="20"/>
        </w:rPr>
      </w:pPr>
      <w:r>
        <w:rPr>
          <w:rFonts w:ascii="Times New Roman" w:hAnsi="Times New Roman"/>
          <w:sz w:val="20"/>
          <w:szCs w:val="20"/>
        </w:rPr>
        <w:t>Date: April 2022</w:t>
      </w:r>
    </w:p>
    <w:p w:rsidR="00F00B14" w:rsidRPr="00F43553" w:rsidRDefault="00F00B14" w:rsidP="00F00B14">
      <w:pPr>
        <w:jc w:val="both"/>
        <w:rPr>
          <w:rFonts w:ascii="Times New Roman" w:hAnsi="Times New Roman"/>
        </w:rPr>
      </w:pPr>
    </w:p>
    <w:p w:rsidR="00F00B14" w:rsidRPr="00F43553" w:rsidRDefault="00F00B14" w:rsidP="00F00B14">
      <w:pPr>
        <w:jc w:val="both"/>
        <w:rPr>
          <w:rFonts w:ascii="Times New Roman" w:hAnsi="Times New Roman"/>
        </w:rPr>
      </w:pPr>
      <w:r w:rsidRPr="00F43553">
        <w:rPr>
          <w:rFonts w:ascii="Times New Roman" w:hAnsi="Times New Roman"/>
        </w:rPr>
        <w:br w:type="page"/>
      </w:r>
    </w:p>
    <w:p w:rsidR="00F00B14" w:rsidRPr="00E37764" w:rsidRDefault="00E37764" w:rsidP="00F00B14">
      <w:pPr>
        <w:autoSpaceDE w:val="0"/>
        <w:autoSpaceDN w:val="0"/>
        <w:adjustRightInd w:val="0"/>
        <w:jc w:val="both"/>
        <w:rPr>
          <w:rFonts w:ascii="Times New Roman" w:hAnsi="Times New Roman"/>
          <w:b/>
          <w:color w:val="000000"/>
          <w:u w:val="single"/>
          <w:lang w:eastAsia="en-GB"/>
        </w:rPr>
      </w:pPr>
      <w:r w:rsidRPr="00E37764">
        <w:rPr>
          <w:rFonts w:ascii="Times New Roman" w:hAnsi="Times New Roman"/>
          <w:b/>
          <w:color w:val="000000"/>
          <w:u w:val="single"/>
          <w:lang w:eastAsia="en-GB"/>
        </w:rPr>
        <w:t>Professional Standards for Teachers and Trainers</w:t>
      </w:r>
    </w:p>
    <w:p w:rsidR="00E37764" w:rsidRDefault="00E37764" w:rsidP="00F00B14">
      <w:pPr>
        <w:autoSpaceDE w:val="0"/>
        <w:autoSpaceDN w:val="0"/>
        <w:adjustRightInd w:val="0"/>
        <w:jc w:val="both"/>
        <w:rPr>
          <w:rFonts w:ascii="Times New Roman" w:hAnsi="Times New Roman"/>
          <w:b/>
          <w:bCs/>
          <w:color w:val="000000"/>
          <w:lang w:eastAsia="en-GB"/>
        </w:rPr>
      </w:pPr>
    </w:p>
    <w:p w:rsidR="00F00B14" w:rsidRPr="00E37764" w:rsidRDefault="00F00B14" w:rsidP="00F00B14">
      <w:pPr>
        <w:autoSpaceDE w:val="0"/>
        <w:autoSpaceDN w:val="0"/>
        <w:adjustRightInd w:val="0"/>
        <w:jc w:val="both"/>
        <w:rPr>
          <w:rFonts w:ascii="Times New Roman" w:hAnsi="Times New Roman"/>
          <w:color w:val="000000"/>
          <w:lang w:eastAsia="en-GB"/>
        </w:rPr>
      </w:pPr>
      <w:r w:rsidRPr="00E37764">
        <w:rPr>
          <w:rFonts w:ascii="Times New Roman" w:hAnsi="Times New Roman"/>
          <w:b/>
          <w:bCs/>
          <w:color w:val="000000"/>
          <w:lang w:eastAsia="en-GB"/>
        </w:rPr>
        <w:t xml:space="preserve">Professional values and attributes </w:t>
      </w:r>
    </w:p>
    <w:p w:rsidR="00E3776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 xml:space="preserve">Critically reflect on and evaluate your practices, values, and beliefs to improve learner outcomes. </w:t>
      </w:r>
    </w:p>
    <w:p w:rsidR="00E3776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 xml:space="preserve">Promote and embed education for sustainable development (ESD) across learning and working practices. </w:t>
      </w:r>
    </w:p>
    <w:p w:rsidR="00E3776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 xml:space="preserve">Inspire, motivate, and raise aspirations of learners by communicating high expectations and a passion for learning. </w:t>
      </w:r>
    </w:p>
    <w:p w:rsidR="00E3776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 xml:space="preserve">Support and develop learners’ confidence, autonomy and thinking skills, taking account of their needs and starting points. </w:t>
      </w:r>
    </w:p>
    <w:p w:rsidR="00E3776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Value and champion diversity, equality of opportunity, inclusion and social equity.</w:t>
      </w:r>
    </w:p>
    <w:p w:rsidR="00E3776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 xml:space="preserve">Develop collaborative and respectful relationships with learners, colleagues and external stakeholders. </w:t>
      </w:r>
    </w:p>
    <w:p w:rsidR="00F00B14" w:rsidRPr="00E37764" w:rsidRDefault="00E37764" w:rsidP="00F00B14">
      <w:pPr>
        <w:pStyle w:val="ListParagraph"/>
        <w:numPr>
          <w:ilvl w:val="0"/>
          <w:numId w:val="3"/>
        </w:numPr>
        <w:autoSpaceDE w:val="0"/>
        <w:autoSpaceDN w:val="0"/>
        <w:adjustRightInd w:val="0"/>
        <w:jc w:val="both"/>
        <w:rPr>
          <w:rFonts w:ascii="Times New Roman" w:hAnsi="Times New Roman"/>
          <w:color w:val="000000"/>
        </w:rPr>
      </w:pPr>
      <w:r w:rsidRPr="00E37764">
        <w:rPr>
          <w:rFonts w:ascii="Times New Roman" w:hAnsi="Times New Roman"/>
        </w:rPr>
        <w:t>Engage with and promote a culture of continuous learning and quality improvement.</w:t>
      </w:r>
      <w:r w:rsidR="00F00B14" w:rsidRPr="00E37764">
        <w:rPr>
          <w:rFonts w:ascii="Times New Roman" w:hAnsi="Times New Roman"/>
          <w:color w:val="000000"/>
        </w:rPr>
        <w:t xml:space="preserve"> </w:t>
      </w:r>
    </w:p>
    <w:p w:rsidR="00F00B14" w:rsidRPr="00E37764" w:rsidRDefault="00F00B14" w:rsidP="00F00B14">
      <w:pPr>
        <w:autoSpaceDE w:val="0"/>
        <w:autoSpaceDN w:val="0"/>
        <w:adjustRightInd w:val="0"/>
        <w:jc w:val="both"/>
        <w:rPr>
          <w:rFonts w:ascii="Times New Roman" w:hAnsi="Times New Roman"/>
          <w:color w:val="000000"/>
          <w:lang w:eastAsia="en-GB"/>
        </w:rPr>
      </w:pPr>
    </w:p>
    <w:p w:rsidR="00F00B14" w:rsidRPr="00E37764" w:rsidRDefault="00F00B14" w:rsidP="00F00B14">
      <w:pPr>
        <w:autoSpaceDE w:val="0"/>
        <w:autoSpaceDN w:val="0"/>
        <w:adjustRightInd w:val="0"/>
        <w:jc w:val="both"/>
        <w:rPr>
          <w:rFonts w:ascii="Times New Roman" w:hAnsi="Times New Roman"/>
          <w:color w:val="000000"/>
          <w:lang w:eastAsia="en-GB"/>
        </w:rPr>
      </w:pPr>
      <w:r w:rsidRPr="00E37764">
        <w:rPr>
          <w:rFonts w:ascii="Times New Roman" w:hAnsi="Times New Roman"/>
          <w:b/>
          <w:bCs/>
          <w:color w:val="000000"/>
          <w:lang w:eastAsia="en-GB"/>
        </w:rPr>
        <w:t xml:space="preserve">Professional knowledge and understanding </w:t>
      </w:r>
    </w:p>
    <w:p w:rsidR="00E37764" w:rsidRPr="00E37764" w:rsidRDefault="00E37764" w:rsidP="00E37764">
      <w:pPr>
        <w:pStyle w:val="ListParagraph"/>
        <w:numPr>
          <w:ilvl w:val="0"/>
          <w:numId w:val="20"/>
        </w:numPr>
        <w:autoSpaceDE w:val="0"/>
        <w:autoSpaceDN w:val="0"/>
        <w:adjustRightInd w:val="0"/>
        <w:jc w:val="both"/>
        <w:rPr>
          <w:rFonts w:ascii="Times New Roman" w:hAnsi="Times New Roman"/>
          <w:color w:val="000000"/>
          <w:lang w:eastAsia="en-GB"/>
        </w:rPr>
      </w:pPr>
      <w:r w:rsidRPr="00E37764">
        <w:rPr>
          <w:rFonts w:ascii="Times New Roman" w:hAnsi="Times New Roman"/>
        </w:rPr>
        <w:t xml:space="preserve">Develop and update knowledge of your subject specialism, taking account of new practices, research and/ or industry requirements. </w:t>
      </w:r>
    </w:p>
    <w:p w:rsidR="00E37764" w:rsidRPr="00E37764" w:rsidRDefault="00E37764" w:rsidP="00E37764">
      <w:pPr>
        <w:pStyle w:val="ListParagraph"/>
        <w:numPr>
          <w:ilvl w:val="0"/>
          <w:numId w:val="20"/>
        </w:numPr>
        <w:autoSpaceDE w:val="0"/>
        <w:autoSpaceDN w:val="0"/>
        <w:adjustRightInd w:val="0"/>
        <w:jc w:val="both"/>
        <w:rPr>
          <w:rFonts w:ascii="Times New Roman" w:hAnsi="Times New Roman"/>
          <w:color w:val="000000"/>
          <w:lang w:eastAsia="en-GB"/>
        </w:rPr>
      </w:pPr>
      <w:r w:rsidRPr="00E37764">
        <w:rPr>
          <w:rFonts w:ascii="Times New Roman" w:hAnsi="Times New Roman"/>
        </w:rPr>
        <w:t xml:space="preserve">Critically review and apply your knowledge of educational research, pedagogy, and assessment to develop evidence-informed practice. </w:t>
      </w:r>
    </w:p>
    <w:p w:rsidR="00E37764" w:rsidRPr="00E37764" w:rsidRDefault="00E37764" w:rsidP="00E37764">
      <w:pPr>
        <w:pStyle w:val="ListParagraph"/>
        <w:numPr>
          <w:ilvl w:val="0"/>
          <w:numId w:val="20"/>
        </w:numPr>
        <w:autoSpaceDE w:val="0"/>
        <w:autoSpaceDN w:val="0"/>
        <w:adjustRightInd w:val="0"/>
        <w:jc w:val="both"/>
        <w:rPr>
          <w:rFonts w:ascii="Times New Roman" w:hAnsi="Times New Roman"/>
          <w:color w:val="000000"/>
          <w:lang w:eastAsia="en-GB"/>
        </w:rPr>
      </w:pPr>
      <w:r w:rsidRPr="00E37764">
        <w:rPr>
          <w:rFonts w:ascii="Times New Roman" w:hAnsi="Times New Roman"/>
        </w:rPr>
        <w:t xml:space="preserve">Share and update knowledge of effective practice with colleagues, networks and/or research communities to support improvement. </w:t>
      </w:r>
    </w:p>
    <w:p w:rsidR="00E37764" w:rsidRPr="00E37764" w:rsidRDefault="00E37764" w:rsidP="00E37764">
      <w:pPr>
        <w:pStyle w:val="ListParagraph"/>
        <w:numPr>
          <w:ilvl w:val="0"/>
          <w:numId w:val="20"/>
        </w:numPr>
        <w:autoSpaceDE w:val="0"/>
        <w:autoSpaceDN w:val="0"/>
        <w:adjustRightInd w:val="0"/>
        <w:jc w:val="both"/>
        <w:rPr>
          <w:rFonts w:ascii="Times New Roman" w:hAnsi="Times New Roman"/>
          <w:color w:val="000000"/>
          <w:lang w:eastAsia="en-GB"/>
        </w:rPr>
      </w:pPr>
      <w:r w:rsidRPr="00E37764">
        <w:rPr>
          <w:rFonts w:ascii="Times New Roman" w:hAnsi="Times New Roman"/>
        </w:rPr>
        <w:t xml:space="preserve">Develop and apply your knowledge of special educational needs and disabilities to create inclusive learning experiences. </w:t>
      </w:r>
    </w:p>
    <w:p w:rsidR="00F00B14" w:rsidRPr="00E37764" w:rsidRDefault="00E37764" w:rsidP="00E37764">
      <w:pPr>
        <w:pStyle w:val="ListParagraph"/>
        <w:numPr>
          <w:ilvl w:val="0"/>
          <w:numId w:val="20"/>
        </w:numPr>
        <w:autoSpaceDE w:val="0"/>
        <w:autoSpaceDN w:val="0"/>
        <w:adjustRightInd w:val="0"/>
        <w:jc w:val="both"/>
        <w:rPr>
          <w:rFonts w:ascii="Times New Roman" w:hAnsi="Times New Roman"/>
          <w:color w:val="000000"/>
          <w:lang w:eastAsia="en-GB"/>
        </w:rPr>
      </w:pPr>
      <w:r w:rsidRPr="00E37764">
        <w:rPr>
          <w:rFonts w:ascii="Times New Roman" w:hAnsi="Times New Roman"/>
        </w:rPr>
        <w:t>Understand your teaching role and responsibilities and how these are influenced by legal, regulatory, institutional and ethical contexts.</w:t>
      </w:r>
    </w:p>
    <w:p w:rsidR="00E37764" w:rsidRPr="00E37764" w:rsidRDefault="00E37764" w:rsidP="00E37764">
      <w:pPr>
        <w:autoSpaceDE w:val="0"/>
        <w:autoSpaceDN w:val="0"/>
        <w:adjustRightInd w:val="0"/>
        <w:jc w:val="both"/>
        <w:rPr>
          <w:rFonts w:ascii="Times New Roman" w:hAnsi="Times New Roman"/>
          <w:color w:val="000000"/>
          <w:lang w:eastAsia="en-GB"/>
        </w:rPr>
      </w:pPr>
    </w:p>
    <w:p w:rsidR="00F00B14" w:rsidRPr="00E37764" w:rsidRDefault="00F00B14" w:rsidP="00F00B14">
      <w:pPr>
        <w:autoSpaceDE w:val="0"/>
        <w:autoSpaceDN w:val="0"/>
        <w:adjustRightInd w:val="0"/>
        <w:jc w:val="both"/>
        <w:rPr>
          <w:rFonts w:ascii="Times New Roman" w:hAnsi="Times New Roman"/>
          <w:color w:val="000000"/>
          <w:lang w:eastAsia="en-GB"/>
        </w:rPr>
      </w:pPr>
      <w:r w:rsidRPr="00E37764">
        <w:rPr>
          <w:rFonts w:ascii="Times New Roman" w:hAnsi="Times New Roman"/>
          <w:b/>
          <w:bCs/>
          <w:color w:val="000000"/>
          <w:lang w:eastAsia="en-GB"/>
        </w:rPr>
        <w:t xml:space="preserve">Professional skills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Promote and support positive learner behaviour, attitudes and wellbeing.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Apply motivational, coaching and skill development strategies to help learners progress and achieve.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Plan and deliver learning programmes that are safe, inclusive, stretching and relevant to learners’ needs.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Select and use digital technologies safely and effectively to promote learning.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Develop learners’ mathematics, English, digital and wider employability skills.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Provide access to up-to-date information, advice and guidance so that learners can take ownership of their learning and make informed progression choices. </w:t>
      </w:r>
    </w:p>
    <w:p w:rsidR="00E37764"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 xml:space="preserve">Apply appropriate and fair methods of assessment and provide constructive and timely feedback to support learning and achievement. </w:t>
      </w:r>
    </w:p>
    <w:p w:rsidR="00CC1A81" w:rsidRPr="00E37764" w:rsidRDefault="00E37764" w:rsidP="00E37764">
      <w:pPr>
        <w:pStyle w:val="ListParagraph"/>
        <w:numPr>
          <w:ilvl w:val="0"/>
          <w:numId w:val="5"/>
        </w:numPr>
        <w:autoSpaceDE w:val="0"/>
        <w:autoSpaceDN w:val="0"/>
        <w:adjustRightInd w:val="0"/>
        <w:spacing w:after="24"/>
        <w:jc w:val="both"/>
        <w:rPr>
          <w:rFonts w:ascii="Times New Roman" w:hAnsi="Times New Roman"/>
          <w:color w:val="000000"/>
        </w:rPr>
      </w:pPr>
      <w:r w:rsidRPr="00E37764">
        <w:rPr>
          <w:rFonts w:ascii="Times New Roman" w:hAnsi="Times New Roman"/>
        </w:rPr>
        <w:t>Develop enrichment and progression opportunities for learners through collaboration with employers, higher education and/or community groups.</w:t>
      </w:r>
    </w:p>
    <w:sectPr w:rsidR="00CC1A81" w:rsidRPr="00E37764" w:rsidSect="00F00B14">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84" w:rsidRDefault="00015B84" w:rsidP="0074113B">
      <w:r>
        <w:separator/>
      </w:r>
    </w:p>
  </w:endnote>
  <w:endnote w:type="continuationSeparator" w:id="0">
    <w:p w:rsidR="00015B84" w:rsidRDefault="00015B84" w:rsidP="0074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84" w:rsidRDefault="00015B84" w:rsidP="0074113B">
      <w:r>
        <w:separator/>
      </w:r>
    </w:p>
  </w:footnote>
  <w:footnote w:type="continuationSeparator" w:id="0">
    <w:p w:rsidR="00015B84" w:rsidRDefault="00015B84" w:rsidP="0074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3B" w:rsidRDefault="0074113B">
    <w:pPr>
      <w:pStyle w:val="Header"/>
    </w:pPr>
    <w:r>
      <w:rPr>
        <w:noProof/>
        <w:lang w:eastAsia="en-GB"/>
      </w:rPr>
      <w:drawing>
        <wp:anchor distT="0" distB="0" distL="114300" distR="114300" simplePos="0" relativeHeight="251658752" behindDoc="0" locked="0" layoutInCell="1" allowOverlap="1" wp14:anchorId="3F767C41" wp14:editId="3F89924B">
          <wp:simplePos x="0" y="0"/>
          <wp:positionH relativeFrom="column">
            <wp:posOffset>-737235</wp:posOffset>
          </wp:positionH>
          <wp:positionV relativeFrom="paragraph">
            <wp:posOffset>-256540</wp:posOffset>
          </wp:positionV>
          <wp:extent cx="7192010" cy="1997710"/>
          <wp:effectExtent l="0" t="0" r="8890"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SCURRIC\staff\! Rob\Stationary June 2019\header_june_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201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lvl>
  </w:abstractNum>
  <w:abstractNum w:abstractNumId="2" w15:restartNumberingAfterBreak="0">
    <w:nsid w:val="0A3C5C8C"/>
    <w:multiLevelType w:val="hybridMultilevel"/>
    <w:tmpl w:val="1200F37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D0965"/>
    <w:multiLevelType w:val="multilevel"/>
    <w:tmpl w:val="2F2033B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7C8F"/>
    <w:multiLevelType w:val="hybridMultilevel"/>
    <w:tmpl w:val="A926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C4040"/>
    <w:multiLevelType w:val="hybridMultilevel"/>
    <w:tmpl w:val="22DA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4DCE"/>
    <w:multiLevelType w:val="hybridMultilevel"/>
    <w:tmpl w:val="2CEA5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538E2"/>
    <w:multiLevelType w:val="singleLevel"/>
    <w:tmpl w:val="E4589126"/>
    <w:lvl w:ilvl="0">
      <w:start w:val="1"/>
      <w:numFmt w:val="lowerRoman"/>
      <w:lvlText w:val="(%1)"/>
      <w:lvlJc w:val="left"/>
      <w:pPr>
        <w:tabs>
          <w:tab w:val="num" w:pos="720"/>
        </w:tabs>
        <w:ind w:left="720" w:hanging="720"/>
      </w:pPr>
    </w:lvl>
  </w:abstractNum>
  <w:abstractNum w:abstractNumId="8" w15:restartNumberingAfterBreak="0">
    <w:nsid w:val="43152FF8"/>
    <w:multiLevelType w:val="multilevel"/>
    <w:tmpl w:val="EEF859AE"/>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D1B10"/>
    <w:multiLevelType w:val="singleLevel"/>
    <w:tmpl w:val="E62814E0"/>
    <w:lvl w:ilvl="0">
      <w:start w:val="1"/>
      <w:numFmt w:val="lowerRoman"/>
      <w:lvlText w:val="(%1)"/>
      <w:lvlJc w:val="left"/>
      <w:pPr>
        <w:tabs>
          <w:tab w:val="num" w:pos="720"/>
        </w:tabs>
        <w:ind w:left="720" w:hanging="720"/>
      </w:pPr>
    </w:lvl>
  </w:abstractNum>
  <w:abstractNum w:abstractNumId="10" w15:restartNumberingAfterBreak="0">
    <w:nsid w:val="453C4FFA"/>
    <w:multiLevelType w:val="hybridMultilevel"/>
    <w:tmpl w:val="64408B8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47E5A"/>
    <w:multiLevelType w:val="hybridMultilevel"/>
    <w:tmpl w:val="2DC8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D69E1"/>
    <w:multiLevelType w:val="singleLevel"/>
    <w:tmpl w:val="5FF00F44"/>
    <w:lvl w:ilvl="0">
      <w:start w:val="4"/>
      <w:numFmt w:val="decimal"/>
      <w:lvlText w:val="%1."/>
      <w:lvlJc w:val="left"/>
      <w:pPr>
        <w:tabs>
          <w:tab w:val="num" w:pos="720"/>
        </w:tabs>
        <w:ind w:left="720" w:hanging="720"/>
      </w:pPr>
    </w:lvl>
  </w:abstractNum>
  <w:abstractNum w:abstractNumId="13" w15:restartNumberingAfterBreak="0">
    <w:nsid w:val="51FE508E"/>
    <w:multiLevelType w:val="hybridMultilevel"/>
    <w:tmpl w:val="515241A2"/>
    <w:lvl w:ilvl="0" w:tplc="BC2C52DA">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E45A4"/>
    <w:multiLevelType w:val="multilevel"/>
    <w:tmpl w:val="6952F9F0"/>
    <w:lvl w:ilvl="0">
      <w:start w:val="1"/>
      <w:numFmt w:val="lowerRoman"/>
      <w:lvlText w:val="(%1)"/>
      <w:lvlJc w:val="left"/>
      <w:pPr>
        <w:tabs>
          <w:tab w:val="num" w:pos="720"/>
        </w:tabs>
        <w:ind w:left="720" w:hanging="360"/>
      </w:pPr>
      <w:rPr>
        <w:rFonts w:hint="default"/>
        <w:sz w:val="20"/>
      </w:rPr>
    </w:lvl>
    <w:lvl w:ilvl="1">
      <w:start w:val="8"/>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A321C"/>
    <w:multiLevelType w:val="hybridMultilevel"/>
    <w:tmpl w:val="2DA8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B0A12"/>
    <w:multiLevelType w:val="hybridMultilevel"/>
    <w:tmpl w:val="18C80320"/>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C3B91"/>
    <w:multiLevelType w:val="singleLevel"/>
    <w:tmpl w:val="2C9E0C88"/>
    <w:lvl w:ilvl="0">
      <w:start w:val="1"/>
      <w:numFmt w:val="decimal"/>
      <w:lvlText w:val="%1."/>
      <w:lvlJc w:val="left"/>
      <w:pPr>
        <w:tabs>
          <w:tab w:val="num" w:pos="360"/>
        </w:tabs>
        <w:ind w:left="360" w:hanging="360"/>
      </w:pPr>
    </w:lvl>
  </w:abstractNum>
  <w:abstractNum w:abstractNumId="18" w15:restartNumberingAfterBreak="0">
    <w:nsid w:val="7561569F"/>
    <w:multiLevelType w:val="hybridMultilevel"/>
    <w:tmpl w:val="98AC9294"/>
    <w:lvl w:ilvl="0" w:tplc="BC2C52DA">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BB2727"/>
    <w:multiLevelType w:val="hybridMultilevel"/>
    <w:tmpl w:val="E4A4FD2E"/>
    <w:lvl w:ilvl="0" w:tplc="4446BDA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num>
  <w:num w:numId="3">
    <w:abstractNumId w:val="5"/>
  </w:num>
  <w:num w:numId="4">
    <w:abstractNumId w:val="15"/>
  </w:num>
  <w:num w:numId="5">
    <w:abstractNumId w:val="11"/>
  </w:num>
  <w:num w:numId="6">
    <w:abstractNumId w:val="13"/>
  </w:num>
  <w:num w:numId="7">
    <w:abstractNumId w:val="18"/>
  </w:num>
  <w:num w:numId="8">
    <w:abstractNumId w:val="8"/>
  </w:num>
  <w:num w:numId="9">
    <w:abstractNumId w:val="3"/>
  </w:num>
  <w:num w:numId="10">
    <w:abstractNumId w:val="14"/>
  </w:num>
  <w:num w:numId="11">
    <w:abstractNumId w:val="16"/>
  </w:num>
  <w:num w:numId="12">
    <w:abstractNumId w:val="9"/>
    <w:lvlOverride w:ilvl="0">
      <w:startOverride w:val="1"/>
    </w:lvlOverride>
  </w:num>
  <w:num w:numId="13">
    <w:abstractNumId w:val="17"/>
    <w:lvlOverride w:ilvl="0">
      <w:startOverride w:val="1"/>
    </w:lvlOverride>
  </w:num>
  <w:num w:numId="14">
    <w:abstractNumId w:val="4"/>
  </w:num>
  <w:num w:numId="15">
    <w:abstractNumId w:val="7"/>
    <w:lvlOverride w:ilvl="0">
      <w:startOverride w:val="1"/>
    </w:lvlOverride>
  </w:num>
  <w:num w:numId="16">
    <w:abstractNumId w:val="1"/>
    <w:lvlOverride w:ilvl="0">
      <w:startOverride w:val="2"/>
    </w:lvlOverride>
  </w:num>
  <w:num w:numId="17">
    <w:abstractNumId w:val="12"/>
    <w:lvlOverride w:ilvl="0">
      <w:startOverride w:val="4"/>
    </w:lvlOverride>
  </w:num>
  <w:num w:numId="18">
    <w:abstractNumId w:val="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84"/>
    <w:rsid w:val="00011FF9"/>
    <w:rsid w:val="00015B84"/>
    <w:rsid w:val="00127E30"/>
    <w:rsid w:val="0019161A"/>
    <w:rsid w:val="002A09FC"/>
    <w:rsid w:val="002D0CD2"/>
    <w:rsid w:val="00384A7F"/>
    <w:rsid w:val="005164B8"/>
    <w:rsid w:val="00546797"/>
    <w:rsid w:val="00711B4D"/>
    <w:rsid w:val="0074113B"/>
    <w:rsid w:val="00840766"/>
    <w:rsid w:val="00A9479C"/>
    <w:rsid w:val="00B67A82"/>
    <w:rsid w:val="00C0262B"/>
    <w:rsid w:val="00CC1A81"/>
    <w:rsid w:val="00DC0274"/>
    <w:rsid w:val="00DE22EC"/>
    <w:rsid w:val="00E32D71"/>
    <w:rsid w:val="00E37764"/>
    <w:rsid w:val="00E92F23"/>
    <w:rsid w:val="00F0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D7FDB97-BA76-4393-BAB3-6642B9E2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84"/>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F00B14"/>
    <w:pPr>
      <w:keepNext/>
      <w:outlineLvl w:val="0"/>
    </w:pPr>
    <w:rPr>
      <w:rFonts w:ascii="Arial" w:eastAsia="Times New Roman" w:hAnsi="Arial"/>
      <w:sz w:val="22"/>
      <w:szCs w:val="20"/>
      <w:u w:val="single"/>
      <w:lang w:eastAsia="en-GB"/>
    </w:rPr>
  </w:style>
  <w:style w:type="paragraph" w:styleId="Heading2">
    <w:name w:val="heading 2"/>
    <w:basedOn w:val="Normal"/>
    <w:next w:val="Normal"/>
    <w:link w:val="Heading2Char"/>
    <w:qFormat/>
    <w:rsid w:val="00F00B14"/>
    <w:pPr>
      <w:keepNext/>
      <w:ind w:left="2160" w:hanging="2160"/>
      <w:outlineLvl w:val="1"/>
    </w:pPr>
    <w:rPr>
      <w:rFonts w:ascii="Arial" w:eastAsia="Times New Roman" w:hAnsi="Arial"/>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3B"/>
    <w:pPr>
      <w:tabs>
        <w:tab w:val="center" w:pos="4513"/>
        <w:tab w:val="right" w:pos="9026"/>
      </w:tabs>
    </w:pPr>
  </w:style>
  <w:style w:type="character" w:customStyle="1" w:styleId="HeaderChar">
    <w:name w:val="Header Char"/>
    <w:basedOn w:val="DefaultParagraphFont"/>
    <w:link w:val="Header"/>
    <w:uiPriority w:val="99"/>
    <w:rsid w:val="0074113B"/>
  </w:style>
  <w:style w:type="paragraph" w:styleId="Footer">
    <w:name w:val="footer"/>
    <w:basedOn w:val="Normal"/>
    <w:link w:val="FooterChar"/>
    <w:uiPriority w:val="99"/>
    <w:unhideWhenUsed/>
    <w:rsid w:val="0074113B"/>
    <w:pPr>
      <w:tabs>
        <w:tab w:val="center" w:pos="4513"/>
        <w:tab w:val="right" w:pos="9026"/>
      </w:tabs>
    </w:pPr>
  </w:style>
  <w:style w:type="character" w:customStyle="1" w:styleId="FooterChar">
    <w:name w:val="Footer Char"/>
    <w:basedOn w:val="DefaultParagraphFont"/>
    <w:link w:val="Footer"/>
    <w:uiPriority w:val="99"/>
    <w:rsid w:val="0074113B"/>
  </w:style>
  <w:style w:type="paragraph" w:styleId="BalloonText">
    <w:name w:val="Balloon Text"/>
    <w:basedOn w:val="Normal"/>
    <w:link w:val="BalloonTextChar"/>
    <w:uiPriority w:val="99"/>
    <w:semiHidden/>
    <w:unhideWhenUsed/>
    <w:rsid w:val="0074113B"/>
    <w:rPr>
      <w:rFonts w:ascii="Tahoma" w:hAnsi="Tahoma" w:cs="Tahoma"/>
      <w:sz w:val="16"/>
      <w:szCs w:val="16"/>
    </w:rPr>
  </w:style>
  <w:style w:type="character" w:customStyle="1" w:styleId="BalloonTextChar">
    <w:name w:val="Balloon Text Char"/>
    <w:basedOn w:val="DefaultParagraphFont"/>
    <w:link w:val="BalloonText"/>
    <w:uiPriority w:val="99"/>
    <w:semiHidden/>
    <w:rsid w:val="0074113B"/>
    <w:rPr>
      <w:rFonts w:ascii="Tahoma" w:hAnsi="Tahoma" w:cs="Tahoma"/>
      <w:sz w:val="16"/>
      <w:szCs w:val="16"/>
    </w:rPr>
  </w:style>
  <w:style w:type="paragraph" w:styleId="ListParagraph">
    <w:name w:val="List Paragraph"/>
    <w:basedOn w:val="Normal"/>
    <w:uiPriority w:val="34"/>
    <w:qFormat/>
    <w:rsid w:val="00015B84"/>
    <w:pPr>
      <w:ind w:left="720"/>
      <w:contextualSpacing/>
    </w:pPr>
  </w:style>
  <w:style w:type="character" w:customStyle="1" w:styleId="Heading1Char">
    <w:name w:val="Heading 1 Char"/>
    <w:basedOn w:val="DefaultParagraphFont"/>
    <w:link w:val="Heading1"/>
    <w:rsid w:val="00F00B14"/>
    <w:rPr>
      <w:rFonts w:ascii="Arial" w:eastAsia="Times New Roman" w:hAnsi="Arial" w:cs="Times New Roman"/>
      <w:szCs w:val="20"/>
      <w:u w:val="single"/>
      <w:lang w:eastAsia="en-GB"/>
    </w:rPr>
  </w:style>
  <w:style w:type="character" w:customStyle="1" w:styleId="Heading2Char">
    <w:name w:val="Heading 2 Char"/>
    <w:basedOn w:val="DefaultParagraphFont"/>
    <w:link w:val="Heading2"/>
    <w:rsid w:val="00F00B14"/>
    <w:rPr>
      <w:rFonts w:ascii="Arial" w:eastAsia="Times New Roman" w:hAnsi="Arial" w:cs="Times New Roman"/>
      <w:szCs w:val="20"/>
      <w:u w:val="single"/>
      <w:lang w:eastAsia="en-GB"/>
    </w:rPr>
  </w:style>
  <w:style w:type="table" w:styleId="TableGrid">
    <w:name w:val="Table Grid"/>
    <w:basedOn w:val="TableNormal"/>
    <w:rsid w:val="00F00B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0B14"/>
    <w:pPr>
      <w:ind w:left="720" w:hanging="720"/>
    </w:pPr>
    <w:rPr>
      <w:rFonts w:ascii="Arial" w:eastAsia="Times New Roman" w:hAnsi="Arial"/>
      <w:sz w:val="22"/>
      <w:szCs w:val="20"/>
      <w:lang w:eastAsia="en-GB"/>
    </w:rPr>
  </w:style>
  <w:style w:type="character" w:customStyle="1" w:styleId="BodyTextIndentChar">
    <w:name w:val="Body Text Indent Char"/>
    <w:basedOn w:val="DefaultParagraphFont"/>
    <w:link w:val="BodyTextIndent"/>
    <w:rsid w:val="00F00B14"/>
    <w:rPr>
      <w:rFonts w:ascii="Arial" w:eastAsia="Times New Roman" w:hAnsi="Arial" w:cs="Times New Roman"/>
      <w:szCs w:val="20"/>
      <w:lang w:eastAsia="en-GB"/>
    </w:rPr>
  </w:style>
  <w:style w:type="paragraph" w:customStyle="1" w:styleId="Default">
    <w:name w:val="Default"/>
    <w:rsid w:val="00F00B14"/>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Newman School</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Dawson</dc:creator>
  <cp:lastModifiedBy>Catherine Dawson</cp:lastModifiedBy>
  <cp:revision>5</cp:revision>
  <cp:lastPrinted>2022-05-09T14:59:00Z</cp:lastPrinted>
  <dcterms:created xsi:type="dcterms:W3CDTF">2022-04-07T23:07:00Z</dcterms:created>
  <dcterms:modified xsi:type="dcterms:W3CDTF">2022-05-23T06:54:00Z</dcterms:modified>
</cp:coreProperties>
</file>