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2282" w14:textId="009652B2" w:rsidR="00F5490A" w:rsidRDefault="00F5490A"/>
    <w:p w14:paraId="21EF1B4E" w14:textId="55D92F2E" w:rsidR="004E3B9B" w:rsidRPr="00BB1C46" w:rsidRDefault="00F450E5" w:rsidP="00BB1C46">
      <w:pPr>
        <w:jc w:val="center"/>
        <w:rPr>
          <w:b/>
          <w:bCs/>
          <w:sz w:val="28"/>
          <w:szCs w:val="28"/>
        </w:rPr>
      </w:pPr>
      <w:r>
        <w:rPr>
          <w:b/>
          <w:bCs/>
          <w:sz w:val="28"/>
          <w:szCs w:val="28"/>
        </w:rPr>
        <w:t xml:space="preserve">          </w:t>
      </w:r>
      <w:r w:rsidR="008139B7">
        <w:rPr>
          <w:b/>
          <w:bCs/>
          <w:sz w:val="28"/>
          <w:szCs w:val="28"/>
        </w:rPr>
        <w:t>UKS2 Teacher &amp; English Leader</w:t>
      </w:r>
      <w:r w:rsidR="00BB1C46">
        <w:rPr>
          <w:b/>
          <w:bCs/>
          <w:sz w:val="28"/>
          <w:szCs w:val="28"/>
        </w:rPr>
        <w:t xml:space="preserve"> – Job Description</w:t>
      </w:r>
    </w:p>
    <w:p w14:paraId="43E06D0D" w14:textId="13C45ED2" w:rsidR="004E3B9B" w:rsidRPr="004E3B9B" w:rsidRDefault="004E3B9B" w:rsidP="00BB1C46">
      <w:pPr>
        <w:ind w:left="993" w:firstLine="851"/>
      </w:pPr>
    </w:p>
    <w:p w14:paraId="66B539EC" w14:textId="6514518A" w:rsidR="00BB1C46" w:rsidRPr="00BB1C46" w:rsidRDefault="00BB1C46" w:rsidP="00BB1C46">
      <w:pPr>
        <w:pStyle w:val="Heading2"/>
        <w:ind w:left="1134" w:firstLine="0"/>
        <w:rPr>
          <w:rFonts w:asciiTheme="minorHAnsi" w:hAnsiTheme="minorHAnsi" w:cstheme="minorHAnsi"/>
        </w:rPr>
      </w:pPr>
      <w:r w:rsidRPr="00BB1C46">
        <w:rPr>
          <w:rFonts w:asciiTheme="minorHAnsi" w:hAnsiTheme="minorHAnsi" w:cstheme="minorHAnsi"/>
        </w:rPr>
        <w:t>Job Details</w:t>
      </w:r>
    </w:p>
    <w:p w14:paraId="517BF530" w14:textId="7039FA31" w:rsidR="00BB1C46" w:rsidRPr="0023207C" w:rsidRDefault="00BB1C46" w:rsidP="00BB1C46">
      <w:pPr>
        <w:ind w:left="1134"/>
        <w:rPr>
          <w:rFonts w:cstheme="minorHAnsi"/>
          <w:highlight w:val="yellow"/>
        </w:rPr>
      </w:pPr>
      <w:r w:rsidRPr="0023207C">
        <w:rPr>
          <w:rFonts w:cstheme="minorHAnsi"/>
          <w:b/>
        </w:rPr>
        <w:t>Salary:</w:t>
      </w:r>
      <w:r w:rsidRPr="0023207C">
        <w:rPr>
          <w:rFonts w:cstheme="minorHAnsi"/>
        </w:rPr>
        <w:t xml:space="preserve"> </w:t>
      </w:r>
      <w:r w:rsidR="004F1DBA" w:rsidRPr="0023207C">
        <w:rPr>
          <w:rFonts w:cstheme="minorHAnsi"/>
        </w:rPr>
        <w:t>MPS/UPS plus TLR</w:t>
      </w:r>
      <w:r w:rsidR="002C1362" w:rsidRPr="0023207C">
        <w:rPr>
          <w:rFonts w:cstheme="minorHAnsi"/>
        </w:rPr>
        <w:t>2 of £3390</w:t>
      </w:r>
    </w:p>
    <w:p w14:paraId="381864B8" w14:textId="16365881" w:rsidR="00BB1C46" w:rsidRPr="0023207C" w:rsidRDefault="00BB1C46" w:rsidP="00BB1C46">
      <w:pPr>
        <w:ind w:left="1134"/>
        <w:rPr>
          <w:rFonts w:cstheme="minorHAnsi"/>
        </w:rPr>
      </w:pPr>
      <w:r w:rsidRPr="0023207C">
        <w:rPr>
          <w:rFonts w:cstheme="minorHAnsi"/>
          <w:b/>
        </w:rPr>
        <w:t>Reporting to:</w:t>
      </w:r>
      <w:r w:rsidRPr="0023207C">
        <w:rPr>
          <w:rFonts w:cstheme="minorHAnsi"/>
        </w:rPr>
        <w:t xml:space="preserve"> Executive Headteacher and Head of School</w:t>
      </w:r>
    </w:p>
    <w:p w14:paraId="696F56F7" w14:textId="657FA35A" w:rsidR="00BB1C46" w:rsidRDefault="005B09CF" w:rsidP="00BB1C46">
      <w:pPr>
        <w:ind w:left="1134"/>
        <w:rPr>
          <w:rFonts w:cstheme="minorHAnsi"/>
        </w:rPr>
      </w:pPr>
      <w:r w:rsidRPr="002679A1">
        <w:rPr>
          <w:rFonts w:cstheme="minorHAnsi"/>
          <w:noProof/>
        </w:rPr>
        <mc:AlternateContent>
          <mc:Choice Requires="wps">
            <w:drawing>
              <wp:anchor distT="0" distB="0" distL="114300" distR="114300" simplePos="0" relativeHeight="251659264" behindDoc="0" locked="0" layoutInCell="1" allowOverlap="1" wp14:anchorId="6CAAA429" wp14:editId="786E8F80">
                <wp:simplePos x="0" y="0"/>
                <wp:positionH relativeFrom="column">
                  <wp:posOffset>2162175</wp:posOffset>
                </wp:positionH>
                <wp:positionV relativeFrom="paragraph">
                  <wp:posOffset>236220</wp:posOffset>
                </wp:positionV>
                <wp:extent cx="31051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10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0D7BA"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25pt,18.6pt" to="414.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" strokecolor="black [3213]" strokeweight=".5pt">
                <v:stroke joinstyle="miter"/>
              </v:line>
            </w:pict>
          </mc:Fallback>
        </mc:AlternateContent>
      </w:r>
    </w:p>
    <w:p w14:paraId="48B19FBC" w14:textId="77777777" w:rsidR="005B09CF" w:rsidRDefault="005B09CF" w:rsidP="005B09CF">
      <w:pPr>
        <w:rPr>
          <w:rFonts w:cstheme="minorHAnsi"/>
        </w:rPr>
      </w:pPr>
    </w:p>
    <w:p w14:paraId="612D42F1" w14:textId="77777777" w:rsidR="004F1DBA" w:rsidRPr="009944FF" w:rsidRDefault="004F1DBA" w:rsidP="004F1DBA">
      <w:pPr>
        <w:spacing w:after="0"/>
        <w:ind w:left="1134" w:right="425"/>
        <w:jc w:val="both"/>
        <w:rPr>
          <w:rFonts w:cs="Arial"/>
          <w:b/>
        </w:rPr>
      </w:pPr>
      <w:r w:rsidRPr="009944FF">
        <w:rPr>
          <w:rFonts w:cs="Arial"/>
          <w:b/>
        </w:rPr>
        <w:t xml:space="preserve">This appointment is subject to the current conditions of employment for </w:t>
      </w:r>
      <w:r>
        <w:rPr>
          <w:rFonts w:cs="Arial"/>
          <w:b/>
        </w:rPr>
        <w:t>Class Teachers</w:t>
      </w:r>
      <w:r w:rsidRPr="009944FF">
        <w:rPr>
          <w:rFonts w:cs="Arial"/>
          <w:b/>
        </w:rPr>
        <w:t xml:space="preserve"> as laid out in the </w:t>
      </w:r>
      <w:r>
        <w:rPr>
          <w:rFonts w:cs="Arial"/>
          <w:b/>
        </w:rPr>
        <w:t xml:space="preserve">latest </w:t>
      </w:r>
      <w:r w:rsidRPr="009944FF">
        <w:rPr>
          <w:rFonts w:cs="Arial"/>
          <w:b/>
        </w:rPr>
        <w:t>School Teachers’ Pay and Con</w:t>
      </w:r>
      <w:r>
        <w:rPr>
          <w:rFonts w:cs="Arial"/>
          <w:b/>
        </w:rPr>
        <w:t xml:space="preserve">ditions Document </w:t>
      </w:r>
      <w:r w:rsidRPr="009944FF">
        <w:rPr>
          <w:rFonts w:cs="Arial"/>
          <w:b/>
        </w:rPr>
        <w:t>the 2010 Education Act, other current legislation and the school’s articles of Government.</w:t>
      </w:r>
    </w:p>
    <w:p w14:paraId="206E0E2A" w14:textId="77777777" w:rsidR="004F1DBA" w:rsidRPr="009944FF" w:rsidRDefault="004F1DBA" w:rsidP="004F1DBA">
      <w:pPr>
        <w:spacing w:after="0"/>
        <w:ind w:left="1134" w:right="425"/>
        <w:jc w:val="both"/>
        <w:rPr>
          <w:rFonts w:cs="Arial"/>
          <w:b/>
        </w:rPr>
      </w:pPr>
    </w:p>
    <w:p w14:paraId="39222957" w14:textId="77777777" w:rsidR="004F1DBA" w:rsidRPr="009944FF" w:rsidRDefault="004F1DBA" w:rsidP="004F1DBA">
      <w:pPr>
        <w:spacing w:after="0"/>
        <w:ind w:left="1134" w:right="425"/>
        <w:jc w:val="both"/>
        <w:rPr>
          <w:rFonts w:cs="Arial"/>
          <w:b/>
        </w:rPr>
      </w:pPr>
      <w:r w:rsidRPr="009944FF">
        <w:rPr>
          <w:rFonts w:cs="Arial"/>
          <w:b/>
        </w:rPr>
        <w:t>The following job description will be reviewed annually or as necessary in the event of changes to Government legislation or the changing needs of the school.</w:t>
      </w:r>
      <w:r>
        <w:rPr>
          <w:rFonts w:cs="Arial"/>
          <w:b/>
        </w:rPr>
        <w:t xml:space="preserve"> It is a description of the job to be undertaken – it does not form part of the contract of employment.</w:t>
      </w:r>
    </w:p>
    <w:p w14:paraId="6E98BE67" w14:textId="77777777" w:rsidR="004F1DBA" w:rsidRPr="009944FF" w:rsidRDefault="004F1DBA" w:rsidP="004F1DBA">
      <w:pPr>
        <w:spacing w:after="0"/>
        <w:ind w:left="1134" w:right="425"/>
        <w:jc w:val="both"/>
        <w:rPr>
          <w:rFonts w:cs="Arial"/>
          <w:b/>
        </w:rPr>
      </w:pPr>
    </w:p>
    <w:p w14:paraId="74CD606A" w14:textId="419EDAEC" w:rsidR="004F1DBA" w:rsidRDefault="004F1DBA" w:rsidP="004F1DBA">
      <w:pPr>
        <w:spacing w:after="0"/>
        <w:ind w:left="1134" w:right="425"/>
        <w:jc w:val="both"/>
        <w:rPr>
          <w:rFonts w:cs="Arial"/>
          <w:b/>
        </w:rPr>
      </w:pPr>
      <w:r>
        <w:rPr>
          <w:rFonts w:cs="Arial"/>
          <w:b/>
        </w:rPr>
        <w:t>Batley Parish CE Primary Academy</w:t>
      </w:r>
      <w:r w:rsidRPr="009944FF">
        <w:rPr>
          <w:rFonts w:cs="Arial"/>
          <w:b/>
        </w:rPr>
        <w:t xml:space="preserve"> is committed to safe</w:t>
      </w:r>
      <w:r>
        <w:rPr>
          <w:rFonts w:cs="Arial"/>
          <w:b/>
        </w:rPr>
        <w:t>guarding and promoting the well-</w:t>
      </w:r>
      <w:r w:rsidRPr="009944FF">
        <w:rPr>
          <w:rFonts w:cs="Arial"/>
          <w:b/>
        </w:rPr>
        <w:t>being of children and young people. Thus, this appointment is subject to DBS clearance.</w:t>
      </w:r>
    </w:p>
    <w:p w14:paraId="0641581E" w14:textId="2FB4B1E9" w:rsidR="005B09CF" w:rsidRPr="009944FF" w:rsidRDefault="005B09CF" w:rsidP="004F1DBA">
      <w:pPr>
        <w:spacing w:after="0"/>
        <w:ind w:left="1134" w:right="425"/>
        <w:jc w:val="both"/>
        <w:rPr>
          <w:rFonts w:cs="Arial"/>
          <w:b/>
        </w:rPr>
      </w:pPr>
    </w:p>
    <w:p w14:paraId="1782B2E7" w14:textId="4219FB61" w:rsidR="004F1DBA" w:rsidRDefault="005D328C" w:rsidP="00BB1C46">
      <w:pPr>
        <w:ind w:left="1134"/>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17BEAB43" wp14:editId="07AFA336">
                <wp:simplePos x="0" y="0"/>
                <wp:positionH relativeFrom="column">
                  <wp:posOffset>2095500</wp:posOffset>
                </wp:positionH>
                <wp:positionV relativeFrom="paragraph">
                  <wp:posOffset>190500</wp:posOffset>
                </wp:positionV>
                <wp:extent cx="31051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0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AC520"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pt,15pt" to="4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" strokecolor="black [3213]" strokeweight=".5pt">
                <v:stroke joinstyle="miter"/>
              </v:line>
            </w:pict>
          </mc:Fallback>
        </mc:AlternateContent>
      </w:r>
    </w:p>
    <w:p w14:paraId="3162268D" w14:textId="77777777" w:rsidR="005D328C" w:rsidRDefault="005D328C" w:rsidP="00BB1C46">
      <w:pPr>
        <w:ind w:left="1134"/>
        <w:rPr>
          <w:rFonts w:cstheme="minorHAnsi"/>
        </w:rPr>
      </w:pPr>
    </w:p>
    <w:p w14:paraId="76DAA5FC" w14:textId="71BEEB4E" w:rsidR="004F1DBA" w:rsidRPr="00BB1C46" w:rsidRDefault="00BB1C46" w:rsidP="00653B60">
      <w:pPr>
        <w:pStyle w:val="Heading2"/>
        <w:keepNext w:val="0"/>
        <w:keepLines w:val="0"/>
        <w:tabs>
          <w:tab w:val="left" w:pos="2985"/>
        </w:tabs>
        <w:ind w:left="1134" w:firstLine="0"/>
        <w:rPr>
          <w:rFonts w:cstheme="minorHAnsi"/>
        </w:rPr>
      </w:pPr>
      <w:r w:rsidRPr="00BB1C46">
        <w:rPr>
          <w:rFonts w:asciiTheme="minorHAnsi" w:hAnsiTheme="minorHAnsi" w:cstheme="minorHAnsi"/>
        </w:rPr>
        <w:t xml:space="preserve">Duties and </w:t>
      </w:r>
      <w:r w:rsidR="00653B60">
        <w:rPr>
          <w:rFonts w:asciiTheme="minorHAnsi" w:hAnsiTheme="minorHAnsi" w:cstheme="minorHAnsi"/>
        </w:rPr>
        <w:t>Responsibilities – English Subject Leader:</w:t>
      </w:r>
    </w:p>
    <w:p w14:paraId="51260DF1" w14:textId="5B57CF82" w:rsidR="00653B60" w:rsidRPr="00FD4192"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FD4192">
        <w:rPr>
          <w:rFonts w:ascii="Calibri" w:hAnsi="Calibri"/>
          <w:sz w:val="22"/>
          <w:szCs w:val="22"/>
        </w:rPr>
        <w:t>To provide an example of ‘excellence’ as a leading classroom practitioner, inspiring and motivating other staff</w:t>
      </w:r>
      <w:r>
        <w:rPr>
          <w:rFonts w:ascii="Calibri" w:hAnsi="Calibri"/>
          <w:sz w:val="22"/>
          <w:szCs w:val="22"/>
        </w:rPr>
        <w:t>.</w:t>
      </w:r>
    </w:p>
    <w:p w14:paraId="3BF1BF01" w14:textId="52C08943" w:rsidR="00653B60" w:rsidRPr="00FD4192"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FD4192">
        <w:rPr>
          <w:rFonts w:ascii="Calibri" w:hAnsi="Calibri"/>
          <w:sz w:val="22"/>
          <w:szCs w:val="22"/>
        </w:rPr>
        <w:t>To sustain high expectations and excellent practice in teaching and learning throughout the school</w:t>
      </w:r>
      <w:r>
        <w:rPr>
          <w:rFonts w:ascii="Calibri" w:hAnsi="Calibri"/>
          <w:sz w:val="22"/>
          <w:szCs w:val="22"/>
        </w:rPr>
        <w:t>.</w:t>
      </w:r>
    </w:p>
    <w:p w14:paraId="44395BC9" w14:textId="6C32EEED" w:rsidR="00653B60" w:rsidRPr="00FD4192"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FD4192">
        <w:rPr>
          <w:rFonts w:ascii="Calibri" w:hAnsi="Calibri"/>
          <w:sz w:val="22"/>
          <w:szCs w:val="22"/>
        </w:rPr>
        <w:t>To be involved in teaching and learning observations with other members of staff to raise pupils’ standards of achievement and to evaluate practice</w:t>
      </w:r>
      <w:r>
        <w:rPr>
          <w:rFonts w:ascii="Calibri" w:hAnsi="Calibri"/>
          <w:sz w:val="22"/>
          <w:szCs w:val="22"/>
        </w:rPr>
        <w:t>,</w:t>
      </w:r>
      <w:r w:rsidRPr="00FD4192">
        <w:rPr>
          <w:rFonts w:ascii="Calibri" w:hAnsi="Calibri"/>
          <w:sz w:val="22"/>
          <w:szCs w:val="22"/>
        </w:rPr>
        <w:t xml:space="preserve"> particularly in English.</w:t>
      </w:r>
    </w:p>
    <w:p w14:paraId="6783005D" w14:textId="3F5EC3C7" w:rsidR="00653B60" w:rsidRPr="00FD4192"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FD4192">
        <w:rPr>
          <w:rFonts w:ascii="Calibri" w:hAnsi="Calibri"/>
          <w:sz w:val="22"/>
          <w:szCs w:val="22"/>
        </w:rPr>
        <w:t>To lead, motivate, support, challenge and develop all staff to secure continual improvement including his/her own continual professional development</w:t>
      </w:r>
      <w:r>
        <w:rPr>
          <w:rFonts w:ascii="Calibri" w:hAnsi="Calibri"/>
          <w:sz w:val="22"/>
          <w:szCs w:val="22"/>
        </w:rPr>
        <w:t>.</w:t>
      </w:r>
    </w:p>
    <w:p w14:paraId="27B1E187" w14:textId="31898D79" w:rsid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FD4192">
        <w:rPr>
          <w:rFonts w:ascii="Calibri" w:hAnsi="Calibri"/>
          <w:sz w:val="22"/>
          <w:szCs w:val="22"/>
        </w:rPr>
        <w:t>To support the Head of School, Executive Headteacher and Governors in accounting for the efficiency and effectiveness of the school to all relevant stakeholders</w:t>
      </w:r>
      <w:r>
        <w:rPr>
          <w:rFonts w:ascii="Calibri" w:hAnsi="Calibri"/>
          <w:sz w:val="22"/>
          <w:szCs w:val="22"/>
        </w:rPr>
        <w:t>.</w:t>
      </w:r>
    </w:p>
    <w:p w14:paraId="321D6093" w14:textId="2C0EACCA" w:rsidR="009615FA"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9615FA">
        <w:rPr>
          <w:rFonts w:ascii="Calibri" w:hAnsi="Calibri"/>
          <w:sz w:val="22"/>
          <w:szCs w:val="22"/>
        </w:rPr>
        <w:t>To be accountable for securing the highest standards of pupil achievement across the English curriculum through effective monitoring and evaluation</w:t>
      </w:r>
      <w:r w:rsidRPr="009615FA">
        <w:rPr>
          <w:rFonts w:ascii="Calibri" w:hAnsi="Calibri"/>
          <w:sz w:val="22"/>
          <w:szCs w:val="22"/>
        </w:rPr>
        <w:t>.</w:t>
      </w:r>
    </w:p>
    <w:p w14:paraId="1C402068" w14:textId="57DBADA5" w:rsidR="009615FA" w:rsidRPr="009615FA" w:rsidRDefault="009615FA" w:rsidP="009615FA">
      <w:pPr>
        <w:pStyle w:val="NormalWeb30"/>
        <w:numPr>
          <w:ilvl w:val="0"/>
          <w:numId w:val="13"/>
        </w:numPr>
        <w:tabs>
          <w:tab w:val="clear" w:pos="720"/>
        </w:tabs>
        <w:spacing w:after="0"/>
        <w:ind w:left="1418" w:right="425" w:hanging="284"/>
        <w:jc w:val="both"/>
        <w:rPr>
          <w:rFonts w:ascii="Calibri" w:hAnsi="Calibri"/>
          <w:sz w:val="22"/>
          <w:szCs w:val="22"/>
        </w:rPr>
      </w:pPr>
      <w:r>
        <w:rPr>
          <w:rFonts w:ascii="Calibri" w:hAnsi="Calibri"/>
          <w:sz w:val="22"/>
          <w:szCs w:val="22"/>
        </w:rPr>
        <w:t>To p</w:t>
      </w:r>
      <w:r w:rsidRPr="009615FA">
        <w:rPr>
          <w:rFonts w:ascii="Calibri" w:hAnsi="Calibri"/>
          <w:sz w:val="22"/>
          <w:szCs w:val="22"/>
        </w:rPr>
        <w:t>romote a high standard of speaking, listening, writing and reading of English among colleagues</w:t>
      </w:r>
      <w:r>
        <w:rPr>
          <w:rFonts w:ascii="Calibri" w:hAnsi="Calibri"/>
          <w:sz w:val="22"/>
          <w:szCs w:val="22"/>
        </w:rPr>
        <w:t>.</w:t>
      </w:r>
    </w:p>
    <w:p w14:paraId="4A077C80" w14:textId="58AC7F35" w:rsidR="009615FA" w:rsidRDefault="009615FA" w:rsidP="009615FA">
      <w:pPr>
        <w:pStyle w:val="NormalWeb30"/>
        <w:numPr>
          <w:ilvl w:val="0"/>
          <w:numId w:val="13"/>
        </w:numPr>
        <w:tabs>
          <w:tab w:val="clear" w:pos="720"/>
        </w:tabs>
        <w:spacing w:after="0"/>
        <w:ind w:left="1418" w:right="425" w:hanging="284"/>
        <w:jc w:val="both"/>
        <w:rPr>
          <w:rFonts w:ascii="Calibri" w:hAnsi="Calibri"/>
          <w:sz w:val="22"/>
          <w:szCs w:val="22"/>
        </w:rPr>
      </w:pPr>
      <w:r>
        <w:rPr>
          <w:rFonts w:ascii="Calibri" w:hAnsi="Calibri"/>
          <w:sz w:val="22"/>
          <w:szCs w:val="22"/>
        </w:rPr>
        <w:t>To d</w:t>
      </w:r>
      <w:r w:rsidRPr="009615FA">
        <w:rPr>
          <w:rFonts w:ascii="Calibri" w:hAnsi="Calibri"/>
          <w:sz w:val="22"/>
          <w:szCs w:val="22"/>
        </w:rPr>
        <w:t>emonstrate a clear understanding of systematic synthetic phonics and share this practice with colleagues</w:t>
      </w:r>
      <w:r>
        <w:rPr>
          <w:rFonts w:ascii="Calibri" w:hAnsi="Calibri"/>
          <w:sz w:val="22"/>
          <w:szCs w:val="22"/>
        </w:rPr>
        <w:t>.</w:t>
      </w:r>
    </w:p>
    <w:p w14:paraId="6C990146" w14:textId="44D2BF49" w:rsidR="002679A1" w:rsidRDefault="002679A1" w:rsidP="002679A1">
      <w:pPr>
        <w:pStyle w:val="NormalWeb30"/>
        <w:spacing w:after="0"/>
        <w:ind w:right="425"/>
        <w:jc w:val="both"/>
        <w:rPr>
          <w:rFonts w:ascii="Calibri" w:hAnsi="Calibri"/>
          <w:sz w:val="22"/>
          <w:szCs w:val="22"/>
        </w:rPr>
      </w:pPr>
    </w:p>
    <w:p w14:paraId="3A64EE9F" w14:textId="2F7EE4D4" w:rsidR="00653B60" w:rsidRPr="009615FA"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9615FA">
        <w:rPr>
          <w:rFonts w:ascii="Calibri" w:hAnsi="Calibri"/>
          <w:sz w:val="22"/>
          <w:szCs w:val="22"/>
        </w:rPr>
        <w:lastRenderedPageBreak/>
        <w:t xml:space="preserve">To formulate and review all policy documentation linked to the English National Curriculum as set out in the </w:t>
      </w:r>
      <w:r w:rsidRPr="009615FA">
        <w:rPr>
          <w:rFonts w:ascii="Calibri" w:hAnsi="Calibri"/>
          <w:sz w:val="22"/>
          <w:szCs w:val="22"/>
        </w:rPr>
        <w:t>Academy</w:t>
      </w:r>
      <w:r w:rsidRPr="009615FA">
        <w:rPr>
          <w:rFonts w:ascii="Calibri" w:hAnsi="Calibri"/>
          <w:sz w:val="22"/>
          <w:szCs w:val="22"/>
        </w:rPr>
        <w:t xml:space="preserve"> Improvement Plan, in full consultation with the SLT and teaching staff</w:t>
      </w:r>
      <w:r w:rsidRPr="009615FA">
        <w:rPr>
          <w:rFonts w:ascii="Calibri" w:hAnsi="Calibri"/>
          <w:sz w:val="22"/>
          <w:szCs w:val="22"/>
        </w:rPr>
        <w:t>.</w:t>
      </w:r>
    </w:p>
    <w:p w14:paraId="4D231C68" w14:textId="5EF064B8"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use data analysis effectively (national, local, school data and inspection data</w:t>
      </w:r>
      <w:r>
        <w:rPr>
          <w:rFonts w:ascii="Calibri" w:hAnsi="Calibri"/>
          <w:sz w:val="22"/>
          <w:szCs w:val="22"/>
        </w:rPr>
        <w:t>)</w:t>
      </w:r>
      <w:r w:rsidRPr="00653B60">
        <w:rPr>
          <w:rFonts w:ascii="Calibri" w:hAnsi="Calibri"/>
          <w:sz w:val="22"/>
          <w:szCs w:val="22"/>
        </w:rPr>
        <w:t xml:space="preserve"> to inform policies, teaching and learning and whole school improvement</w:t>
      </w:r>
      <w:r>
        <w:rPr>
          <w:rFonts w:ascii="Calibri" w:hAnsi="Calibri"/>
          <w:sz w:val="22"/>
          <w:szCs w:val="22"/>
        </w:rPr>
        <w:t>.</w:t>
      </w:r>
    </w:p>
    <w:p w14:paraId="5705A908" w14:textId="00336493"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interrogate termly data, identify areas of poor performance and take effective action to remedy and eradicate underachievement</w:t>
      </w:r>
      <w:r>
        <w:rPr>
          <w:rFonts w:ascii="Calibri" w:hAnsi="Calibri"/>
          <w:sz w:val="22"/>
          <w:szCs w:val="22"/>
        </w:rPr>
        <w:t>.</w:t>
      </w:r>
    </w:p>
    <w:p w14:paraId="0F327D4A" w14:textId="189FCEDF" w:rsid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 xml:space="preserve">To write an English action plan as part of the </w:t>
      </w:r>
      <w:r>
        <w:rPr>
          <w:rFonts w:ascii="Calibri" w:hAnsi="Calibri"/>
          <w:sz w:val="22"/>
          <w:szCs w:val="22"/>
        </w:rPr>
        <w:t>Academy Improvement</w:t>
      </w:r>
      <w:r w:rsidRPr="00653B60">
        <w:rPr>
          <w:rFonts w:ascii="Calibri" w:hAnsi="Calibri"/>
          <w:sz w:val="22"/>
          <w:szCs w:val="22"/>
        </w:rPr>
        <w:t xml:space="preserve"> Plan and evaluate the effectiveness of the plan on a</w:t>
      </w:r>
      <w:r w:rsidR="009615FA">
        <w:rPr>
          <w:rFonts w:ascii="Calibri" w:hAnsi="Calibri"/>
          <w:sz w:val="22"/>
          <w:szCs w:val="22"/>
        </w:rPr>
        <w:t xml:space="preserve"> </w:t>
      </w:r>
      <w:r>
        <w:rPr>
          <w:rFonts w:ascii="Calibri" w:hAnsi="Calibri"/>
          <w:sz w:val="22"/>
          <w:szCs w:val="22"/>
        </w:rPr>
        <w:t>termly</w:t>
      </w:r>
      <w:r w:rsidRPr="00653B60">
        <w:rPr>
          <w:rFonts w:ascii="Calibri" w:hAnsi="Calibri"/>
          <w:sz w:val="22"/>
          <w:szCs w:val="22"/>
        </w:rPr>
        <w:t xml:space="preserve"> basis</w:t>
      </w:r>
      <w:r>
        <w:rPr>
          <w:rFonts w:ascii="Calibri" w:hAnsi="Calibri"/>
          <w:sz w:val="22"/>
          <w:szCs w:val="22"/>
        </w:rPr>
        <w:t>.</w:t>
      </w:r>
    </w:p>
    <w:p w14:paraId="5A6C7CD5" w14:textId="6435CE8C" w:rsidR="009615FA" w:rsidRPr="009615FA" w:rsidRDefault="009615FA" w:rsidP="009615FA">
      <w:pPr>
        <w:pStyle w:val="NormalWeb30"/>
        <w:numPr>
          <w:ilvl w:val="0"/>
          <w:numId w:val="13"/>
        </w:numPr>
        <w:tabs>
          <w:tab w:val="clear" w:pos="720"/>
        </w:tabs>
        <w:spacing w:after="0"/>
        <w:ind w:left="1418" w:right="425" w:hanging="284"/>
        <w:jc w:val="both"/>
        <w:rPr>
          <w:rFonts w:ascii="Calibri" w:hAnsi="Calibri"/>
          <w:sz w:val="22"/>
          <w:szCs w:val="22"/>
        </w:rPr>
      </w:pPr>
      <w:r>
        <w:rPr>
          <w:rFonts w:ascii="Calibri" w:hAnsi="Calibri"/>
          <w:sz w:val="22"/>
          <w:szCs w:val="22"/>
        </w:rPr>
        <w:t>To o</w:t>
      </w:r>
      <w:r w:rsidRPr="009615FA">
        <w:rPr>
          <w:rFonts w:ascii="Calibri" w:hAnsi="Calibri"/>
          <w:sz w:val="22"/>
          <w:szCs w:val="22"/>
        </w:rPr>
        <w:t>versee the planning of curriculum content, ensuring it is well sequenced to promote pupil progress</w:t>
      </w:r>
      <w:r>
        <w:rPr>
          <w:rFonts w:ascii="Calibri" w:hAnsi="Calibri"/>
          <w:sz w:val="22"/>
          <w:szCs w:val="22"/>
        </w:rPr>
        <w:t>.</w:t>
      </w:r>
    </w:p>
    <w:p w14:paraId="45D012C2" w14:textId="7A104D91" w:rsidR="009615FA" w:rsidRPr="009615FA" w:rsidRDefault="009615FA" w:rsidP="009615FA">
      <w:pPr>
        <w:pStyle w:val="NormalWeb30"/>
        <w:numPr>
          <w:ilvl w:val="0"/>
          <w:numId w:val="13"/>
        </w:numPr>
        <w:tabs>
          <w:tab w:val="clear" w:pos="720"/>
        </w:tabs>
        <w:spacing w:after="0"/>
        <w:ind w:left="1418" w:right="425" w:hanging="284"/>
        <w:jc w:val="both"/>
        <w:rPr>
          <w:rFonts w:ascii="Calibri" w:hAnsi="Calibri"/>
          <w:sz w:val="22"/>
          <w:szCs w:val="22"/>
        </w:rPr>
      </w:pPr>
      <w:r>
        <w:rPr>
          <w:rFonts w:ascii="Calibri" w:hAnsi="Calibri"/>
          <w:sz w:val="22"/>
          <w:szCs w:val="22"/>
        </w:rPr>
        <w:t>To e</w:t>
      </w:r>
      <w:r w:rsidRPr="009615FA">
        <w:rPr>
          <w:rFonts w:ascii="Calibri" w:hAnsi="Calibri"/>
          <w:sz w:val="22"/>
          <w:szCs w:val="22"/>
        </w:rPr>
        <w:t>nsure the planned curriculum is effectively and consistently implemented across the school</w:t>
      </w:r>
      <w:r>
        <w:rPr>
          <w:rFonts w:ascii="Calibri" w:hAnsi="Calibri"/>
          <w:sz w:val="22"/>
          <w:szCs w:val="22"/>
        </w:rPr>
        <w:t>.</w:t>
      </w:r>
    </w:p>
    <w:p w14:paraId="1EFD2A25" w14:textId="5322A495"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collaborate with and support teachers in ensuring progression and continuity across year groups</w:t>
      </w:r>
      <w:r>
        <w:rPr>
          <w:rFonts w:ascii="Calibri" w:hAnsi="Calibri"/>
          <w:sz w:val="22"/>
          <w:szCs w:val="22"/>
        </w:rPr>
        <w:t>.</w:t>
      </w:r>
    </w:p>
    <w:p w14:paraId="71469200" w14:textId="7310DB4A"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advise and inform staff about assessment, recording and reporting procedures within the school and new information/resources/guidance</w:t>
      </w:r>
      <w:r>
        <w:rPr>
          <w:rFonts w:ascii="Calibri" w:hAnsi="Calibri"/>
          <w:sz w:val="22"/>
          <w:szCs w:val="22"/>
        </w:rPr>
        <w:t>.</w:t>
      </w:r>
    </w:p>
    <w:p w14:paraId="3B5BEB8F" w14:textId="68B9AD0D"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assist the Head of School/Executive Headteacher in the monitoring and evaluation of the quality of teaching and learning in English throughout the school through teaching and learning observations, team teaching and work scrutiny, where appropriate</w:t>
      </w:r>
      <w:r>
        <w:rPr>
          <w:rFonts w:ascii="Calibri" w:hAnsi="Calibri"/>
          <w:sz w:val="22"/>
          <w:szCs w:val="22"/>
        </w:rPr>
        <w:t>.</w:t>
      </w:r>
    </w:p>
    <w:p w14:paraId="5068939B" w14:textId="54F4527C"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lead staff development sessions for teaching and support staff as agreed with the Head of School/Executive Headteacher</w:t>
      </w:r>
      <w:r w:rsidR="009615FA">
        <w:rPr>
          <w:rFonts w:ascii="Calibri" w:hAnsi="Calibri"/>
          <w:sz w:val="22"/>
          <w:szCs w:val="22"/>
        </w:rPr>
        <w:t>, so that all staff become experts in teaching reading, spelling, grammar and writing.</w:t>
      </w:r>
    </w:p>
    <w:p w14:paraId="56F38629" w14:textId="6FDB8A30"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 xml:space="preserve">To advise and inform </w:t>
      </w:r>
      <w:r>
        <w:rPr>
          <w:rFonts w:ascii="Calibri" w:hAnsi="Calibri"/>
          <w:sz w:val="22"/>
          <w:szCs w:val="22"/>
        </w:rPr>
        <w:t>ECT</w:t>
      </w:r>
      <w:r w:rsidRPr="00653B60">
        <w:rPr>
          <w:rFonts w:ascii="Calibri" w:hAnsi="Calibri"/>
          <w:sz w:val="22"/>
          <w:szCs w:val="22"/>
        </w:rPr>
        <w:t>s and other new staff about the subject policy and practice in the school</w:t>
      </w:r>
      <w:r>
        <w:rPr>
          <w:rFonts w:ascii="Calibri" w:hAnsi="Calibri"/>
          <w:sz w:val="22"/>
          <w:szCs w:val="22"/>
        </w:rPr>
        <w:t>.</w:t>
      </w:r>
    </w:p>
    <w:p w14:paraId="576EBF77" w14:textId="0A69CCE4"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attend courses and meetings as appropriate and to evaluate and report back to staff on the essential issues covered</w:t>
      </w:r>
      <w:r>
        <w:rPr>
          <w:rFonts w:ascii="Calibri" w:hAnsi="Calibri"/>
          <w:sz w:val="22"/>
          <w:szCs w:val="22"/>
        </w:rPr>
        <w:t>.</w:t>
      </w:r>
    </w:p>
    <w:p w14:paraId="4EB419A3" w14:textId="17E5FDFA"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keep up to date with current trends and research</w:t>
      </w:r>
      <w:r>
        <w:rPr>
          <w:rFonts w:ascii="Calibri" w:hAnsi="Calibri"/>
          <w:sz w:val="22"/>
          <w:szCs w:val="22"/>
        </w:rPr>
        <w:t>.</w:t>
      </w:r>
    </w:p>
    <w:p w14:paraId="6E486126" w14:textId="6D4D2DAB"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audit, order, organise and allocate resources throughout the school, both in classrooms and in resources areas</w:t>
      </w:r>
      <w:r>
        <w:rPr>
          <w:rFonts w:ascii="Calibri" w:hAnsi="Calibri"/>
          <w:sz w:val="22"/>
          <w:szCs w:val="22"/>
        </w:rPr>
        <w:t>.</w:t>
      </w:r>
    </w:p>
    <w:p w14:paraId="69C3CDF6" w14:textId="44DDEEC2"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take an active role in organising special curriculum events as agreed with the Head of School/Executive Headteacher</w:t>
      </w:r>
      <w:r>
        <w:rPr>
          <w:rFonts w:ascii="Calibri" w:hAnsi="Calibri"/>
          <w:sz w:val="22"/>
          <w:szCs w:val="22"/>
        </w:rPr>
        <w:t>.</w:t>
      </w:r>
    </w:p>
    <w:p w14:paraId="17C14A95" w14:textId="6A12F091" w:rsidR="00653B60" w:rsidRPr="00653B60" w:rsidRDefault="00653B60" w:rsidP="00653B60">
      <w:pPr>
        <w:pStyle w:val="NormalWeb30"/>
        <w:numPr>
          <w:ilvl w:val="0"/>
          <w:numId w:val="13"/>
        </w:numPr>
        <w:tabs>
          <w:tab w:val="clear" w:pos="720"/>
        </w:tabs>
        <w:spacing w:after="0"/>
        <w:ind w:left="1418" w:right="425" w:hanging="284"/>
        <w:jc w:val="both"/>
        <w:rPr>
          <w:rFonts w:ascii="Calibri" w:hAnsi="Calibri"/>
          <w:sz w:val="22"/>
          <w:szCs w:val="22"/>
        </w:rPr>
      </w:pPr>
      <w:r w:rsidRPr="00653B60">
        <w:rPr>
          <w:rFonts w:ascii="Calibri" w:hAnsi="Calibri"/>
          <w:sz w:val="22"/>
          <w:szCs w:val="22"/>
        </w:rPr>
        <w:t>To provide information for the Governing B</w:t>
      </w:r>
      <w:r>
        <w:rPr>
          <w:rFonts w:ascii="Calibri" w:hAnsi="Calibri"/>
          <w:sz w:val="22"/>
          <w:szCs w:val="22"/>
        </w:rPr>
        <w:t>oard as and when needed.</w:t>
      </w:r>
    </w:p>
    <w:p w14:paraId="6D570567" w14:textId="09441C44" w:rsidR="00653B60" w:rsidRDefault="00653B60" w:rsidP="009615FA">
      <w:pPr>
        <w:pStyle w:val="NormalWeb30"/>
        <w:spacing w:after="0"/>
        <w:ind w:left="1134" w:right="425"/>
        <w:jc w:val="both"/>
        <w:rPr>
          <w:rFonts w:ascii="Calibri" w:hAnsi="Calibri"/>
          <w:sz w:val="22"/>
          <w:szCs w:val="22"/>
        </w:rPr>
      </w:pPr>
    </w:p>
    <w:p w14:paraId="14FD19FF" w14:textId="77777777" w:rsidR="002679A1" w:rsidRDefault="002679A1" w:rsidP="009615FA">
      <w:pPr>
        <w:pStyle w:val="NormalWeb30"/>
        <w:spacing w:after="0"/>
        <w:ind w:left="1134" w:right="425"/>
        <w:jc w:val="both"/>
        <w:rPr>
          <w:rFonts w:ascii="Calibri" w:hAnsi="Calibri"/>
          <w:sz w:val="22"/>
          <w:szCs w:val="22"/>
        </w:rPr>
      </w:pPr>
    </w:p>
    <w:p w14:paraId="6BECDB51" w14:textId="40488B72" w:rsidR="002C1362" w:rsidRPr="00BB1C46" w:rsidRDefault="002C1362" w:rsidP="002C1362">
      <w:pPr>
        <w:pStyle w:val="Heading2"/>
        <w:keepNext w:val="0"/>
        <w:keepLines w:val="0"/>
        <w:tabs>
          <w:tab w:val="left" w:pos="2985"/>
        </w:tabs>
        <w:ind w:left="1134" w:firstLine="0"/>
        <w:rPr>
          <w:rFonts w:cstheme="minorHAnsi"/>
        </w:rPr>
      </w:pPr>
      <w:r w:rsidRPr="00BB1C46">
        <w:rPr>
          <w:rFonts w:asciiTheme="minorHAnsi" w:hAnsiTheme="minorHAnsi" w:cstheme="minorHAnsi"/>
        </w:rPr>
        <w:t xml:space="preserve">Duties and </w:t>
      </w:r>
      <w:r>
        <w:rPr>
          <w:rFonts w:asciiTheme="minorHAnsi" w:hAnsiTheme="minorHAnsi" w:cstheme="minorHAnsi"/>
        </w:rPr>
        <w:t xml:space="preserve">Responsibilities – </w:t>
      </w:r>
      <w:r>
        <w:rPr>
          <w:rFonts w:asciiTheme="minorHAnsi" w:hAnsiTheme="minorHAnsi" w:cstheme="minorHAnsi"/>
        </w:rPr>
        <w:t>Class Teacher</w:t>
      </w:r>
      <w:r>
        <w:rPr>
          <w:rFonts w:asciiTheme="minorHAnsi" w:hAnsiTheme="minorHAnsi" w:cstheme="minorHAnsi"/>
        </w:rPr>
        <w:t>:</w:t>
      </w:r>
    </w:p>
    <w:p w14:paraId="7F4E7724" w14:textId="77777777" w:rsidR="002C1362" w:rsidRPr="00D01443" w:rsidRDefault="002C1362" w:rsidP="002C1362">
      <w:pPr>
        <w:ind w:left="1134" w:right="425"/>
        <w:rPr>
          <w:rFonts w:cstheme="minorHAnsi"/>
          <w:b/>
        </w:rPr>
      </w:pPr>
      <w:r w:rsidRPr="00D01443">
        <w:rPr>
          <w:rFonts w:cstheme="minorHAnsi"/>
          <w:b/>
        </w:rPr>
        <w:t>1. Set high expectations which inspire, motivate and challenge pupils</w:t>
      </w:r>
    </w:p>
    <w:p w14:paraId="003DA395" w14:textId="09A52675" w:rsidR="002C1362" w:rsidRPr="0086181D" w:rsidRDefault="0023207C" w:rsidP="002C1362">
      <w:pPr>
        <w:pStyle w:val="ListParagraph"/>
        <w:numPr>
          <w:ilvl w:val="0"/>
          <w:numId w:val="15"/>
        </w:numPr>
        <w:spacing w:after="0" w:line="240" w:lineRule="auto"/>
        <w:ind w:left="1134" w:right="425" w:firstLine="0"/>
        <w:rPr>
          <w:rFonts w:asciiTheme="minorHAnsi" w:hAnsiTheme="minorHAnsi" w:cstheme="minorHAnsi"/>
        </w:rPr>
      </w:pPr>
      <w:r>
        <w:rPr>
          <w:rFonts w:asciiTheme="minorHAnsi" w:hAnsiTheme="minorHAnsi" w:cstheme="minorHAnsi"/>
        </w:rPr>
        <w:t>E</w:t>
      </w:r>
      <w:r w:rsidR="002C1362" w:rsidRPr="0086181D">
        <w:rPr>
          <w:rFonts w:asciiTheme="minorHAnsi" w:hAnsiTheme="minorHAnsi" w:cstheme="minorHAnsi"/>
        </w:rPr>
        <w:t xml:space="preserve">stablish a safe and stimulating environment for pupils, rooted in mutual respect </w:t>
      </w:r>
    </w:p>
    <w:p w14:paraId="57B93636" w14:textId="493BCFCA" w:rsidR="002C1362" w:rsidRPr="0086181D" w:rsidRDefault="0023207C" w:rsidP="002C1362">
      <w:pPr>
        <w:pStyle w:val="ListParagraph"/>
        <w:numPr>
          <w:ilvl w:val="0"/>
          <w:numId w:val="15"/>
        </w:numPr>
        <w:spacing w:after="0" w:line="240" w:lineRule="auto"/>
        <w:ind w:left="1134" w:right="425" w:firstLine="0"/>
        <w:rPr>
          <w:rFonts w:asciiTheme="minorHAnsi" w:hAnsiTheme="minorHAnsi" w:cstheme="minorHAnsi"/>
        </w:rPr>
      </w:pPr>
      <w:r>
        <w:rPr>
          <w:rFonts w:asciiTheme="minorHAnsi" w:hAnsiTheme="minorHAnsi" w:cstheme="minorHAnsi"/>
        </w:rPr>
        <w:t>S</w:t>
      </w:r>
      <w:r w:rsidR="002C1362" w:rsidRPr="0086181D">
        <w:rPr>
          <w:rFonts w:asciiTheme="minorHAnsi" w:hAnsiTheme="minorHAnsi" w:cstheme="minorHAnsi"/>
        </w:rPr>
        <w:t>et goals that stretch and challenge pupils of all backgrounds, abilities and dispositions</w:t>
      </w:r>
    </w:p>
    <w:p w14:paraId="7761A077" w14:textId="7A3BD9B4" w:rsidR="002C1362" w:rsidRPr="0086181D" w:rsidRDefault="0023207C" w:rsidP="002C1362">
      <w:pPr>
        <w:pStyle w:val="ListParagraph"/>
        <w:numPr>
          <w:ilvl w:val="0"/>
          <w:numId w:val="15"/>
        </w:numPr>
        <w:spacing w:after="0" w:line="240" w:lineRule="auto"/>
        <w:ind w:left="1134" w:right="425" w:firstLine="0"/>
        <w:rPr>
          <w:rFonts w:asciiTheme="minorHAnsi" w:hAnsiTheme="minorHAnsi" w:cstheme="minorHAnsi"/>
        </w:rPr>
      </w:pPr>
      <w:r>
        <w:rPr>
          <w:rFonts w:asciiTheme="minorHAnsi" w:hAnsiTheme="minorHAnsi" w:cstheme="minorHAnsi"/>
        </w:rPr>
        <w:t>D</w:t>
      </w:r>
      <w:r w:rsidR="002C1362" w:rsidRPr="0086181D">
        <w:rPr>
          <w:rFonts w:asciiTheme="minorHAnsi" w:hAnsiTheme="minorHAnsi" w:cstheme="minorHAnsi"/>
        </w:rPr>
        <w:t>emonstrate consistently the positive attitudes, values and behaviour which are expected of pupils</w:t>
      </w:r>
    </w:p>
    <w:p w14:paraId="7755DE34" w14:textId="77777777" w:rsidR="002C1362" w:rsidRPr="00D01443" w:rsidRDefault="002C1362" w:rsidP="002C1362">
      <w:pPr>
        <w:ind w:left="1134" w:right="425"/>
        <w:rPr>
          <w:rFonts w:cstheme="minorHAnsi"/>
          <w:b/>
        </w:rPr>
      </w:pPr>
    </w:p>
    <w:p w14:paraId="343A5D2A" w14:textId="77777777" w:rsidR="002C1362" w:rsidRPr="00D01443" w:rsidRDefault="002C1362" w:rsidP="002C1362">
      <w:pPr>
        <w:ind w:left="1134" w:right="425"/>
        <w:rPr>
          <w:rFonts w:cstheme="minorHAnsi"/>
          <w:b/>
        </w:rPr>
      </w:pPr>
      <w:r w:rsidRPr="00D01443">
        <w:rPr>
          <w:rFonts w:cstheme="minorHAnsi"/>
          <w:b/>
        </w:rPr>
        <w:t>2. Promote good progress and outcomes by pupils</w:t>
      </w:r>
    </w:p>
    <w:p w14:paraId="3E14D9DE" w14:textId="73B812A8" w:rsidR="002C1362" w:rsidRPr="0086181D" w:rsidRDefault="0023207C" w:rsidP="002C1362">
      <w:pPr>
        <w:pStyle w:val="ListParagraph"/>
        <w:numPr>
          <w:ilvl w:val="0"/>
          <w:numId w:val="16"/>
        </w:numPr>
        <w:spacing w:after="0" w:line="240" w:lineRule="auto"/>
        <w:ind w:left="1134" w:right="425" w:firstLine="0"/>
        <w:rPr>
          <w:rFonts w:asciiTheme="minorHAnsi" w:hAnsiTheme="minorHAnsi" w:cstheme="minorHAnsi"/>
        </w:rPr>
      </w:pPr>
      <w:r>
        <w:rPr>
          <w:rFonts w:asciiTheme="minorHAnsi" w:hAnsiTheme="minorHAnsi" w:cstheme="minorHAnsi"/>
        </w:rPr>
        <w:t>B</w:t>
      </w:r>
      <w:r w:rsidR="002C1362" w:rsidRPr="0086181D">
        <w:rPr>
          <w:rFonts w:asciiTheme="minorHAnsi" w:hAnsiTheme="minorHAnsi" w:cstheme="minorHAnsi"/>
        </w:rPr>
        <w:t>e accountable for pupils’ attainment, progress and outcomes</w:t>
      </w:r>
    </w:p>
    <w:p w14:paraId="40F6E9AC" w14:textId="3C124091" w:rsidR="002C1362" w:rsidRPr="0086181D" w:rsidRDefault="0023207C" w:rsidP="002C1362">
      <w:pPr>
        <w:pStyle w:val="ListParagraph"/>
        <w:numPr>
          <w:ilvl w:val="0"/>
          <w:numId w:val="16"/>
        </w:numPr>
        <w:spacing w:after="0" w:line="240" w:lineRule="auto"/>
        <w:ind w:left="1134" w:right="425" w:firstLine="0"/>
        <w:rPr>
          <w:rFonts w:asciiTheme="minorHAnsi" w:hAnsiTheme="minorHAnsi" w:cstheme="minorHAnsi"/>
        </w:rPr>
      </w:pPr>
      <w:r>
        <w:rPr>
          <w:rFonts w:asciiTheme="minorHAnsi" w:hAnsiTheme="minorHAnsi" w:cstheme="minorHAnsi"/>
        </w:rPr>
        <w:t>B</w:t>
      </w:r>
      <w:r w:rsidR="002C1362" w:rsidRPr="0086181D">
        <w:rPr>
          <w:rFonts w:asciiTheme="minorHAnsi" w:hAnsiTheme="minorHAnsi" w:cstheme="minorHAnsi"/>
        </w:rPr>
        <w:t>e aware of pupils’ capabilities and their prior knowledge, and plan teaching to build on these</w:t>
      </w:r>
    </w:p>
    <w:p w14:paraId="5B6F4506" w14:textId="7CB55831" w:rsidR="002C1362" w:rsidRPr="0086181D" w:rsidRDefault="0023207C" w:rsidP="002C1362">
      <w:pPr>
        <w:pStyle w:val="ListParagraph"/>
        <w:numPr>
          <w:ilvl w:val="0"/>
          <w:numId w:val="16"/>
        </w:numPr>
        <w:spacing w:after="0" w:line="240" w:lineRule="auto"/>
        <w:ind w:left="1134" w:right="425" w:firstLine="0"/>
        <w:rPr>
          <w:rFonts w:asciiTheme="minorHAnsi" w:hAnsiTheme="minorHAnsi" w:cstheme="minorHAnsi"/>
        </w:rPr>
      </w:pPr>
      <w:r>
        <w:rPr>
          <w:rFonts w:asciiTheme="minorHAnsi" w:hAnsiTheme="minorHAnsi" w:cstheme="minorHAnsi"/>
        </w:rPr>
        <w:t>G</w:t>
      </w:r>
      <w:r w:rsidR="002C1362" w:rsidRPr="0086181D">
        <w:rPr>
          <w:rFonts w:asciiTheme="minorHAnsi" w:hAnsiTheme="minorHAnsi" w:cstheme="minorHAnsi"/>
        </w:rPr>
        <w:t>uide pupils to reflect on the progress they have made and their emerging needs</w:t>
      </w:r>
    </w:p>
    <w:p w14:paraId="56B7D357" w14:textId="67D8AAC4" w:rsidR="002C1362" w:rsidRPr="0086181D" w:rsidRDefault="0023207C" w:rsidP="002C1362">
      <w:pPr>
        <w:pStyle w:val="ListParagraph"/>
        <w:numPr>
          <w:ilvl w:val="0"/>
          <w:numId w:val="16"/>
        </w:numPr>
        <w:spacing w:after="0" w:line="240" w:lineRule="auto"/>
        <w:ind w:left="1134" w:right="425" w:firstLine="0"/>
        <w:rPr>
          <w:rFonts w:asciiTheme="minorHAnsi" w:hAnsiTheme="minorHAnsi" w:cstheme="minorHAnsi"/>
        </w:rPr>
      </w:pPr>
      <w:r>
        <w:rPr>
          <w:rFonts w:asciiTheme="minorHAnsi" w:hAnsiTheme="minorHAnsi" w:cstheme="minorHAnsi"/>
        </w:rPr>
        <w:t>D</w:t>
      </w:r>
      <w:r w:rsidR="002C1362" w:rsidRPr="0086181D">
        <w:rPr>
          <w:rFonts w:asciiTheme="minorHAnsi" w:hAnsiTheme="minorHAnsi" w:cstheme="minorHAnsi"/>
        </w:rPr>
        <w:t>emonstrate knowledge and understanding of how pupils learn and how this impacts on teaching</w:t>
      </w:r>
    </w:p>
    <w:p w14:paraId="65339A7A" w14:textId="17FE072C" w:rsidR="002C1362" w:rsidRPr="0086181D" w:rsidRDefault="0023207C" w:rsidP="002C1362">
      <w:pPr>
        <w:pStyle w:val="ListParagraph"/>
        <w:numPr>
          <w:ilvl w:val="0"/>
          <w:numId w:val="16"/>
        </w:numPr>
        <w:spacing w:after="0" w:line="240" w:lineRule="auto"/>
        <w:ind w:left="1134" w:right="425" w:firstLine="0"/>
        <w:rPr>
          <w:rFonts w:asciiTheme="minorHAnsi" w:hAnsiTheme="minorHAnsi" w:cstheme="minorHAnsi"/>
        </w:rPr>
      </w:pPr>
      <w:r>
        <w:rPr>
          <w:rFonts w:asciiTheme="minorHAnsi" w:hAnsiTheme="minorHAnsi" w:cstheme="minorHAnsi"/>
        </w:rPr>
        <w:t>E</w:t>
      </w:r>
      <w:r w:rsidR="002C1362" w:rsidRPr="0086181D">
        <w:rPr>
          <w:rFonts w:asciiTheme="minorHAnsi" w:hAnsiTheme="minorHAnsi" w:cstheme="minorHAnsi"/>
        </w:rPr>
        <w:t>ncourage pupils to take a responsible and conscientious attitude to their own work and study</w:t>
      </w:r>
    </w:p>
    <w:p w14:paraId="07BA2D6A" w14:textId="77777777" w:rsidR="002C1362" w:rsidRPr="00D01443" w:rsidRDefault="002C1362" w:rsidP="002C1362">
      <w:pPr>
        <w:ind w:left="1134" w:right="425"/>
        <w:rPr>
          <w:rFonts w:cstheme="minorHAnsi"/>
        </w:rPr>
      </w:pPr>
    </w:p>
    <w:p w14:paraId="0C6CEEFD" w14:textId="77777777" w:rsidR="002C1362" w:rsidRPr="00D01443" w:rsidRDefault="002C1362" w:rsidP="002C1362">
      <w:pPr>
        <w:ind w:left="1134" w:right="425"/>
        <w:rPr>
          <w:rFonts w:cstheme="minorHAnsi"/>
          <w:b/>
        </w:rPr>
      </w:pPr>
      <w:r w:rsidRPr="00D01443">
        <w:rPr>
          <w:rFonts w:cstheme="minorHAnsi"/>
          <w:b/>
        </w:rPr>
        <w:t>3. Demonstrate good subject and curriculum knowledge</w:t>
      </w:r>
    </w:p>
    <w:p w14:paraId="4A190B38" w14:textId="6A4B6E3E"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H</w:t>
      </w:r>
      <w:r w:rsidR="002C1362" w:rsidRPr="0086181D">
        <w:rPr>
          <w:rFonts w:asciiTheme="minorHAnsi" w:hAnsiTheme="minorHAnsi" w:cstheme="minorHAnsi"/>
        </w:rPr>
        <w:t>ave a secure knowledge of the relevant subject(s) and curriculum areas</w:t>
      </w:r>
    </w:p>
    <w:p w14:paraId="3DD03CBC" w14:textId="5CB0D646"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Fo</w:t>
      </w:r>
      <w:r w:rsidR="002C1362" w:rsidRPr="0086181D">
        <w:rPr>
          <w:rFonts w:asciiTheme="minorHAnsi" w:hAnsiTheme="minorHAnsi" w:cstheme="minorHAnsi"/>
        </w:rPr>
        <w:t>ster and maintain pupils’ interest in the subject, and address misunderstandings</w:t>
      </w:r>
    </w:p>
    <w:p w14:paraId="78B6C685" w14:textId="6A0F6128"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D</w:t>
      </w:r>
      <w:r w:rsidR="002C1362" w:rsidRPr="0086181D">
        <w:rPr>
          <w:rFonts w:asciiTheme="minorHAnsi" w:hAnsiTheme="minorHAnsi" w:cstheme="minorHAnsi"/>
        </w:rPr>
        <w:t>emonstrate a critical understanding of developments in the subject and curriculum areas, and promote the value of scholarship</w:t>
      </w:r>
    </w:p>
    <w:p w14:paraId="16EACE6F" w14:textId="3D7166A6"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D</w:t>
      </w:r>
      <w:r w:rsidR="002C1362" w:rsidRPr="0086181D">
        <w:rPr>
          <w:rFonts w:asciiTheme="minorHAnsi" w:hAnsiTheme="minorHAnsi" w:cstheme="minorHAnsi"/>
        </w:rPr>
        <w:t>emonstrate an understanding of and take responsibility for promoting high standards of literacy, articulacy and the correct use of standard English, whatever the teacher’s specialist subject</w:t>
      </w:r>
    </w:p>
    <w:p w14:paraId="48FE4460" w14:textId="4131A32E"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If</w:t>
      </w:r>
      <w:r w:rsidR="002C1362" w:rsidRPr="0086181D">
        <w:rPr>
          <w:rFonts w:asciiTheme="minorHAnsi" w:hAnsiTheme="minorHAnsi" w:cstheme="minorHAnsi"/>
        </w:rPr>
        <w:t xml:space="preserve"> teaching early reading, demonstrate a clear understanding of systematic synthetic phonics</w:t>
      </w:r>
    </w:p>
    <w:p w14:paraId="5D91FEB9" w14:textId="2A3C3104"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If</w:t>
      </w:r>
      <w:r w:rsidR="002C1362" w:rsidRPr="0086181D">
        <w:rPr>
          <w:rFonts w:asciiTheme="minorHAnsi" w:hAnsiTheme="minorHAnsi" w:cstheme="minorHAnsi"/>
        </w:rPr>
        <w:t xml:space="preserve"> teaching early mathematics, demonstrate a clear understanding of appropriate teaching strategies</w:t>
      </w:r>
    </w:p>
    <w:p w14:paraId="44E5F5F8" w14:textId="77777777" w:rsidR="002C1362" w:rsidRPr="00D01443" w:rsidRDefault="002C1362" w:rsidP="002C1362">
      <w:pPr>
        <w:ind w:left="1134" w:right="425"/>
        <w:rPr>
          <w:rFonts w:cstheme="minorHAnsi"/>
          <w:b/>
        </w:rPr>
      </w:pPr>
    </w:p>
    <w:p w14:paraId="451A011D" w14:textId="77777777" w:rsidR="002C1362" w:rsidRPr="00D01443" w:rsidRDefault="002C1362" w:rsidP="002C1362">
      <w:pPr>
        <w:ind w:left="1134" w:right="425"/>
        <w:rPr>
          <w:rFonts w:cstheme="minorHAnsi"/>
          <w:b/>
        </w:rPr>
      </w:pPr>
      <w:r w:rsidRPr="00D01443">
        <w:rPr>
          <w:rFonts w:cstheme="minorHAnsi"/>
          <w:b/>
        </w:rPr>
        <w:t>4. Plan and teach well- structured lessons</w:t>
      </w:r>
    </w:p>
    <w:p w14:paraId="11A97D18" w14:textId="13014566" w:rsidR="002C1362" w:rsidRPr="0086181D" w:rsidRDefault="0023207C" w:rsidP="002679A1">
      <w:pPr>
        <w:pStyle w:val="ListParagraph"/>
        <w:numPr>
          <w:ilvl w:val="0"/>
          <w:numId w:val="17"/>
        </w:numPr>
        <w:spacing w:after="0" w:line="240" w:lineRule="auto"/>
        <w:ind w:left="1418" w:right="425" w:hanging="284"/>
        <w:rPr>
          <w:rFonts w:asciiTheme="minorHAnsi" w:hAnsiTheme="minorHAnsi" w:cstheme="minorHAnsi"/>
        </w:rPr>
      </w:pPr>
      <w:r>
        <w:rPr>
          <w:rFonts w:asciiTheme="minorHAnsi" w:hAnsiTheme="minorHAnsi" w:cstheme="minorHAnsi"/>
        </w:rPr>
        <w:t>I</w:t>
      </w:r>
      <w:r w:rsidR="002C1362" w:rsidRPr="0086181D">
        <w:rPr>
          <w:rFonts w:asciiTheme="minorHAnsi" w:hAnsiTheme="minorHAnsi" w:cstheme="minorHAnsi"/>
        </w:rPr>
        <w:t>mpart knowledge and develop understanding through effective use of lesson time</w:t>
      </w:r>
    </w:p>
    <w:p w14:paraId="2E30C71B" w14:textId="73956136" w:rsidR="002C1362" w:rsidRPr="0086181D" w:rsidRDefault="0023207C" w:rsidP="002679A1">
      <w:pPr>
        <w:pStyle w:val="ListParagraph"/>
        <w:numPr>
          <w:ilvl w:val="0"/>
          <w:numId w:val="17"/>
        </w:numPr>
        <w:spacing w:after="0" w:line="240" w:lineRule="auto"/>
        <w:ind w:left="1418" w:right="425" w:hanging="284"/>
        <w:rPr>
          <w:rFonts w:asciiTheme="minorHAnsi" w:hAnsiTheme="minorHAnsi" w:cstheme="minorHAnsi"/>
        </w:rPr>
      </w:pPr>
      <w:r>
        <w:rPr>
          <w:rFonts w:asciiTheme="minorHAnsi" w:hAnsiTheme="minorHAnsi" w:cstheme="minorHAnsi"/>
        </w:rPr>
        <w:t>P</w:t>
      </w:r>
      <w:r w:rsidR="002C1362" w:rsidRPr="0086181D">
        <w:rPr>
          <w:rFonts w:asciiTheme="minorHAnsi" w:hAnsiTheme="minorHAnsi" w:cstheme="minorHAnsi"/>
        </w:rPr>
        <w:t>romote a love of learning and children’s intellectual curiosity</w:t>
      </w:r>
    </w:p>
    <w:p w14:paraId="205311EE" w14:textId="7AF2105C" w:rsidR="002C1362" w:rsidRPr="0086181D" w:rsidRDefault="0023207C" w:rsidP="002679A1">
      <w:pPr>
        <w:pStyle w:val="ListParagraph"/>
        <w:numPr>
          <w:ilvl w:val="0"/>
          <w:numId w:val="17"/>
        </w:numPr>
        <w:spacing w:after="0" w:line="240" w:lineRule="auto"/>
        <w:ind w:left="1418" w:right="425" w:hanging="284"/>
        <w:rPr>
          <w:rFonts w:asciiTheme="minorHAnsi" w:hAnsiTheme="minorHAnsi" w:cstheme="minorHAnsi"/>
        </w:rPr>
      </w:pPr>
      <w:r>
        <w:rPr>
          <w:rFonts w:asciiTheme="minorHAnsi" w:hAnsiTheme="minorHAnsi" w:cstheme="minorHAnsi"/>
        </w:rPr>
        <w:t>S</w:t>
      </w:r>
      <w:r w:rsidR="002C1362" w:rsidRPr="0086181D">
        <w:rPr>
          <w:rFonts w:asciiTheme="minorHAnsi" w:hAnsiTheme="minorHAnsi" w:cstheme="minorHAnsi"/>
        </w:rPr>
        <w:t>et homework and plan other out-of-class activities to consolidate and extend the knowledge and understanding pupils have acquired</w:t>
      </w:r>
    </w:p>
    <w:p w14:paraId="2DE39700" w14:textId="1C2CB9F2" w:rsidR="002C1362" w:rsidRPr="0086181D" w:rsidRDefault="0023207C" w:rsidP="002679A1">
      <w:pPr>
        <w:pStyle w:val="ListParagraph"/>
        <w:numPr>
          <w:ilvl w:val="0"/>
          <w:numId w:val="17"/>
        </w:numPr>
        <w:spacing w:after="0" w:line="240" w:lineRule="auto"/>
        <w:ind w:left="1418" w:right="425" w:hanging="284"/>
        <w:rPr>
          <w:rFonts w:asciiTheme="minorHAnsi" w:hAnsiTheme="minorHAnsi" w:cstheme="minorHAnsi"/>
        </w:rPr>
      </w:pPr>
      <w:r>
        <w:rPr>
          <w:rFonts w:asciiTheme="minorHAnsi" w:hAnsiTheme="minorHAnsi" w:cstheme="minorHAnsi"/>
        </w:rPr>
        <w:t>R</w:t>
      </w:r>
      <w:r w:rsidR="002C1362" w:rsidRPr="0086181D">
        <w:rPr>
          <w:rFonts w:asciiTheme="minorHAnsi" w:hAnsiTheme="minorHAnsi" w:cstheme="minorHAnsi"/>
        </w:rPr>
        <w:t>eflect systematically on the effectiveness of lessons and approaches to teaching</w:t>
      </w:r>
    </w:p>
    <w:p w14:paraId="0F24B60B" w14:textId="6CF3D678" w:rsidR="002C1362" w:rsidRPr="0086181D" w:rsidRDefault="0023207C" w:rsidP="002679A1">
      <w:pPr>
        <w:pStyle w:val="ListParagraph"/>
        <w:numPr>
          <w:ilvl w:val="0"/>
          <w:numId w:val="17"/>
        </w:numPr>
        <w:spacing w:after="0" w:line="240" w:lineRule="auto"/>
        <w:ind w:left="1418" w:right="425" w:hanging="284"/>
        <w:rPr>
          <w:rFonts w:asciiTheme="minorHAnsi" w:hAnsiTheme="minorHAnsi" w:cstheme="minorHAnsi"/>
        </w:rPr>
      </w:pPr>
      <w:r>
        <w:rPr>
          <w:rFonts w:asciiTheme="minorHAnsi" w:hAnsiTheme="minorHAnsi" w:cstheme="minorHAnsi"/>
        </w:rPr>
        <w:t>C</w:t>
      </w:r>
      <w:r w:rsidR="002C1362" w:rsidRPr="0086181D">
        <w:rPr>
          <w:rFonts w:asciiTheme="minorHAnsi" w:hAnsiTheme="minorHAnsi" w:cstheme="minorHAnsi"/>
        </w:rPr>
        <w:t>ontribute to the design and provision of an engaging curriculum within the relevant subject area(s)</w:t>
      </w:r>
    </w:p>
    <w:p w14:paraId="0E686BB6" w14:textId="77777777" w:rsidR="002C1362" w:rsidRPr="00D01443" w:rsidRDefault="002C1362" w:rsidP="002C1362">
      <w:pPr>
        <w:ind w:left="1134" w:right="425"/>
        <w:rPr>
          <w:rFonts w:cstheme="minorHAnsi"/>
          <w:b/>
        </w:rPr>
      </w:pPr>
    </w:p>
    <w:p w14:paraId="56F8E2EF" w14:textId="77777777" w:rsidR="002C1362" w:rsidRPr="00D01443" w:rsidRDefault="002C1362" w:rsidP="002C1362">
      <w:pPr>
        <w:ind w:left="1134" w:right="425"/>
        <w:rPr>
          <w:rFonts w:cstheme="minorHAnsi"/>
          <w:b/>
        </w:rPr>
      </w:pPr>
      <w:r w:rsidRPr="00D01443">
        <w:rPr>
          <w:rFonts w:cstheme="minorHAnsi"/>
          <w:b/>
        </w:rPr>
        <w:t>5. Adapt teaching to respond to the strengths and needs of all pupils</w:t>
      </w:r>
    </w:p>
    <w:p w14:paraId="2526BF0C" w14:textId="62E8AE8C"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K</w:t>
      </w:r>
      <w:r w:rsidR="002C1362" w:rsidRPr="0086181D">
        <w:rPr>
          <w:rFonts w:asciiTheme="minorHAnsi" w:hAnsiTheme="minorHAnsi" w:cstheme="minorHAnsi"/>
        </w:rPr>
        <w:t>now when and how to differentiate appropriately, using approaches which enable pupils to be taught effectively</w:t>
      </w:r>
    </w:p>
    <w:p w14:paraId="5A7BE921" w14:textId="41CAC746"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H</w:t>
      </w:r>
      <w:r w:rsidR="002C1362" w:rsidRPr="0086181D">
        <w:rPr>
          <w:rFonts w:asciiTheme="minorHAnsi" w:hAnsiTheme="minorHAnsi" w:cstheme="minorHAnsi"/>
        </w:rPr>
        <w:t>ave a secure understanding of how a range of factors can inhibit pupils’ ability to learn, and how best to overcome these</w:t>
      </w:r>
    </w:p>
    <w:p w14:paraId="5EAB728D" w14:textId="3EF36A5E"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D</w:t>
      </w:r>
      <w:r w:rsidR="002C1362" w:rsidRPr="0086181D">
        <w:rPr>
          <w:rFonts w:asciiTheme="minorHAnsi" w:hAnsiTheme="minorHAnsi" w:cstheme="minorHAnsi"/>
        </w:rPr>
        <w:t xml:space="preserve">emonstrate an awareness of the physical, social and intellectual development of children, and know how to adapt teaching to support pupils’ education at different stages of development </w:t>
      </w:r>
    </w:p>
    <w:p w14:paraId="725663B6" w14:textId="2DB5D2FC" w:rsidR="002C1362" w:rsidRPr="0086181D"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H</w:t>
      </w:r>
      <w:r w:rsidR="002C1362" w:rsidRPr="0086181D">
        <w:rPr>
          <w:rFonts w:asciiTheme="minorHAnsi" w:hAnsiTheme="minorHAnsi" w:cstheme="minorHAnsi"/>
        </w:rPr>
        <w:t>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773C2ACF" w14:textId="77777777" w:rsidR="002C1362" w:rsidRPr="00D01443" w:rsidRDefault="002C1362" w:rsidP="002C1362">
      <w:pPr>
        <w:ind w:left="1134" w:right="425"/>
        <w:rPr>
          <w:rFonts w:cstheme="minorHAnsi"/>
          <w:b/>
        </w:rPr>
      </w:pPr>
    </w:p>
    <w:p w14:paraId="5A434467" w14:textId="77777777" w:rsidR="002C1362" w:rsidRPr="00D01443" w:rsidRDefault="002C1362" w:rsidP="002C1362">
      <w:pPr>
        <w:ind w:left="1134" w:right="425"/>
        <w:rPr>
          <w:rFonts w:cstheme="minorHAnsi"/>
          <w:b/>
        </w:rPr>
      </w:pPr>
      <w:r w:rsidRPr="00D01443">
        <w:rPr>
          <w:rFonts w:cstheme="minorHAnsi"/>
          <w:b/>
        </w:rPr>
        <w:t>6. Make accurate and productive use of assessment</w:t>
      </w:r>
    </w:p>
    <w:p w14:paraId="61A41156" w14:textId="511AED9A"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K</w:t>
      </w:r>
      <w:r w:rsidR="002C1362" w:rsidRPr="00D01443">
        <w:rPr>
          <w:rFonts w:asciiTheme="minorHAnsi" w:hAnsiTheme="minorHAnsi" w:cstheme="minorHAnsi"/>
        </w:rPr>
        <w:t>now and understand how to assess the relevant subject and curriculum</w:t>
      </w:r>
      <w:r w:rsidR="002C1362" w:rsidRPr="0086181D">
        <w:rPr>
          <w:rFonts w:asciiTheme="minorHAnsi" w:hAnsiTheme="minorHAnsi" w:cstheme="minorHAnsi"/>
        </w:rPr>
        <w:t xml:space="preserve"> </w:t>
      </w:r>
      <w:r w:rsidR="002C1362" w:rsidRPr="00D01443">
        <w:rPr>
          <w:rFonts w:asciiTheme="minorHAnsi" w:hAnsiTheme="minorHAnsi" w:cstheme="minorHAnsi"/>
        </w:rPr>
        <w:t xml:space="preserve">areas, including statutory </w:t>
      </w:r>
      <w:r>
        <w:rPr>
          <w:rFonts w:asciiTheme="minorHAnsi" w:hAnsiTheme="minorHAnsi" w:cstheme="minorHAnsi"/>
        </w:rPr>
        <w:t>a</w:t>
      </w:r>
      <w:r w:rsidR="002C1362" w:rsidRPr="00D01443">
        <w:rPr>
          <w:rFonts w:asciiTheme="minorHAnsi" w:hAnsiTheme="minorHAnsi" w:cstheme="minorHAnsi"/>
        </w:rPr>
        <w:t>ssessment requirements</w:t>
      </w:r>
    </w:p>
    <w:p w14:paraId="6E39FBFD" w14:textId="30746852"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M</w:t>
      </w:r>
      <w:r w:rsidR="002C1362" w:rsidRPr="00D01443">
        <w:rPr>
          <w:rFonts w:asciiTheme="minorHAnsi" w:hAnsiTheme="minorHAnsi" w:cstheme="minorHAnsi"/>
        </w:rPr>
        <w:t>ake use of formative and summative assessment to secure pupils’</w:t>
      </w:r>
      <w:r w:rsidR="002C1362" w:rsidRPr="0086181D">
        <w:rPr>
          <w:rFonts w:asciiTheme="minorHAnsi" w:hAnsiTheme="minorHAnsi" w:cstheme="minorHAnsi"/>
        </w:rPr>
        <w:t xml:space="preserve"> </w:t>
      </w:r>
      <w:r w:rsidR="002C1362" w:rsidRPr="00D01443">
        <w:rPr>
          <w:rFonts w:asciiTheme="minorHAnsi" w:hAnsiTheme="minorHAnsi" w:cstheme="minorHAnsi"/>
        </w:rPr>
        <w:t>progress</w:t>
      </w:r>
    </w:p>
    <w:p w14:paraId="4184FA64" w14:textId="622BEFC5"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Us</w:t>
      </w:r>
      <w:r w:rsidR="002C1362" w:rsidRPr="00D01443">
        <w:rPr>
          <w:rFonts w:asciiTheme="minorHAnsi" w:hAnsiTheme="minorHAnsi" w:cstheme="minorHAnsi"/>
        </w:rPr>
        <w:t>e relevant data to monitor progress, set targets, and plan subsequent</w:t>
      </w:r>
      <w:r w:rsidR="002C1362" w:rsidRPr="0086181D">
        <w:rPr>
          <w:rFonts w:asciiTheme="minorHAnsi" w:hAnsiTheme="minorHAnsi" w:cstheme="minorHAnsi"/>
        </w:rPr>
        <w:t xml:space="preserve"> </w:t>
      </w:r>
      <w:r w:rsidR="002C1362" w:rsidRPr="00D01443">
        <w:rPr>
          <w:rFonts w:asciiTheme="minorHAnsi" w:hAnsiTheme="minorHAnsi" w:cstheme="minorHAnsi"/>
        </w:rPr>
        <w:t>lessons</w:t>
      </w:r>
    </w:p>
    <w:p w14:paraId="2586B44F" w14:textId="1B8EEECC" w:rsidR="002C1362"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G</w:t>
      </w:r>
      <w:r w:rsidR="002C1362" w:rsidRPr="00D01443">
        <w:rPr>
          <w:rFonts w:asciiTheme="minorHAnsi" w:hAnsiTheme="minorHAnsi" w:cstheme="minorHAnsi"/>
        </w:rPr>
        <w:t>ive pupils regular feedback, both orally and through accurate marking, and</w:t>
      </w:r>
      <w:r w:rsidR="002C1362" w:rsidRPr="0086181D">
        <w:rPr>
          <w:rFonts w:asciiTheme="minorHAnsi" w:hAnsiTheme="minorHAnsi" w:cstheme="minorHAnsi"/>
        </w:rPr>
        <w:t xml:space="preserve"> </w:t>
      </w:r>
      <w:r w:rsidR="002C1362" w:rsidRPr="00D01443">
        <w:rPr>
          <w:rFonts w:asciiTheme="minorHAnsi" w:hAnsiTheme="minorHAnsi" w:cstheme="minorHAnsi"/>
        </w:rPr>
        <w:t>encourage pupils to respond to the feedback</w:t>
      </w:r>
    </w:p>
    <w:p w14:paraId="37EE2586" w14:textId="46225AE0" w:rsidR="002679A1" w:rsidRDefault="002679A1" w:rsidP="002679A1">
      <w:pPr>
        <w:pStyle w:val="ListParagraph"/>
        <w:spacing w:after="0" w:line="240" w:lineRule="auto"/>
        <w:ind w:left="1418" w:right="425"/>
        <w:rPr>
          <w:rFonts w:asciiTheme="minorHAnsi" w:hAnsiTheme="minorHAnsi" w:cstheme="minorHAnsi"/>
        </w:rPr>
      </w:pPr>
    </w:p>
    <w:p w14:paraId="31FB9AAD" w14:textId="1C69B671" w:rsidR="002679A1" w:rsidRDefault="002679A1" w:rsidP="002679A1">
      <w:pPr>
        <w:pStyle w:val="ListParagraph"/>
        <w:spacing w:after="0" w:line="240" w:lineRule="auto"/>
        <w:ind w:left="1418" w:right="425"/>
        <w:rPr>
          <w:rFonts w:asciiTheme="minorHAnsi" w:hAnsiTheme="minorHAnsi" w:cstheme="minorHAnsi"/>
        </w:rPr>
      </w:pPr>
    </w:p>
    <w:p w14:paraId="1E88CD7E" w14:textId="77777777" w:rsidR="002679A1" w:rsidRPr="00D01443" w:rsidRDefault="002679A1" w:rsidP="002679A1">
      <w:pPr>
        <w:pStyle w:val="ListParagraph"/>
        <w:spacing w:after="0" w:line="240" w:lineRule="auto"/>
        <w:ind w:left="1418" w:right="425"/>
        <w:rPr>
          <w:rFonts w:asciiTheme="minorHAnsi" w:hAnsiTheme="minorHAnsi" w:cstheme="minorHAnsi"/>
        </w:rPr>
      </w:pPr>
    </w:p>
    <w:p w14:paraId="3BBFF658" w14:textId="77777777" w:rsidR="002C1362" w:rsidRPr="00D01443" w:rsidRDefault="002C1362" w:rsidP="002C1362">
      <w:pPr>
        <w:ind w:left="1134" w:right="425"/>
        <w:rPr>
          <w:rFonts w:cstheme="minorHAnsi"/>
          <w:b/>
        </w:rPr>
      </w:pPr>
    </w:p>
    <w:p w14:paraId="4E5A57EC" w14:textId="77777777" w:rsidR="002C1362" w:rsidRPr="00D01443" w:rsidRDefault="002C1362" w:rsidP="002C1362">
      <w:pPr>
        <w:ind w:left="1134" w:right="425"/>
        <w:rPr>
          <w:rFonts w:cstheme="minorHAnsi"/>
          <w:b/>
        </w:rPr>
      </w:pPr>
      <w:r w:rsidRPr="00D01443">
        <w:rPr>
          <w:rFonts w:cstheme="minorHAnsi"/>
          <w:b/>
        </w:rPr>
        <w:t>7. Manage behaviour effectively to ensure a good and safe learning environment</w:t>
      </w:r>
    </w:p>
    <w:p w14:paraId="7AEBDD49" w14:textId="222D6DFA"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H</w:t>
      </w:r>
      <w:r w:rsidR="002C1362" w:rsidRPr="00D01443">
        <w:rPr>
          <w:rFonts w:asciiTheme="minorHAnsi" w:hAnsiTheme="minorHAnsi" w:cstheme="minorHAnsi"/>
        </w:rPr>
        <w:t>ave clear rules and routines for behaviour in classrooms, and take</w:t>
      </w:r>
      <w:r w:rsidR="002C1362" w:rsidRPr="0086181D">
        <w:rPr>
          <w:rFonts w:asciiTheme="minorHAnsi" w:hAnsiTheme="minorHAnsi" w:cstheme="minorHAnsi"/>
        </w:rPr>
        <w:t xml:space="preserve"> </w:t>
      </w:r>
      <w:r w:rsidR="002C1362" w:rsidRPr="00D01443">
        <w:rPr>
          <w:rFonts w:asciiTheme="minorHAnsi" w:hAnsiTheme="minorHAnsi" w:cstheme="minorHAnsi"/>
        </w:rPr>
        <w:t>responsibility for promoting good and courteous behaviour both in</w:t>
      </w:r>
      <w:r w:rsidR="002C1362" w:rsidRPr="0086181D">
        <w:rPr>
          <w:rFonts w:asciiTheme="minorHAnsi" w:hAnsiTheme="minorHAnsi" w:cstheme="minorHAnsi"/>
        </w:rPr>
        <w:t xml:space="preserve"> </w:t>
      </w:r>
      <w:r w:rsidR="002C1362" w:rsidRPr="00D01443">
        <w:rPr>
          <w:rFonts w:asciiTheme="minorHAnsi" w:hAnsiTheme="minorHAnsi" w:cstheme="minorHAnsi"/>
        </w:rPr>
        <w:t>classrooms and around the school, in accordance with the school’s</w:t>
      </w:r>
    </w:p>
    <w:p w14:paraId="45953095" w14:textId="53E8C0F1" w:rsidR="002C1362" w:rsidRPr="00D01443" w:rsidRDefault="0023207C" w:rsidP="0023207C">
      <w:pPr>
        <w:pStyle w:val="ListParagraph"/>
        <w:spacing w:after="0" w:line="240" w:lineRule="auto"/>
        <w:ind w:left="1418" w:right="425"/>
        <w:rPr>
          <w:rFonts w:asciiTheme="minorHAnsi" w:hAnsiTheme="minorHAnsi" w:cstheme="minorHAnsi"/>
        </w:rPr>
      </w:pPr>
      <w:r>
        <w:rPr>
          <w:rFonts w:asciiTheme="minorHAnsi" w:hAnsiTheme="minorHAnsi" w:cstheme="minorHAnsi"/>
        </w:rPr>
        <w:t>b</w:t>
      </w:r>
      <w:r w:rsidR="002C1362" w:rsidRPr="00D01443">
        <w:rPr>
          <w:rFonts w:asciiTheme="minorHAnsi" w:hAnsiTheme="minorHAnsi" w:cstheme="minorHAnsi"/>
        </w:rPr>
        <w:t>ehaviour policy</w:t>
      </w:r>
    </w:p>
    <w:p w14:paraId="07758FBC" w14:textId="7E8D6F53"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H</w:t>
      </w:r>
      <w:r w:rsidR="002C1362" w:rsidRPr="00D01443">
        <w:rPr>
          <w:rFonts w:asciiTheme="minorHAnsi" w:hAnsiTheme="minorHAnsi" w:cstheme="minorHAnsi"/>
        </w:rPr>
        <w:t>ave high expectations of behaviour, and establish a framework for</w:t>
      </w:r>
      <w:r w:rsidR="002C1362" w:rsidRPr="0086181D">
        <w:rPr>
          <w:rFonts w:asciiTheme="minorHAnsi" w:hAnsiTheme="minorHAnsi" w:cstheme="minorHAnsi"/>
        </w:rPr>
        <w:t xml:space="preserve"> </w:t>
      </w:r>
      <w:r w:rsidR="002C1362" w:rsidRPr="00D01443">
        <w:rPr>
          <w:rFonts w:asciiTheme="minorHAnsi" w:hAnsiTheme="minorHAnsi" w:cstheme="minorHAnsi"/>
        </w:rPr>
        <w:t>discipline with a range of strategies, using praise, sanctions and rewards</w:t>
      </w:r>
      <w:r w:rsidR="002C1362" w:rsidRPr="0086181D">
        <w:rPr>
          <w:rFonts w:asciiTheme="minorHAnsi" w:hAnsiTheme="minorHAnsi" w:cstheme="minorHAnsi"/>
        </w:rPr>
        <w:t xml:space="preserve"> </w:t>
      </w:r>
      <w:r w:rsidR="002C1362" w:rsidRPr="00D01443">
        <w:rPr>
          <w:rFonts w:asciiTheme="minorHAnsi" w:hAnsiTheme="minorHAnsi" w:cstheme="minorHAnsi"/>
        </w:rPr>
        <w:t>consistently and fairly</w:t>
      </w:r>
    </w:p>
    <w:p w14:paraId="4417DD56" w14:textId="38E5DF4D"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M</w:t>
      </w:r>
      <w:r w:rsidR="002C1362" w:rsidRPr="00D01443">
        <w:rPr>
          <w:rFonts w:asciiTheme="minorHAnsi" w:hAnsiTheme="minorHAnsi" w:cstheme="minorHAnsi"/>
        </w:rPr>
        <w:t>anage classes effectively, using approaches which are appropriate to</w:t>
      </w:r>
      <w:r w:rsidR="002C1362" w:rsidRPr="0086181D">
        <w:rPr>
          <w:rFonts w:asciiTheme="minorHAnsi" w:hAnsiTheme="minorHAnsi" w:cstheme="minorHAnsi"/>
        </w:rPr>
        <w:t xml:space="preserve"> </w:t>
      </w:r>
      <w:r w:rsidR="002C1362" w:rsidRPr="00D01443">
        <w:rPr>
          <w:rFonts w:asciiTheme="minorHAnsi" w:hAnsiTheme="minorHAnsi" w:cstheme="minorHAnsi"/>
        </w:rPr>
        <w:t>pupils’ needs in order to involve and motivate them</w:t>
      </w:r>
    </w:p>
    <w:p w14:paraId="6293155D" w14:textId="54746FC3"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M</w:t>
      </w:r>
      <w:r w:rsidR="002C1362" w:rsidRPr="00D01443">
        <w:rPr>
          <w:rFonts w:asciiTheme="minorHAnsi" w:hAnsiTheme="minorHAnsi" w:cstheme="minorHAnsi"/>
        </w:rPr>
        <w:t>aintain good relationships with pupils, exercise appropriate authority, and</w:t>
      </w:r>
      <w:r w:rsidR="002C1362" w:rsidRPr="0086181D">
        <w:rPr>
          <w:rFonts w:asciiTheme="minorHAnsi" w:hAnsiTheme="minorHAnsi" w:cstheme="minorHAnsi"/>
        </w:rPr>
        <w:t xml:space="preserve"> </w:t>
      </w:r>
      <w:r w:rsidR="002C1362" w:rsidRPr="00D01443">
        <w:rPr>
          <w:rFonts w:asciiTheme="minorHAnsi" w:hAnsiTheme="minorHAnsi" w:cstheme="minorHAnsi"/>
        </w:rPr>
        <w:t>act decisively when necessary</w:t>
      </w:r>
    </w:p>
    <w:p w14:paraId="3FA78AEB" w14:textId="77777777" w:rsidR="002C1362" w:rsidRPr="00D01443" w:rsidRDefault="002C1362" w:rsidP="002C1362">
      <w:pPr>
        <w:ind w:left="1134" w:right="425"/>
        <w:rPr>
          <w:rFonts w:cstheme="minorHAnsi"/>
        </w:rPr>
      </w:pPr>
    </w:p>
    <w:p w14:paraId="1989360F" w14:textId="77777777" w:rsidR="002C1362" w:rsidRPr="00D01443" w:rsidRDefault="002C1362" w:rsidP="002C1362">
      <w:pPr>
        <w:ind w:left="1134" w:right="425"/>
        <w:rPr>
          <w:rFonts w:cstheme="minorHAnsi"/>
          <w:b/>
        </w:rPr>
      </w:pPr>
      <w:r w:rsidRPr="00D01443">
        <w:rPr>
          <w:rFonts w:cstheme="minorHAnsi"/>
          <w:b/>
        </w:rPr>
        <w:t>8. Fulfil wider professional responsibilities</w:t>
      </w:r>
    </w:p>
    <w:p w14:paraId="3FEBAB60" w14:textId="4D06C691"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M</w:t>
      </w:r>
      <w:r w:rsidR="002C1362" w:rsidRPr="00D01443">
        <w:rPr>
          <w:rFonts w:asciiTheme="minorHAnsi" w:hAnsiTheme="minorHAnsi" w:cstheme="minorHAnsi"/>
        </w:rPr>
        <w:t>ake a positive contribution to the wider life and ethos of the school</w:t>
      </w:r>
    </w:p>
    <w:p w14:paraId="4F1A581E" w14:textId="4C44BDD7"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D</w:t>
      </w:r>
      <w:r w:rsidR="002C1362" w:rsidRPr="00D01443">
        <w:rPr>
          <w:rFonts w:asciiTheme="minorHAnsi" w:hAnsiTheme="minorHAnsi" w:cstheme="minorHAnsi"/>
        </w:rPr>
        <w:t>evelop effective professional relationships with colleagues, knowing how</w:t>
      </w:r>
      <w:r w:rsidR="002C1362" w:rsidRPr="0086181D">
        <w:rPr>
          <w:rFonts w:asciiTheme="minorHAnsi" w:hAnsiTheme="minorHAnsi" w:cstheme="minorHAnsi"/>
        </w:rPr>
        <w:t xml:space="preserve"> </w:t>
      </w:r>
      <w:r w:rsidR="002C1362" w:rsidRPr="00D01443">
        <w:rPr>
          <w:rFonts w:asciiTheme="minorHAnsi" w:hAnsiTheme="minorHAnsi" w:cstheme="minorHAnsi"/>
        </w:rPr>
        <w:t>and when to draw on advice and specialist support</w:t>
      </w:r>
    </w:p>
    <w:p w14:paraId="40B3535C" w14:textId="52522829"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D</w:t>
      </w:r>
      <w:r w:rsidR="002C1362" w:rsidRPr="00D01443">
        <w:rPr>
          <w:rFonts w:asciiTheme="minorHAnsi" w:hAnsiTheme="minorHAnsi" w:cstheme="minorHAnsi"/>
        </w:rPr>
        <w:t>eploy support staff effectively</w:t>
      </w:r>
    </w:p>
    <w:p w14:paraId="3A91CFCE" w14:textId="7A17414E"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Ta</w:t>
      </w:r>
      <w:r w:rsidR="002C1362" w:rsidRPr="00D01443">
        <w:rPr>
          <w:rFonts w:asciiTheme="minorHAnsi" w:hAnsiTheme="minorHAnsi" w:cstheme="minorHAnsi"/>
        </w:rPr>
        <w:t>ke responsibility for improving teaching through appropriate professional</w:t>
      </w:r>
      <w:r w:rsidR="002C1362" w:rsidRPr="0086181D">
        <w:rPr>
          <w:rFonts w:asciiTheme="minorHAnsi" w:hAnsiTheme="minorHAnsi" w:cstheme="minorHAnsi"/>
        </w:rPr>
        <w:t xml:space="preserve"> </w:t>
      </w:r>
      <w:r w:rsidR="002C1362" w:rsidRPr="00D01443">
        <w:rPr>
          <w:rFonts w:asciiTheme="minorHAnsi" w:hAnsiTheme="minorHAnsi" w:cstheme="minorHAnsi"/>
        </w:rPr>
        <w:t>development, responding to advice and feedback from colleagues</w:t>
      </w:r>
    </w:p>
    <w:p w14:paraId="06DDF472" w14:textId="23C05593" w:rsidR="002C1362" w:rsidRPr="00D01443" w:rsidRDefault="0023207C" w:rsidP="002679A1">
      <w:pPr>
        <w:pStyle w:val="ListParagraph"/>
        <w:numPr>
          <w:ilvl w:val="0"/>
          <w:numId w:val="16"/>
        </w:numPr>
        <w:spacing w:after="0" w:line="240" w:lineRule="auto"/>
        <w:ind w:left="1418" w:right="425" w:hanging="284"/>
        <w:rPr>
          <w:rFonts w:asciiTheme="minorHAnsi" w:hAnsiTheme="minorHAnsi" w:cstheme="minorHAnsi"/>
        </w:rPr>
      </w:pPr>
      <w:r>
        <w:rPr>
          <w:rFonts w:asciiTheme="minorHAnsi" w:hAnsiTheme="minorHAnsi" w:cstheme="minorHAnsi"/>
        </w:rPr>
        <w:t>C</w:t>
      </w:r>
      <w:r w:rsidR="002C1362" w:rsidRPr="00D01443">
        <w:rPr>
          <w:rFonts w:asciiTheme="minorHAnsi" w:hAnsiTheme="minorHAnsi" w:cstheme="minorHAnsi"/>
        </w:rPr>
        <w:t>ommunicate effectively with parents with regard to pupils’ achievements</w:t>
      </w:r>
      <w:r w:rsidR="002C1362" w:rsidRPr="0086181D">
        <w:rPr>
          <w:rFonts w:asciiTheme="minorHAnsi" w:hAnsiTheme="minorHAnsi" w:cstheme="minorHAnsi"/>
        </w:rPr>
        <w:t xml:space="preserve"> </w:t>
      </w:r>
      <w:r w:rsidR="002C1362" w:rsidRPr="00D01443">
        <w:rPr>
          <w:rFonts w:asciiTheme="minorHAnsi" w:hAnsiTheme="minorHAnsi" w:cstheme="minorHAnsi"/>
        </w:rPr>
        <w:t>and well-being</w:t>
      </w:r>
    </w:p>
    <w:p w14:paraId="0BF76E64" w14:textId="77777777" w:rsidR="002C1362" w:rsidRPr="00D01443" w:rsidRDefault="002C1362" w:rsidP="002C1362">
      <w:pPr>
        <w:rPr>
          <w:rFonts w:cstheme="minorHAnsi"/>
        </w:rPr>
      </w:pPr>
    </w:p>
    <w:p w14:paraId="6D452722" w14:textId="77777777" w:rsidR="00653B60" w:rsidRPr="00BB1C46" w:rsidRDefault="00653B60" w:rsidP="002679A1">
      <w:pPr>
        <w:pBdr>
          <w:top w:val="nil"/>
          <w:left w:val="nil"/>
          <w:bottom w:val="nil"/>
          <w:right w:val="nil"/>
          <w:between w:val="nil"/>
        </w:pBdr>
        <w:rPr>
          <w:rFonts w:cstheme="minorHAnsi"/>
          <w:color w:val="000000"/>
          <w:sz w:val="20"/>
          <w:szCs w:val="20"/>
        </w:rPr>
      </w:pPr>
    </w:p>
    <w:p w14:paraId="670756B4" w14:textId="0C64899F" w:rsidR="007343E5" w:rsidRPr="00BB1C46" w:rsidRDefault="007343E5" w:rsidP="007343E5">
      <w:pPr>
        <w:pBdr>
          <w:top w:val="nil"/>
          <w:left w:val="nil"/>
          <w:bottom w:val="nil"/>
          <w:right w:val="nil"/>
          <w:between w:val="nil"/>
        </w:pBdr>
        <w:ind w:left="1134"/>
        <w:rPr>
          <w:rFonts w:cstheme="minorHAnsi"/>
          <w:i/>
          <w:color w:val="000000"/>
        </w:rPr>
      </w:pPr>
      <w:r w:rsidRPr="00BB1C46">
        <w:rPr>
          <w:rFonts w:eastAsia="Arial" w:cstheme="minorHAnsi"/>
          <w:i/>
          <w:color w:val="000000"/>
        </w:rPr>
        <w:t xml:space="preserve">Please note that this is illustrative of the general nature and level of responsibility of the role. It is not a comprehensive list of all tasks that the teacher will carry out. The </w:t>
      </w:r>
      <w:r w:rsidRPr="00BB1C46">
        <w:rPr>
          <w:rFonts w:cstheme="minorHAnsi"/>
          <w:i/>
        </w:rPr>
        <w:t>post holder</w:t>
      </w:r>
      <w:r w:rsidRPr="00BB1C46">
        <w:rPr>
          <w:rFonts w:eastAsia="Arial" w:cstheme="minorHAnsi"/>
          <w:i/>
          <w:color w:val="000000"/>
        </w:rPr>
        <w:t xml:space="preserve"> may be required to do other duties appropriate to the level of the role, as directed by the </w:t>
      </w:r>
      <w:r w:rsidR="00662355">
        <w:rPr>
          <w:rFonts w:cstheme="minorHAnsi"/>
          <w:i/>
        </w:rPr>
        <w:t>Executive Headt</w:t>
      </w:r>
      <w:r w:rsidRPr="00BB1C46">
        <w:rPr>
          <w:rFonts w:cstheme="minorHAnsi"/>
          <w:i/>
        </w:rPr>
        <w:t>eacher</w:t>
      </w:r>
      <w:r w:rsidRPr="00BB1C46">
        <w:rPr>
          <w:rFonts w:eastAsia="Arial" w:cstheme="minorHAnsi"/>
          <w:i/>
          <w:color w:val="000000"/>
        </w:rPr>
        <w:t xml:space="preserve"> or </w:t>
      </w:r>
      <w:r w:rsidR="00662355">
        <w:rPr>
          <w:rFonts w:eastAsia="Arial" w:cstheme="minorHAnsi"/>
          <w:i/>
          <w:color w:val="000000"/>
        </w:rPr>
        <w:t>Head of School</w:t>
      </w:r>
      <w:r w:rsidRPr="00BB1C46">
        <w:rPr>
          <w:rFonts w:eastAsia="Arial" w:cstheme="minorHAnsi"/>
          <w:i/>
          <w:color w:val="000000"/>
        </w:rPr>
        <w:t>.</w:t>
      </w:r>
    </w:p>
    <w:p w14:paraId="5F34ACD4" w14:textId="1ACE94F2" w:rsidR="008277AA" w:rsidRDefault="008277AA" w:rsidP="008277AA">
      <w:pPr>
        <w:tabs>
          <w:tab w:val="left" w:pos="4860"/>
        </w:tabs>
        <w:rPr>
          <w:rFonts w:cstheme="minorHAnsi"/>
        </w:rPr>
      </w:pPr>
      <w:bookmarkStart w:id="0" w:name="_4gdk17mui129" w:colFirst="0" w:colLast="0"/>
      <w:bookmarkEnd w:id="0"/>
    </w:p>
    <w:p w14:paraId="0234D2D9" w14:textId="3F897485" w:rsidR="002679A1" w:rsidRDefault="002679A1" w:rsidP="008277AA">
      <w:pPr>
        <w:tabs>
          <w:tab w:val="left" w:pos="4860"/>
        </w:tabs>
        <w:rPr>
          <w:rFonts w:cstheme="minorHAnsi"/>
        </w:rPr>
      </w:pPr>
    </w:p>
    <w:p w14:paraId="1747FA2C" w14:textId="3F552B06" w:rsidR="002679A1" w:rsidRDefault="002679A1" w:rsidP="008277AA">
      <w:pPr>
        <w:tabs>
          <w:tab w:val="left" w:pos="4860"/>
        </w:tabs>
        <w:rPr>
          <w:rFonts w:cstheme="minorHAnsi"/>
        </w:rPr>
      </w:pPr>
    </w:p>
    <w:p w14:paraId="41605222" w14:textId="273BAABC" w:rsidR="002679A1" w:rsidRDefault="002679A1" w:rsidP="008277AA">
      <w:pPr>
        <w:tabs>
          <w:tab w:val="left" w:pos="4860"/>
        </w:tabs>
        <w:rPr>
          <w:rFonts w:cstheme="minorHAnsi"/>
        </w:rPr>
      </w:pPr>
    </w:p>
    <w:p w14:paraId="3711B39B" w14:textId="3D241BD3" w:rsidR="002679A1" w:rsidRDefault="002679A1" w:rsidP="008277AA">
      <w:pPr>
        <w:tabs>
          <w:tab w:val="left" w:pos="4860"/>
        </w:tabs>
        <w:rPr>
          <w:rFonts w:cstheme="minorHAnsi"/>
        </w:rPr>
      </w:pPr>
    </w:p>
    <w:p w14:paraId="2D4C3150" w14:textId="5F0CA4B9" w:rsidR="002679A1" w:rsidRDefault="002679A1" w:rsidP="008277AA">
      <w:pPr>
        <w:tabs>
          <w:tab w:val="left" w:pos="4860"/>
        </w:tabs>
        <w:rPr>
          <w:rFonts w:cstheme="minorHAnsi"/>
        </w:rPr>
      </w:pPr>
    </w:p>
    <w:p w14:paraId="0318452C" w14:textId="5522550B" w:rsidR="002679A1" w:rsidRDefault="002679A1" w:rsidP="008277AA">
      <w:pPr>
        <w:tabs>
          <w:tab w:val="left" w:pos="4860"/>
        </w:tabs>
        <w:rPr>
          <w:rFonts w:cstheme="minorHAnsi"/>
        </w:rPr>
      </w:pPr>
    </w:p>
    <w:p w14:paraId="21255959" w14:textId="30E1675A" w:rsidR="002679A1" w:rsidRDefault="002679A1" w:rsidP="008277AA">
      <w:pPr>
        <w:tabs>
          <w:tab w:val="left" w:pos="4860"/>
        </w:tabs>
        <w:rPr>
          <w:rFonts w:cstheme="minorHAnsi"/>
        </w:rPr>
      </w:pPr>
    </w:p>
    <w:p w14:paraId="5246AE21" w14:textId="7C92F7EF" w:rsidR="002679A1" w:rsidRDefault="002679A1" w:rsidP="008277AA">
      <w:pPr>
        <w:tabs>
          <w:tab w:val="left" w:pos="4860"/>
        </w:tabs>
        <w:rPr>
          <w:rFonts w:cstheme="minorHAnsi"/>
        </w:rPr>
      </w:pPr>
    </w:p>
    <w:p w14:paraId="2D3E84C3" w14:textId="5277E6E9" w:rsidR="002679A1" w:rsidRDefault="002679A1" w:rsidP="008277AA">
      <w:pPr>
        <w:tabs>
          <w:tab w:val="left" w:pos="4860"/>
        </w:tabs>
        <w:rPr>
          <w:rFonts w:cstheme="minorHAnsi"/>
        </w:rPr>
      </w:pPr>
    </w:p>
    <w:p w14:paraId="5CE249B7" w14:textId="77777777" w:rsidR="002679A1" w:rsidRDefault="002679A1" w:rsidP="008277AA">
      <w:pPr>
        <w:tabs>
          <w:tab w:val="left" w:pos="4860"/>
        </w:tabs>
        <w:rPr>
          <w:rFonts w:cstheme="minorHAnsi"/>
        </w:rPr>
      </w:pPr>
    </w:p>
    <w:p w14:paraId="6F76629F" w14:textId="54F18CAC" w:rsidR="004E3B9B" w:rsidRDefault="004F1DBA" w:rsidP="008277AA">
      <w:pPr>
        <w:tabs>
          <w:tab w:val="left" w:pos="4860"/>
        </w:tabs>
        <w:jc w:val="center"/>
        <w:rPr>
          <w:b/>
          <w:bCs/>
          <w:sz w:val="28"/>
          <w:szCs w:val="28"/>
        </w:rPr>
      </w:pPr>
      <w:r>
        <w:rPr>
          <w:b/>
          <w:bCs/>
          <w:sz w:val="28"/>
          <w:szCs w:val="28"/>
        </w:rPr>
        <w:t xml:space="preserve">UKS2 Teacher &amp; English Leader </w:t>
      </w:r>
      <w:r w:rsidR="008277AA">
        <w:rPr>
          <w:b/>
          <w:bCs/>
          <w:sz w:val="28"/>
          <w:szCs w:val="28"/>
        </w:rPr>
        <w:t>– Person Specification</w:t>
      </w:r>
    </w:p>
    <w:tbl>
      <w:tblPr>
        <w:tblW w:w="9771" w:type="dxa"/>
        <w:jc w:val="center"/>
        <w:tblBorders>
          <w:top w:val="nil"/>
          <w:left w:val="nil"/>
          <w:bottom w:val="nil"/>
          <w:right w:val="nil"/>
          <w:insideH w:val="nil"/>
          <w:insideV w:val="nil"/>
        </w:tblBorders>
        <w:tblLayout w:type="fixed"/>
        <w:tblLook w:val="0600" w:firstRow="0" w:lastRow="0" w:firstColumn="0" w:lastColumn="0" w:noHBand="1" w:noVBand="1"/>
      </w:tblPr>
      <w:tblGrid>
        <w:gridCol w:w="1740"/>
        <w:gridCol w:w="8031"/>
      </w:tblGrid>
      <w:tr w:rsidR="00DF6042" w:rsidRPr="008277AA" w14:paraId="038616F0" w14:textId="77777777" w:rsidTr="00DF6042">
        <w:trPr>
          <w:trHeight w:val="319"/>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CFE2F3"/>
            <w:tcMar>
              <w:top w:w="60" w:type="dxa"/>
              <w:left w:w="100" w:type="dxa"/>
              <w:bottom w:w="60" w:type="dxa"/>
              <w:right w:w="100" w:type="dxa"/>
            </w:tcMar>
            <w:vAlign w:val="center"/>
          </w:tcPr>
          <w:p w14:paraId="27102E0B" w14:textId="77777777" w:rsidR="00DF6042" w:rsidRPr="008277AA" w:rsidRDefault="00DF6042" w:rsidP="00862AA0">
            <w:pPr>
              <w:spacing w:after="0"/>
              <w:jc w:val="center"/>
              <w:rPr>
                <w:rFonts w:cstheme="minorHAnsi"/>
                <w:b/>
                <w:sz w:val="24"/>
                <w:szCs w:val="24"/>
              </w:rPr>
            </w:pPr>
            <w:r w:rsidRPr="008277AA">
              <w:rPr>
                <w:rFonts w:cstheme="minorHAnsi"/>
                <w:b/>
                <w:sz w:val="24"/>
                <w:szCs w:val="24"/>
              </w:rPr>
              <w:t>CRITERIA</w:t>
            </w:r>
          </w:p>
        </w:tc>
        <w:tc>
          <w:tcPr>
            <w:tcW w:w="8031" w:type="dxa"/>
            <w:tcBorders>
              <w:top w:val="single" w:sz="8" w:space="0" w:color="000000"/>
              <w:left w:val="single" w:sz="8" w:space="0" w:color="000000"/>
              <w:bottom w:val="single" w:sz="8" w:space="0" w:color="000000"/>
              <w:right w:val="single" w:sz="8" w:space="0" w:color="000000"/>
            </w:tcBorders>
            <w:shd w:val="clear" w:color="auto" w:fill="CFE2F3"/>
            <w:tcMar>
              <w:top w:w="60" w:type="dxa"/>
              <w:left w:w="100" w:type="dxa"/>
              <w:bottom w:w="60" w:type="dxa"/>
              <w:right w:w="100" w:type="dxa"/>
            </w:tcMar>
            <w:vAlign w:val="center"/>
          </w:tcPr>
          <w:p w14:paraId="32C324AD" w14:textId="77777777" w:rsidR="00DF6042" w:rsidRPr="008277AA" w:rsidRDefault="00DF6042" w:rsidP="00862AA0">
            <w:pPr>
              <w:spacing w:after="0"/>
              <w:jc w:val="center"/>
              <w:rPr>
                <w:rFonts w:cstheme="minorHAnsi"/>
                <w:b/>
                <w:sz w:val="24"/>
                <w:szCs w:val="24"/>
              </w:rPr>
            </w:pPr>
            <w:r w:rsidRPr="008277AA">
              <w:rPr>
                <w:rFonts w:cstheme="minorHAnsi"/>
                <w:b/>
                <w:sz w:val="24"/>
                <w:szCs w:val="24"/>
              </w:rPr>
              <w:t>QUALITIES</w:t>
            </w:r>
          </w:p>
        </w:tc>
      </w:tr>
      <w:tr w:rsidR="00DF6042" w:rsidRPr="008277AA" w14:paraId="5AEFE334" w14:textId="77777777" w:rsidTr="00DF6042">
        <w:trPr>
          <w:trHeight w:val="666"/>
          <w:jc w:val="center"/>
        </w:trPr>
        <w:tc>
          <w:tcPr>
            <w:tcW w:w="1740"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A2ABA59" w14:textId="4380AD68" w:rsidR="00DF6042" w:rsidRPr="008277AA" w:rsidRDefault="00DF6042" w:rsidP="00862AA0">
            <w:pPr>
              <w:spacing w:after="60"/>
              <w:jc w:val="right"/>
              <w:rPr>
                <w:rFonts w:cstheme="minorHAnsi"/>
                <w:b/>
                <w:sz w:val="24"/>
                <w:szCs w:val="24"/>
              </w:rPr>
            </w:pPr>
            <w:r w:rsidRPr="008277AA">
              <w:rPr>
                <w:rFonts w:cstheme="minorHAnsi"/>
                <w:b/>
                <w:sz w:val="24"/>
                <w:szCs w:val="24"/>
              </w:rPr>
              <w:t>Qualifications</w:t>
            </w:r>
            <w:r w:rsidRPr="008277AA">
              <w:rPr>
                <w:rFonts w:cstheme="minorHAnsi"/>
                <w:b/>
                <w:sz w:val="24"/>
                <w:szCs w:val="24"/>
              </w:rPr>
              <w:br/>
              <w:t>and tra</w:t>
            </w:r>
            <w:r>
              <w:rPr>
                <w:rFonts w:cstheme="minorHAnsi"/>
                <w:b/>
                <w:sz w:val="24"/>
                <w:szCs w:val="24"/>
              </w:rPr>
              <w:t>i</w:t>
            </w:r>
            <w:r w:rsidRPr="008277AA">
              <w:rPr>
                <w:rFonts w:cstheme="minorHAnsi"/>
                <w:b/>
                <w:sz w:val="24"/>
                <w:szCs w:val="24"/>
              </w:rPr>
              <w:t>ning</w:t>
            </w:r>
          </w:p>
        </w:tc>
        <w:tc>
          <w:tcPr>
            <w:tcW w:w="8031"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43BB4E8" w14:textId="5032E9C8" w:rsidR="00DF6042" w:rsidRPr="00DF6042" w:rsidRDefault="00DF6042" w:rsidP="008277AA">
            <w:pPr>
              <w:numPr>
                <w:ilvl w:val="0"/>
                <w:numId w:val="12"/>
              </w:numPr>
              <w:spacing w:after="0" w:line="240" w:lineRule="auto"/>
              <w:rPr>
                <w:rFonts w:cstheme="minorHAnsi"/>
              </w:rPr>
            </w:pPr>
            <w:r w:rsidRPr="00DF6042">
              <w:rPr>
                <w:rFonts w:cstheme="minorHAnsi"/>
              </w:rPr>
              <w:t>Qualified teacher status</w:t>
            </w:r>
          </w:p>
          <w:p w14:paraId="2953F399" w14:textId="77777777" w:rsidR="00DF6042" w:rsidRPr="00DF6042" w:rsidRDefault="00DF6042" w:rsidP="00DF6042">
            <w:pPr>
              <w:numPr>
                <w:ilvl w:val="0"/>
                <w:numId w:val="12"/>
              </w:numPr>
              <w:spacing w:after="0" w:line="240" w:lineRule="auto"/>
              <w:rPr>
                <w:rFonts w:cstheme="minorHAnsi"/>
              </w:rPr>
            </w:pPr>
            <w:r w:rsidRPr="00DF6042">
              <w:rPr>
                <w:rFonts w:cstheme="minorHAnsi"/>
              </w:rPr>
              <w:t>Degree</w:t>
            </w:r>
          </w:p>
          <w:p w14:paraId="233F46C7" w14:textId="26A70759" w:rsidR="00DF6042" w:rsidRPr="00DF6042" w:rsidRDefault="00DF6042" w:rsidP="00DF6042">
            <w:pPr>
              <w:numPr>
                <w:ilvl w:val="0"/>
                <w:numId w:val="12"/>
              </w:numPr>
              <w:spacing w:after="0" w:line="240" w:lineRule="auto"/>
              <w:rPr>
                <w:rFonts w:cstheme="minorHAnsi"/>
              </w:rPr>
            </w:pPr>
            <w:r w:rsidRPr="00DF6042">
              <w:rPr>
                <w:rFonts w:cstheme="minorHAnsi"/>
              </w:rPr>
              <w:t>Relevant CPD to support the English Leader role</w:t>
            </w:r>
          </w:p>
        </w:tc>
      </w:tr>
      <w:tr w:rsidR="00DF6042" w:rsidRPr="008277AA" w14:paraId="5E0C6243" w14:textId="77777777" w:rsidTr="00DF6042">
        <w:trPr>
          <w:trHeight w:val="1642"/>
          <w:jc w:val="center"/>
        </w:trPr>
        <w:tc>
          <w:tcPr>
            <w:tcW w:w="1740" w:type="dxa"/>
            <w:tcBorders>
              <w:top w:val="single" w:sz="8" w:space="0" w:color="000000"/>
              <w:left w:val="single" w:sz="8" w:space="0" w:color="000000"/>
              <w:bottom w:val="single" w:sz="8" w:space="0" w:color="000000"/>
              <w:right w:val="single" w:sz="8" w:space="0" w:color="000000"/>
            </w:tcBorders>
            <w:tcMar>
              <w:top w:w="120" w:type="dxa"/>
              <w:left w:w="100" w:type="dxa"/>
              <w:bottom w:w="120" w:type="dxa"/>
              <w:right w:w="100" w:type="dxa"/>
            </w:tcMar>
          </w:tcPr>
          <w:p w14:paraId="3FEC1FA0" w14:textId="77777777" w:rsidR="00DF6042" w:rsidRPr="008277AA" w:rsidRDefault="00DF6042" w:rsidP="00862AA0">
            <w:pPr>
              <w:spacing w:after="60"/>
              <w:jc w:val="right"/>
              <w:rPr>
                <w:rFonts w:cstheme="minorHAnsi"/>
                <w:b/>
                <w:sz w:val="24"/>
                <w:szCs w:val="24"/>
              </w:rPr>
            </w:pPr>
            <w:r w:rsidRPr="008277AA">
              <w:rPr>
                <w:rFonts w:cstheme="minorHAnsi"/>
                <w:b/>
                <w:sz w:val="24"/>
                <w:szCs w:val="24"/>
              </w:rPr>
              <w:t>Experience</w:t>
            </w:r>
          </w:p>
        </w:tc>
        <w:tc>
          <w:tcPr>
            <w:tcW w:w="8031" w:type="dxa"/>
            <w:tcBorders>
              <w:top w:val="single" w:sz="8" w:space="0" w:color="000000"/>
              <w:left w:val="single" w:sz="8" w:space="0" w:color="000000"/>
              <w:bottom w:val="single" w:sz="8" w:space="0" w:color="000000"/>
              <w:right w:val="single" w:sz="8" w:space="0" w:color="000000"/>
            </w:tcBorders>
            <w:tcMar>
              <w:top w:w="120" w:type="dxa"/>
              <w:left w:w="100" w:type="dxa"/>
              <w:bottom w:w="120" w:type="dxa"/>
              <w:right w:w="100" w:type="dxa"/>
            </w:tcMar>
          </w:tcPr>
          <w:p w14:paraId="60861FE1" w14:textId="62A1409D" w:rsidR="00DF6042" w:rsidRPr="00DF6042" w:rsidRDefault="00DF6042" w:rsidP="004F1DBA">
            <w:pPr>
              <w:numPr>
                <w:ilvl w:val="0"/>
                <w:numId w:val="9"/>
              </w:numPr>
              <w:spacing w:after="0" w:line="240" w:lineRule="auto"/>
              <w:rPr>
                <w:rFonts w:cstheme="minorHAnsi"/>
              </w:rPr>
            </w:pPr>
            <w:r w:rsidRPr="00DF6042">
              <w:rPr>
                <w:rFonts w:cstheme="minorHAnsi"/>
              </w:rPr>
              <w:t>Experience of subject leadership</w:t>
            </w:r>
          </w:p>
          <w:p w14:paraId="5F38AAD7" w14:textId="20DDD9CA" w:rsidR="00DF6042" w:rsidRPr="00DF6042" w:rsidRDefault="00DF6042" w:rsidP="004F1DBA">
            <w:pPr>
              <w:numPr>
                <w:ilvl w:val="0"/>
                <w:numId w:val="9"/>
              </w:numPr>
              <w:spacing w:after="0" w:line="240" w:lineRule="auto"/>
              <w:rPr>
                <w:rFonts w:cstheme="minorHAnsi"/>
              </w:rPr>
            </w:pPr>
            <w:r w:rsidRPr="00DF6042">
              <w:rPr>
                <w:rFonts w:cstheme="minorHAnsi"/>
              </w:rPr>
              <w:t>Experience of leading whole school initiatives</w:t>
            </w:r>
          </w:p>
          <w:p w14:paraId="64C6EB27" w14:textId="77777777" w:rsidR="00DF6042" w:rsidRPr="00DF6042" w:rsidRDefault="00DF6042" w:rsidP="008277AA">
            <w:pPr>
              <w:numPr>
                <w:ilvl w:val="0"/>
                <w:numId w:val="9"/>
              </w:numPr>
              <w:spacing w:after="0" w:line="240" w:lineRule="auto"/>
              <w:rPr>
                <w:rFonts w:cstheme="minorHAnsi"/>
              </w:rPr>
            </w:pPr>
            <w:r w:rsidRPr="00DF6042">
              <w:rPr>
                <w:rFonts w:cstheme="minorHAnsi"/>
              </w:rPr>
              <w:t>Experience of phonics and a willingness to familiarise yourself with Read, Write, Inc</w:t>
            </w:r>
          </w:p>
          <w:p w14:paraId="048C48D3" w14:textId="19D38AE2" w:rsidR="00DF6042" w:rsidRPr="00DF6042" w:rsidRDefault="00DF6042" w:rsidP="008277AA">
            <w:pPr>
              <w:numPr>
                <w:ilvl w:val="0"/>
                <w:numId w:val="9"/>
              </w:numPr>
              <w:spacing w:after="0" w:line="240" w:lineRule="auto"/>
              <w:rPr>
                <w:rFonts w:cstheme="minorHAnsi"/>
              </w:rPr>
            </w:pPr>
            <w:r w:rsidRPr="00DF6042">
              <w:rPr>
                <w:rFonts w:cstheme="minorHAnsi"/>
              </w:rPr>
              <w:t>Teaching experience in Upper Key Stage Two</w:t>
            </w:r>
          </w:p>
        </w:tc>
      </w:tr>
      <w:tr w:rsidR="00DF6042" w:rsidRPr="008277AA" w14:paraId="24A9C559" w14:textId="77777777" w:rsidTr="00DF6042">
        <w:trPr>
          <w:trHeight w:val="2670"/>
          <w:jc w:val="center"/>
        </w:trPr>
        <w:tc>
          <w:tcPr>
            <w:tcW w:w="1740" w:type="dxa"/>
            <w:tcBorders>
              <w:top w:val="single" w:sz="8" w:space="0" w:color="000000"/>
              <w:left w:val="single" w:sz="8" w:space="0" w:color="000000"/>
              <w:bottom w:val="single" w:sz="8" w:space="0" w:color="000000"/>
              <w:right w:val="single" w:sz="8" w:space="0" w:color="000000"/>
            </w:tcBorders>
            <w:tcMar>
              <w:top w:w="120" w:type="dxa"/>
              <w:left w:w="100" w:type="dxa"/>
              <w:bottom w:w="120" w:type="dxa"/>
              <w:right w:w="100" w:type="dxa"/>
            </w:tcMar>
          </w:tcPr>
          <w:p w14:paraId="1C22818E" w14:textId="77777777" w:rsidR="00DF6042" w:rsidRPr="008277AA" w:rsidRDefault="00DF6042" w:rsidP="00862AA0">
            <w:pPr>
              <w:spacing w:after="60"/>
              <w:jc w:val="right"/>
              <w:rPr>
                <w:rFonts w:cstheme="minorHAnsi"/>
                <w:b/>
                <w:sz w:val="24"/>
                <w:szCs w:val="24"/>
              </w:rPr>
            </w:pPr>
            <w:r w:rsidRPr="008277AA">
              <w:rPr>
                <w:rFonts w:cstheme="minorHAnsi"/>
                <w:b/>
                <w:sz w:val="24"/>
                <w:szCs w:val="24"/>
              </w:rPr>
              <w:t>Skills and knowledge</w:t>
            </w:r>
          </w:p>
        </w:tc>
        <w:tc>
          <w:tcPr>
            <w:tcW w:w="8031" w:type="dxa"/>
            <w:tcBorders>
              <w:top w:val="single" w:sz="8" w:space="0" w:color="000000"/>
              <w:left w:val="single" w:sz="8" w:space="0" w:color="000000"/>
              <w:bottom w:val="single" w:sz="8" w:space="0" w:color="000000"/>
              <w:right w:val="single" w:sz="8" w:space="0" w:color="000000"/>
            </w:tcBorders>
            <w:tcMar>
              <w:top w:w="120" w:type="dxa"/>
              <w:left w:w="100" w:type="dxa"/>
              <w:bottom w:w="120" w:type="dxa"/>
              <w:right w:w="100" w:type="dxa"/>
            </w:tcMar>
          </w:tcPr>
          <w:p w14:paraId="6814CB81" w14:textId="50426F1B" w:rsidR="00DF6042" w:rsidRDefault="00DF6042" w:rsidP="00DF6042">
            <w:pPr>
              <w:pStyle w:val="4Bulletedcopyblue"/>
              <w:numPr>
                <w:ilvl w:val="0"/>
                <w:numId w:val="10"/>
              </w:numPr>
              <w:rPr>
                <w:rFonts w:asciiTheme="minorHAnsi" w:hAnsiTheme="minorHAnsi" w:cstheme="minorHAnsi"/>
                <w:sz w:val="22"/>
                <w:szCs w:val="22"/>
                <w:lang w:val="en-GB" w:eastAsia="en-GB"/>
              </w:rPr>
            </w:pPr>
            <w:r w:rsidRPr="00DF6042">
              <w:rPr>
                <w:rFonts w:asciiTheme="minorHAnsi" w:hAnsiTheme="minorHAnsi" w:cstheme="minorHAnsi"/>
                <w:sz w:val="22"/>
                <w:szCs w:val="22"/>
                <w:lang w:val="en-GB" w:eastAsia="en-GB"/>
              </w:rPr>
              <w:t>Outstanding classroom practice, constantly showing a positive and resilient approach to pupils and staff</w:t>
            </w:r>
          </w:p>
          <w:p w14:paraId="1FAD4204" w14:textId="56938931" w:rsidR="00DF6042" w:rsidRPr="00DF6042" w:rsidRDefault="00DF6042" w:rsidP="00DF6042">
            <w:pPr>
              <w:pStyle w:val="4Bulletedcopyblue"/>
              <w:numPr>
                <w:ilvl w:val="0"/>
                <w:numId w:val="10"/>
              </w:numPr>
              <w:rPr>
                <w:rFonts w:asciiTheme="minorHAnsi" w:eastAsia="Times New Roman" w:hAnsiTheme="minorHAnsi" w:cstheme="minorHAnsi"/>
                <w:sz w:val="22"/>
                <w:szCs w:val="22"/>
                <w:lang w:val="en-GB" w:eastAsia="en-GB"/>
              </w:rPr>
            </w:pPr>
            <w:r w:rsidRPr="00966189">
              <w:rPr>
                <w:rFonts w:asciiTheme="minorHAnsi" w:hAnsiTheme="minorHAnsi" w:cstheme="minorHAnsi"/>
                <w:sz w:val="22"/>
                <w:szCs w:val="22"/>
                <w:lang w:val="en-GB"/>
              </w:rPr>
              <w:t>Knowledge of effective teaching and learning strategies</w:t>
            </w:r>
          </w:p>
          <w:p w14:paraId="26FD295E" w14:textId="29457135" w:rsidR="00DF6042" w:rsidRPr="00DF6042" w:rsidRDefault="00DF6042" w:rsidP="00DF6042">
            <w:pPr>
              <w:pStyle w:val="Tablecopybulleted"/>
              <w:numPr>
                <w:ilvl w:val="0"/>
                <w:numId w:val="10"/>
              </w:numPr>
              <w:rPr>
                <w:rFonts w:asciiTheme="minorHAnsi" w:hAnsiTheme="minorHAnsi" w:cstheme="minorHAnsi"/>
                <w:sz w:val="22"/>
                <w:szCs w:val="22"/>
              </w:rPr>
            </w:pPr>
            <w:r w:rsidRPr="00DF6042">
              <w:rPr>
                <w:rFonts w:asciiTheme="minorHAnsi" w:hAnsiTheme="minorHAnsi" w:cstheme="minorHAnsi"/>
                <w:sz w:val="22"/>
                <w:szCs w:val="22"/>
              </w:rPr>
              <w:t>Expert knowledge of the National Curriculum</w:t>
            </w:r>
            <w:r w:rsidRPr="00DF6042">
              <w:rPr>
                <w:rFonts w:asciiTheme="minorHAnsi" w:hAnsiTheme="minorHAnsi" w:cstheme="minorHAnsi"/>
                <w:sz w:val="22"/>
                <w:szCs w:val="22"/>
              </w:rPr>
              <w:t xml:space="preserve">, </w:t>
            </w:r>
            <w:r w:rsidRPr="00DF6042">
              <w:rPr>
                <w:rFonts w:asciiTheme="minorHAnsi" w:hAnsiTheme="minorHAnsi" w:cstheme="minorHAnsi"/>
                <w:sz w:val="22"/>
                <w:szCs w:val="22"/>
              </w:rPr>
              <w:t>particularly the English curriculum</w:t>
            </w:r>
          </w:p>
          <w:p w14:paraId="5928C853" w14:textId="77777777" w:rsidR="00DF6042" w:rsidRPr="00DF6042" w:rsidRDefault="00DF6042" w:rsidP="00DF6042">
            <w:pPr>
              <w:pStyle w:val="Tablecopybulleted"/>
              <w:numPr>
                <w:ilvl w:val="0"/>
                <w:numId w:val="10"/>
              </w:numPr>
              <w:rPr>
                <w:rFonts w:asciiTheme="minorHAnsi" w:hAnsiTheme="minorHAnsi" w:cstheme="minorHAnsi"/>
                <w:sz w:val="22"/>
                <w:szCs w:val="22"/>
              </w:rPr>
            </w:pPr>
            <w:r w:rsidRPr="00DF6042">
              <w:rPr>
                <w:rFonts w:asciiTheme="minorHAnsi" w:hAnsiTheme="minorHAnsi" w:cstheme="minorHAnsi"/>
                <w:sz w:val="22"/>
                <w:szCs w:val="22"/>
              </w:rPr>
              <w:t xml:space="preserve">Understanding of high-quality teaching and learning strategies in the subject, and the ability to model this for others and support others to improve </w:t>
            </w:r>
          </w:p>
          <w:p w14:paraId="0C99F571" w14:textId="77777777" w:rsidR="00DF6042" w:rsidRPr="00DF6042" w:rsidRDefault="00DF6042" w:rsidP="00DF6042">
            <w:pPr>
              <w:pStyle w:val="Tablecopybulleted"/>
              <w:numPr>
                <w:ilvl w:val="0"/>
                <w:numId w:val="10"/>
              </w:numPr>
              <w:rPr>
                <w:rFonts w:asciiTheme="minorHAnsi" w:hAnsiTheme="minorHAnsi" w:cstheme="minorHAnsi"/>
                <w:sz w:val="22"/>
                <w:szCs w:val="22"/>
              </w:rPr>
            </w:pPr>
            <w:r w:rsidRPr="00DF6042">
              <w:rPr>
                <w:rFonts w:asciiTheme="minorHAnsi" w:hAnsiTheme="minorHAnsi" w:cstheme="minorHAnsi"/>
                <w:sz w:val="22"/>
                <w:szCs w:val="22"/>
              </w:rPr>
              <w:t>Awareness of local and national organisations that can provide support with delivering the subject</w:t>
            </w:r>
          </w:p>
          <w:p w14:paraId="0969A900" w14:textId="77777777" w:rsidR="00DF6042" w:rsidRPr="00DF6042" w:rsidRDefault="00DF6042" w:rsidP="00DF6042">
            <w:pPr>
              <w:pStyle w:val="Tablecopybulleted"/>
              <w:numPr>
                <w:ilvl w:val="0"/>
                <w:numId w:val="10"/>
              </w:numPr>
              <w:rPr>
                <w:rFonts w:asciiTheme="minorHAnsi" w:hAnsiTheme="minorHAnsi" w:cstheme="minorHAnsi"/>
                <w:sz w:val="22"/>
                <w:szCs w:val="22"/>
              </w:rPr>
            </w:pPr>
            <w:r w:rsidRPr="00DF6042">
              <w:rPr>
                <w:rFonts w:asciiTheme="minorHAnsi" w:hAnsiTheme="minorHAnsi" w:cstheme="minorHAnsi"/>
                <w:sz w:val="22"/>
                <w:szCs w:val="22"/>
              </w:rPr>
              <w:t>Ability to build effective working relationships with staff and other stakeholders</w:t>
            </w:r>
          </w:p>
          <w:p w14:paraId="35851A46" w14:textId="77777777" w:rsidR="00DF6042" w:rsidRPr="00DF6042" w:rsidRDefault="00DF6042" w:rsidP="00DF6042">
            <w:pPr>
              <w:pStyle w:val="Tablecopybulleted"/>
              <w:numPr>
                <w:ilvl w:val="0"/>
                <w:numId w:val="10"/>
              </w:numPr>
              <w:rPr>
                <w:rFonts w:asciiTheme="minorHAnsi" w:hAnsiTheme="minorHAnsi" w:cstheme="minorHAnsi"/>
                <w:sz w:val="22"/>
                <w:szCs w:val="22"/>
              </w:rPr>
            </w:pPr>
            <w:r w:rsidRPr="00DF6042">
              <w:rPr>
                <w:rFonts w:asciiTheme="minorHAnsi" w:hAnsiTheme="minorHAnsi" w:cstheme="minorHAnsi"/>
                <w:sz w:val="22"/>
                <w:szCs w:val="22"/>
              </w:rPr>
              <w:t>Understanding of how to adapt teaching to meet pupils’ needs</w:t>
            </w:r>
          </w:p>
          <w:p w14:paraId="4E4DCEE3" w14:textId="77777777" w:rsidR="00DF6042" w:rsidRPr="00DF6042" w:rsidRDefault="00DF6042" w:rsidP="00DF6042">
            <w:pPr>
              <w:pStyle w:val="Tablecopybulleted"/>
              <w:numPr>
                <w:ilvl w:val="0"/>
                <w:numId w:val="10"/>
              </w:numPr>
              <w:rPr>
                <w:rFonts w:asciiTheme="minorHAnsi" w:hAnsiTheme="minorHAnsi" w:cstheme="minorHAnsi"/>
                <w:sz w:val="22"/>
                <w:szCs w:val="22"/>
              </w:rPr>
            </w:pPr>
            <w:r w:rsidRPr="00DF6042">
              <w:rPr>
                <w:rFonts w:asciiTheme="minorHAnsi" w:hAnsiTheme="minorHAnsi" w:cstheme="minorHAnsi"/>
                <w:sz w:val="22"/>
                <w:szCs w:val="22"/>
              </w:rPr>
              <w:t>Knowledge of guidance and requirements around safeguarding children</w:t>
            </w:r>
          </w:p>
          <w:p w14:paraId="1A06C40B" w14:textId="77777777" w:rsidR="00DF6042" w:rsidRPr="00DF6042" w:rsidRDefault="00DF6042" w:rsidP="00DF6042">
            <w:pPr>
              <w:pStyle w:val="Tablecopybulleted"/>
              <w:numPr>
                <w:ilvl w:val="0"/>
                <w:numId w:val="10"/>
              </w:numPr>
              <w:rPr>
                <w:rFonts w:asciiTheme="minorHAnsi" w:hAnsiTheme="minorHAnsi" w:cstheme="minorHAnsi"/>
                <w:sz w:val="22"/>
                <w:szCs w:val="22"/>
              </w:rPr>
            </w:pPr>
            <w:r w:rsidRPr="00DF6042">
              <w:rPr>
                <w:rFonts w:asciiTheme="minorHAnsi" w:hAnsiTheme="minorHAnsi" w:cstheme="minorHAnsi"/>
                <w:sz w:val="22"/>
                <w:szCs w:val="22"/>
              </w:rPr>
              <w:t>Good IT skills</w:t>
            </w:r>
          </w:p>
          <w:p w14:paraId="01B7CD76" w14:textId="4C6D1380" w:rsidR="00DF6042" w:rsidRPr="0075176C" w:rsidRDefault="00DF6042" w:rsidP="0075176C">
            <w:pPr>
              <w:pStyle w:val="Tablecopybulleted"/>
              <w:numPr>
                <w:ilvl w:val="0"/>
                <w:numId w:val="10"/>
              </w:numPr>
              <w:rPr>
                <w:rFonts w:asciiTheme="minorHAnsi" w:hAnsiTheme="minorHAnsi" w:cstheme="minorHAnsi"/>
                <w:sz w:val="22"/>
                <w:szCs w:val="22"/>
              </w:rPr>
            </w:pPr>
            <w:r w:rsidRPr="00DF6042">
              <w:rPr>
                <w:rFonts w:asciiTheme="minorHAnsi" w:hAnsiTheme="minorHAnsi" w:cstheme="minorHAnsi"/>
                <w:sz w:val="22"/>
                <w:szCs w:val="22"/>
              </w:rPr>
              <w:t>Effective communication and interpersonal skills, with the ability to communicate a vision and inspire others</w:t>
            </w:r>
          </w:p>
        </w:tc>
      </w:tr>
      <w:tr w:rsidR="00DF6042" w:rsidRPr="008277AA" w14:paraId="52F4A30B" w14:textId="77777777" w:rsidTr="00DF6042">
        <w:trPr>
          <w:trHeight w:val="2145"/>
          <w:jc w:val="center"/>
        </w:trPr>
        <w:tc>
          <w:tcPr>
            <w:tcW w:w="1740" w:type="dxa"/>
            <w:tcBorders>
              <w:top w:val="single" w:sz="8" w:space="0" w:color="000000"/>
              <w:left w:val="single" w:sz="8" w:space="0" w:color="000000"/>
              <w:bottom w:val="single" w:sz="8" w:space="0" w:color="000000"/>
              <w:right w:val="single" w:sz="8" w:space="0" w:color="000000"/>
            </w:tcBorders>
            <w:tcMar>
              <w:top w:w="120" w:type="dxa"/>
              <w:left w:w="100" w:type="dxa"/>
              <w:bottom w:w="120" w:type="dxa"/>
              <w:right w:w="100" w:type="dxa"/>
            </w:tcMar>
          </w:tcPr>
          <w:p w14:paraId="20049E2F" w14:textId="77777777" w:rsidR="00DF6042" w:rsidRPr="008277AA" w:rsidRDefault="00DF6042" w:rsidP="00862AA0">
            <w:pPr>
              <w:spacing w:after="60"/>
              <w:jc w:val="right"/>
              <w:rPr>
                <w:rFonts w:cstheme="minorHAnsi"/>
                <w:b/>
                <w:sz w:val="24"/>
                <w:szCs w:val="24"/>
              </w:rPr>
            </w:pPr>
            <w:r w:rsidRPr="008277AA">
              <w:rPr>
                <w:rFonts w:cstheme="minorHAnsi"/>
                <w:b/>
                <w:sz w:val="24"/>
                <w:szCs w:val="24"/>
              </w:rPr>
              <w:t>Personal qualities</w:t>
            </w:r>
          </w:p>
        </w:tc>
        <w:tc>
          <w:tcPr>
            <w:tcW w:w="8031" w:type="dxa"/>
            <w:tcBorders>
              <w:top w:val="single" w:sz="8" w:space="0" w:color="000000"/>
              <w:left w:val="single" w:sz="8" w:space="0" w:color="000000"/>
              <w:bottom w:val="single" w:sz="8" w:space="0" w:color="000000"/>
              <w:right w:val="single" w:sz="8" w:space="0" w:color="000000"/>
            </w:tcBorders>
            <w:tcMar>
              <w:top w:w="120" w:type="dxa"/>
              <w:left w:w="100" w:type="dxa"/>
              <w:bottom w:w="120" w:type="dxa"/>
              <w:right w:w="100" w:type="dxa"/>
            </w:tcMar>
          </w:tcPr>
          <w:p w14:paraId="7FA34643" w14:textId="77777777" w:rsidR="00DF6042" w:rsidRPr="00966189" w:rsidRDefault="00DF6042" w:rsidP="00DF6042">
            <w:pPr>
              <w:pStyle w:val="4Bulletedcopyblue"/>
              <w:numPr>
                <w:ilvl w:val="0"/>
                <w:numId w:val="11"/>
              </w:numPr>
              <w:rPr>
                <w:rFonts w:asciiTheme="minorHAnsi" w:hAnsiTheme="minorHAnsi" w:cstheme="minorHAnsi"/>
                <w:sz w:val="22"/>
                <w:szCs w:val="22"/>
                <w:lang w:val="en-GB" w:eastAsia="en-GB"/>
              </w:rPr>
            </w:pPr>
            <w:r w:rsidRPr="00966189">
              <w:rPr>
                <w:rFonts w:asciiTheme="minorHAnsi" w:hAnsiTheme="minorHAnsi" w:cstheme="minorHAnsi"/>
                <w:sz w:val="22"/>
                <w:szCs w:val="22"/>
                <w:lang w:val="en-GB" w:eastAsia="en-GB"/>
              </w:rPr>
              <w:t>High expectations for all pupils and belief in bringing out the best in all</w:t>
            </w:r>
          </w:p>
          <w:p w14:paraId="35CB7206" w14:textId="77777777" w:rsidR="00DF6042" w:rsidRPr="00966189" w:rsidRDefault="00DF6042" w:rsidP="00DF6042">
            <w:pPr>
              <w:pStyle w:val="4Bulletedcopyblue"/>
              <w:numPr>
                <w:ilvl w:val="0"/>
                <w:numId w:val="11"/>
              </w:numPr>
              <w:rPr>
                <w:rFonts w:asciiTheme="minorHAnsi" w:hAnsiTheme="minorHAnsi" w:cstheme="minorHAnsi"/>
                <w:sz w:val="22"/>
                <w:szCs w:val="22"/>
                <w:lang w:val="en-GB" w:eastAsia="en-GB"/>
              </w:rPr>
            </w:pPr>
            <w:r w:rsidRPr="00966189">
              <w:rPr>
                <w:rFonts w:asciiTheme="minorHAnsi" w:hAnsiTheme="minorHAnsi" w:cstheme="minorHAnsi"/>
                <w:sz w:val="22"/>
                <w:szCs w:val="22"/>
                <w:lang w:val="en-GB" w:eastAsia="en-GB"/>
              </w:rPr>
              <w:t>Commitment to upholding and promoting the ethos and Christian values of the school</w:t>
            </w:r>
          </w:p>
          <w:p w14:paraId="58E2296B" w14:textId="77777777" w:rsidR="00DF6042" w:rsidRPr="00966189" w:rsidRDefault="00DF6042" w:rsidP="00DF6042">
            <w:pPr>
              <w:pStyle w:val="4Bulletedcopyblue"/>
              <w:numPr>
                <w:ilvl w:val="0"/>
                <w:numId w:val="11"/>
              </w:numPr>
              <w:rPr>
                <w:rFonts w:asciiTheme="minorHAnsi" w:hAnsiTheme="minorHAnsi" w:cstheme="minorHAnsi"/>
                <w:sz w:val="22"/>
                <w:szCs w:val="22"/>
                <w:lang w:val="en-GB" w:eastAsia="en-GB"/>
              </w:rPr>
            </w:pPr>
            <w:r w:rsidRPr="00966189">
              <w:rPr>
                <w:rFonts w:asciiTheme="minorHAnsi" w:hAnsiTheme="minorHAnsi" w:cstheme="minorHAnsi"/>
                <w:sz w:val="22"/>
                <w:szCs w:val="22"/>
                <w:lang w:val="en-GB" w:eastAsia="en-GB"/>
              </w:rPr>
              <w:t>Commitment to always act with integrity, honesty, loyalty and fairness to safeguard the assets, financial integrity and reputation of the school</w:t>
            </w:r>
          </w:p>
          <w:p w14:paraId="02C93931" w14:textId="77777777" w:rsidR="00DF6042" w:rsidRDefault="00DF6042" w:rsidP="00DF6042">
            <w:pPr>
              <w:pStyle w:val="4Bulletedcopyblue"/>
              <w:numPr>
                <w:ilvl w:val="0"/>
                <w:numId w:val="11"/>
              </w:numPr>
              <w:rPr>
                <w:rFonts w:asciiTheme="minorHAnsi" w:hAnsiTheme="minorHAnsi" w:cstheme="minorHAnsi"/>
                <w:sz w:val="22"/>
                <w:szCs w:val="22"/>
                <w:lang w:val="en-GB" w:eastAsia="en-GB"/>
              </w:rPr>
            </w:pPr>
            <w:r w:rsidRPr="00966189">
              <w:rPr>
                <w:rFonts w:asciiTheme="minorHAnsi" w:hAnsiTheme="minorHAnsi" w:cstheme="minorHAnsi"/>
                <w:sz w:val="22"/>
                <w:szCs w:val="22"/>
                <w:lang w:val="en-GB" w:eastAsia="en-GB"/>
              </w:rPr>
              <w:t>Ability to work under pressure and prioritise effectively</w:t>
            </w:r>
          </w:p>
          <w:p w14:paraId="0934BE71" w14:textId="77777777" w:rsidR="00DF6042" w:rsidRDefault="00DF6042" w:rsidP="00DF6042">
            <w:pPr>
              <w:pStyle w:val="4Bulletedcopyblue"/>
              <w:numPr>
                <w:ilvl w:val="0"/>
                <w:numId w:val="11"/>
              </w:num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Commitment to safeguarding and equality</w:t>
            </w:r>
          </w:p>
          <w:p w14:paraId="720B960A" w14:textId="3ACF458C" w:rsidR="0075176C" w:rsidRPr="0075176C" w:rsidRDefault="00DF6042" w:rsidP="0075176C">
            <w:pPr>
              <w:pStyle w:val="4Bulletedcopyblue"/>
              <w:numPr>
                <w:ilvl w:val="0"/>
                <w:numId w:val="11"/>
              </w:num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Ability to maintain confidentiality at all times</w:t>
            </w:r>
            <w:r w:rsidR="0075176C">
              <w:rPr>
                <w:rFonts w:asciiTheme="minorHAnsi" w:hAnsiTheme="minorHAnsi" w:cstheme="minorHAnsi"/>
                <w:sz w:val="22"/>
                <w:szCs w:val="22"/>
                <w:lang w:val="en-GB" w:eastAsia="en-GB"/>
              </w:rPr>
              <w:t xml:space="preserve"> </w:t>
            </w:r>
          </w:p>
        </w:tc>
      </w:tr>
    </w:tbl>
    <w:p w14:paraId="70AC40DC" w14:textId="1934A7AC" w:rsidR="004E3B9B" w:rsidRPr="004E3B9B" w:rsidRDefault="004E3B9B" w:rsidP="0075176C">
      <w:pPr>
        <w:tabs>
          <w:tab w:val="left" w:pos="9045"/>
        </w:tabs>
      </w:pPr>
    </w:p>
    <w:sectPr w:rsidR="004E3B9B" w:rsidRPr="004E3B9B" w:rsidSect="004E3B9B">
      <w:headerReference w:type="default" r:id="rId7"/>
      <w:footerReference w:type="default" r:id="rId8"/>
      <w:pgSz w:w="11906" w:h="16838"/>
      <w:pgMar w:top="1440" w:right="566" w:bottom="1440" w:left="0" w:header="284"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B6D8" w14:textId="77777777" w:rsidR="004E3B9B" w:rsidRDefault="004E3B9B" w:rsidP="004E3B9B">
      <w:pPr>
        <w:spacing w:after="0" w:line="240" w:lineRule="auto"/>
      </w:pPr>
      <w:r>
        <w:separator/>
      </w:r>
    </w:p>
  </w:endnote>
  <w:endnote w:type="continuationSeparator" w:id="0">
    <w:p w14:paraId="216E5061" w14:textId="77777777" w:rsidR="004E3B9B" w:rsidRDefault="004E3B9B" w:rsidP="004E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MS Gothic"/>
    <w:charset w:val="80"/>
    <w:family w:val="auto"/>
    <w:pitch w:val="variable"/>
  </w:font>
  <w:font w:name="font287">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06EB" w14:textId="4A229091" w:rsidR="004E3B9B" w:rsidRDefault="004E3B9B">
    <w:pPr>
      <w:pStyle w:val="Footer"/>
    </w:pPr>
    <w:r>
      <w:rPr>
        <w:noProof/>
      </w:rPr>
      <w:drawing>
        <wp:inline distT="0" distB="0" distL="0" distR="0" wp14:anchorId="2B10E112" wp14:editId="62AF07BB">
          <wp:extent cx="7604254" cy="695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14272" cy="6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F611" w14:textId="77777777" w:rsidR="004E3B9B" w:rsidRDefault="004E3B9B" w:rsidP="004E3B9B">
      <w:pPr>
        <w:spacing w:after="0" w:line="240" w:lineRule="auto"/>
      </w:pPr>
      <w:r>
        <w:separator/>
      </w:r>
    </w:p>
  </w:footnote>
  <w:footnote w:type="continuationSeparator" w:id="0">
    <w:p w14:paraId="708D1EB3" w14:textId="77777777" w:rsidR="004E3B9B" w:rsidRDefault="004E3B9B" w:rsidP="004E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5069" w14:textId="2FC9C91D" w:rsidR="004E3B9B" w:rsidRDefault="004E3B9B">
    <w:pPr>
      <w:pStyle w:val="Header"/>
    </w:pPr>
    <w:r>
      <w:rPr>
        <w:noProof/>
      </w:rPr>
      <w:drawing>
        <wp:inline distT="0" distB="0" distL="0" distR="0" wp14:anchorId="6B3535A6" wp14:editId="334284D5">
          <wp:extent cx="7952870" cy="16027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65449" cy="1625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4F2497B"/>
    <w:multiLevelType w:val="hybridMultilevel"/>
    <w:tmpl w:val="602A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F61F3"/>
    <w:multiLevelType w:val="multilevel"/>
    <w:tmpl w:val="C6FC5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D73CEF"/>
    <w:multiLevelType w:val="multilevel"/>
    <w:tmpl w:val="ADECB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106046"/>
    <w:multiLevelType w:val="multilevel"/>
    <w:tmpl w:val="431AC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245356"/>
    <w:multiLevelType w:val="multilevel"/>
    <w:tmpl w:val="B3648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E73295"/>
    <w:multiLevelType w:val="multilevel"/>
    <w:tmpl w:val="7E3AE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8440AF"/>
    <w:multiLevelType w:val="multilevel"/>
    <w:tmpl w:val="6374F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D07C14"/>
    <w:multiLevelType w:val="hybridMultilevel"/>
    <w:tmpl w:val="E27A09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50C01263"/>
    <w:multiLevelType w:val="hybridMultilevel"/>
    <w:tmpl w:val="2C2A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82C67"/>
    <w:multiLevelType w:val="multilevel"/>
    <w:tmpl w:val="5B4CE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EF2FA6"/>
    <w:multiLevelType w:val="multilevel"/>
    <w:tmpl w:val="51F201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86641"/>
    <w:multiLevelType w:val="hybridMultilevel"/>
    <w:tmpl w:val="3246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A34EB"/>
    <w:multiLevelType w:val="multilevel"/>
    <w:tmpl w:val="B20A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5C72D0"/>
    <w:multiLevelType w:val="hybridMultilevel"/>
    <w:tmpl w:val="D64C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05C93"/>
    <w:multiLevelType w:val="hybridMultilevel"/>
    <w:tmpl w:val="9018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0872FA"/>
    <w:multiLevelType w:val="multilevel"/>
    <w:tmpl w:val="4768E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D61229"/>
    <w:multiLevelType w:val="multilevel"/>
    <w:tmpl w:val="D52C7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AE47FA"/>
    <w:multiLevelType w:val="multilevel"/>
    <w:tmpl w:val="F890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8B5AA1"/>
    <w:multiLevelType w:val="multilevel"/>
    <w:tmpl w:val="17D0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6"/>
  </w:num>
  <w:num w:numId="3">
    <w:abstractNumId w:val="2"/>
  </w:num>
  <w:num w:numId="4">
    <w:abstractNumId w:val="13"/>
  </w:num>
  <w:num w:numId="5">
    <w:abstractNumId w:val="5"/>
  </w:num>
  <w:num w:numId="6">
    <w:abstractNumId w:val="17"/>
  </w:num>
  <w:num w:numId="7">
    <w:abstractNumId w:val="3"/>
  </w:num>
  <w:num w:numId="8">
    <w:abstractNumId w:val="10"/>
  </w:num>
  <w:num w:numId="9">
    <w:abstractNumId w:val="7"/>
  </w:num>
  <w:num w:numId="10">
    <w:abstractNumId w:val="18"/>
  </w:num>
  <w:num w:numId="11">
    <w:abstractNumId w:val="19"/>
  </w:num>
  <w:num w:numId="12">
    <w:abstractNumId w:val="4"/>
  </w:num>
  <w:num w:numId="13">
    <w:abstractNumId w:val="11"/>
  </w:num>
  <w:num w:numId="14">
    <w:abstractNumId w:val="20"/>
  </w:num>
  <w:num w:numId="15">
    <w:abstractNumId w:val="1"/>
  </w:num>
  <w:num w:numId="16">
    <w:abstractNumId w:val="15"/>
  </w:num>
  <w:num w:numId="17">
    <w:abstractNumId w:val="14"/>
  </w:num>
  <w:num w:numId="18">
    <w:abstractNumId w:val="9"/>
  </w:num>
  <w:num w:numId="19">
    <w:abstractNumId w:val="0"/>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9B"/>
    <w:rsid w:val="0023207C"/>
    <w:rsid w:val="00254A45"/>
    <w:rsid w:val="002679A1"/>
    <w:rsid w:val="002C1362"/>
    <w:rsid w:val="00422A94"/>
    <w:rsid w:val="004E27C3"/>
    <w:rsid w:val="004E3B9B"/>
    <w:rsid w:val="004F1DBA"/>
    <w:rsid w:val="005B09CF"/>
    <w:rsid w:val="005D328C"/>
    <w:rsid w:val="00653B60"/>
    <w:rsid w:val="00662355"/>
    <w:rsid w:val="006634DF"/>
    <w:rsid w:val="007343E5"/>
    <w:rsid w:val="0075176C"/>
    <w:rsid w:val="008139B7"/>
    <w:rsid w:val="008277AA"/>
    <w:rsid w:val="009615FA"/>
    <w:rsid w:val="00BB1C46"/>
    <w:rsid w:val="00DF6042"/>
    <w:rsid w:val="00F450E5"/>
    <w:rsid w:val="00F54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C989"/>
  <w15:chartTrackingRefBased/>
  <w15:docId w15:val="{B1829ACC-0930-4817-BB94-0A49DAF8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B1C46"/>
    <w:pPr>
      <w:keepNext/>
      <w:keepLines/>
      <w:spacing w:before="120" w:after="120"/>
      <w:ind w:left="340" w:hanging="170"/>
      <w:outlineLvl w:val="1"/>
    </w:pPr>
    <w:rPr>
      <w:rFonts w:ascii="Arial" w:eastAsia="Arial" w:hAnsi="Arial" w:cs="Arial"/>
      <w:b/>
      <w:color w:val="0D1C2F"/>
      <w:sz w:val="28"/>
      <w:szCs w:val="28"/>
      <w:lang w:eastAsia="en-GB"/>
    </w:rPr>
  </w:style>
  <w:style w:type="paragraph" w:styleId="Heading3">
    <w:name w:val="heading 3"/>
    <w:basedOn w:val="Normal"/>
    <w:next w:val="Normal"/>
    <w:link w:val="Heading3Char"/>
    <w:uiPriority w:val="9"/>
    <w:unhideWhenUsed/>
    <w:qFormat/>
    <w:rsid w:val="00BB1C46"/>
    <w:pPr>
      <w:keepNext/>
      <w:keepLines/>
      <w:spacing w:before="120" w:after="120" w:line="240" w:lineRule="auto"/>
      <w:ind w:left="340" w:hanging="170"/>
      <w:outlineLvl w:val="2"/>
    </w:pPr>
    <w:rPr>
      <w:rFonts w:ascii="Arial" w:eastAsia="Arial" w:hAnsi="Arial" w:cs="Arial"/>
      <w:b/>
      <w:color w:val="12263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B9B"/>
  </w:style>
  <w:style w:type="paragraph" w:styleId="Footer">
    <w:name w:val="footer"/>
    <w:basedOn w:val="Normal"/>
    <w:link w:val="FooterChar"/>
    <w:uiPriority w:val="99"/>
    <w:unhideWhenUsed/>
    <w:rsid w:val="004E3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B9B"/>
  </w:style>
  <w:style w:type="character" w:customStyle="1" w:styleId="Heading2Char">
    <w:name w:val="Heading 2 Char"/>
    <w:basedOn w:val="DefaultParagraphFont"/>
    <w:link w:val="Heading2"/>
    <w:uiPriority w:val="9"/>
    <w:rsid w:val="00BB1C46"/>
    <w:rPr>
      <w:rFonts w:ascii="Arial" w:eastAsia="Arial" w:hAnsi="Arial" w:cs="Arial"/>
      <w:b/>
      <w:color w:val="0D1C2F"/>
      <w:sz w:val="28"/>
      <w:szCs w:val="28"/>
      <w:lang w:eastAsia="en-GB"/>
    </w:rPr>
  </w:style>
  <w:style w:type="character" w:customStyle="1" w:styleId="Heading3Char">
    <w:name w:val="Heading 3 Char"/>
    <w:basedOn w:val="DefaultParagraphFont"/>
    <w:link w:val="Heading3"/>
    <w:uiPriority w:val="9"/>
    <w:rsid w:val="00BB1C46"/>
    <w:rPr>
      <w:rFonts w:ascii="Arial" w:eastAsia="Arial" w:hAnsi="Arial" w:cs="Arial"/>
      <w:b/>
      <w:color w:val="12263F"/>
      <w:sz w:val="24"/>
      <w:szCs w:val="24"/>
      <w:lang w:eastAsia="en-GB"/>
    </w:rPr>
  </w:style>
  <w:style w:type="paragraph" w:customStyle="1" w:styleId="NormalWeb30">
    <w:name w:val="Normal (Web)30"/>
    <w:basedOn w:val="Normal"/>
    <w:rsid w:val="00653B60"/>
    <w:pPr>
      <w:spacing w:after="192" w:line="240" w:lineRule="auto"/>
      <w:ind w:left="150"/>
    </w:pPr>
    <w:rPr>
      <w:rFonts w:ascii="Times New Roman" w:eastAsia="Times New Roman" w:hAnsi="Times New Roman" w:cs="Times New Roman"/>
      <w:sz w:val="19"/>
      <w:szCs w:val="19"/>
      <w:lang w:eastAsia="en-GB"/>
    </w:rPr>
  </w:style>
  <w:style w:type="paragraph" w:styleId="BodyText">
    <w:name w:val="Body Text"/>
    <w:basedOn w:val="Normal"/>
    <w:link w:val="BodyTextChar"/>
    <w:rsid w:val="00653B60"/>
    <w:pPr>
      <w:suppressAutoHyphens/>
      <w:spacing w:after="120" w:line="276" w:lineRule="auto"/>
    </w:pPr>
    <w:rPr>
      <w:rFonts w:ascii="Calibri" w:eastAsia="DejaVu Sans" w:hAnsi="Calibri" w:cs="font287"/>
      <w:kern w:val="1"/>
      <w:lang w:eastAsia="zh-CN"/>
    </w:rPr>
  </w:style>
  <w:style w:type="character" w:customStyle="1" w:styleId="BodyTextChar">
    <w:name w:val="Body Text Char"/>
    <w:basedOn w:val="DefaultParagraphFont"/>
    <w:link w:val="BodyText"/>
    <w:rsid w:val="00653B60"/>
    <w:rPr>
      <w:rFonts w:ascii="Calibri" w:eastAsia="DejaVu Sans" w:hAnsi="Calibri" w:cs="font287"/>
      <w:kern w:val="1"/>
      <w:lang w:eastAsia="zh-CN"/>
    </w:rPr>
  </w:style>
  <w:style w:type="paragraph" w:styleId="ListParagraph">
    <w:name w:val="List Paragraph"/>
    <w:basedOn w:val="Normal"/>
    <w:uiPriority w:val="34"/>
    <w:qFormat/>
    <w:rsid w:val="00653B60"/>
    <w:pPr>
      <w:ind w:left="720"/>
      <w:contextualSpacing/>
    </w:pPr>
    <w:rPr>
      <w:rFonts w:ascii="Calibri" w:eastAsia="Calibri" w:hAnsi="Calibri" w:cs="Times New Roman"/>
    </w:rPr>
  </w:style>
  <w:style w:type="paragraph" w:customStyle="1" w:styleId="4Bulletedcopyblue">
    <w:name w:val="4 Bulleted copy blue"/>
    <w:basedOn w:val="Normal"/>
    <w:qFormat/>
    <w:rsid w:val="009615FA"/>
    <w:pPr>
      <w:numPr>
        <w:numId w:val="14"/>
      </w:numPr>
      <w:spacing w:after="60" w:line="240" w:lineRule="auto"/>
    </w:pPr>
    <w:rPr>
      <w:rFonts w:ascii="Arial" w:eastAsia="MS Mincho" w:hAnsi="Arial" w:cs="Arial"/>
      <w:sz w:val="20"/>
      <w:szCs w:val="20"/>
      <w:lang w:val="en-US"/>
    </w:rPr>
  </w:style>
  <w:style w:type="paragraph" w:customStyle="1" w:styleId="Tablecopybulleted">
    <w:name w:val="Table copy bulleted"/>
    <w:basedOn w:val="Normal"/>
    <w:qFormat/>
    <w:rsid w:val="00DF6042"/>
    <w:pPr>
      <w:keepLines/>
      <w:numPr>
        <w:numId w:val="19"/>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Sennett</dc:creator>
  <cp:keywords/>
  <dc:description/>
  <cp:lastModifiedBy>Louise Sennett</cp:lastModifiedBy>
  <cp:revision>9</cp:revision>
  <dcterms:created xsi:type="dcterms:W3CDTF">2025-01-07T20:50:00Z</dcterms:created>
  <dcterms:modified xsi:type="dcterms:W3CDTF">2025-01-07T22:15:00Z</dcterms:modified>
</cp:coreProperties>
</file>