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X="137" w:tblpY="-145"/>
        <w:tblW w:w="10001" w:type="dxa"/>
        <w:tblLook w:val="04A0" w:firstRow="1" w:lastRow="0" w:firstColumn="1" w:lastColumn="0" w:noHBand="0" w:noVBand="1"/>
      </w:tblPr>
      <w:tblGrid>
        <w:gridCol w:w="10001"/>
      </w:tblGrid>
      <w:tr w:rsidR="00585A48" w:rsidRPr="00F26678" w:rsidTr="00D73020">
        <w:trPr>
          <w:trHeight w:val="528"/>
        </w:trPr>
        <w:tc>
          <w:tcPr>
            <w:tcW w:w="10001" w:type="dxa"/>
            <w:shd w:val="clear" w:color="auto" w:fill="75DD75" w:themeFill="accent2"/>
            <w:vAlign w:val="center"/>
          </w:tcPr>
          <w:p w:rsidR="00585A48" w:rsidRPr="00F26678" w:rsidRDefault="00585A48" w:rsidP="00585A48">
            <w:pPr>
              <w:pStyle w:val="Heading3"/>
              <w:tabs>
                <w:tab w:val="center" w:pos="4873"/>
              </w:tabs>
              <w:ind w:left="0" w:firstLine="0"/>
              <w:jc w:val="center"/>
              <w:outlineLvl w:val="2"/>
              <w:rPr>
                <w:rFonts w:cs="Arial"/>
                <w:szCs w:val="22"/>
              </w:rPr>
            </w:pPr>
            <w:r w:rsidRPr="00F26678">
              <w:rPr>
                <w:rFonts w:cs="Arial"/>
                <w:szCs w:val="22"/>
              </w:rPr>
              <w:t>PERSON SPECIFICATION</w:t>
            </w:r>
          </w:p>
        </w:tc>
      </w:tr>
    </w:tbl>
    <w:p w:rsidR="00E90A6D" w:rsidRPr="00F26678" w:rsidRDefault="00E90A6D" w:rsidP="006E67D7">
      <w:pPr>
        <w:tabs>
          <w:tab w:val="right" w:pos="9026"/>
        </w:tabs>
        <w:suppressAutoHyphens/>
        <w:rPr>
          <w:rFonts w:cs="Arial"/>
          <w:spacing w:val="-2"/>
          <w:sz w:val="24"/>
        </w:rPr>
      </w:pPr>
    </w:p>
    <w:p w:rsidR="00E90A6D" w:rsidRPr="00F26678" w:rsidRDefault="00E90A6D" w:rsidP="00E90A6D">
      <w:pPr>
        <w:tabs>
          <w:tab w:val="left" w:pos="-1440"/>
          <w:tab w:val="left" w:pos="-720"/>
        </w:tabs>
        <w:suppressAutoHyphens/>
        <w:rPr>
          <w:rFonts w:cs="Arial"/>
          <w:spacing w:val="-2"/>
          <w:sz w:val="22"/>
          <w:szCs w:val="22"/>
        </w:rPr>
      </w:pPr>
    </w:p>
    <w:tbl>
      <w:tblPr>
        <w:tblStyle w:val="TableGrid"/>
        <w:tblW w:w="10065" w:type="dxa"/>
        <w:tblInd w:w="108" w:type="dxa"/>
        <w:tblLook w:val="04A0" w:firstRow="1" w:lastRow="0" w:firstColumn="1" w:lastColumn="0" w:noHBand="0" w:noVBand="1"/>
      </w:tblPr>
      <w:tblGrid>
        <w:gridCol w:w="1985"/>
        <w:gridCol w:w="8080"/>
      </w:tblGrid>
      <w:tr w:rsidR="00E90A6D" w:rsidRPr="00F26678" w:rsidTr="00D73020">
        <w:trPr>
          <w:trHeight w:val="454"/>
        </w:trPr>
        <w:tc>
          <w:tcPr>
            <w:tcW w:w="1985" w:type="dxa"/>
            <w:shd w:val="clear" w:color="auto" w:fill="75DD75" w:themeFill="accent2"/>
            <w:vAlign w:val="center"/>
          </w:tcPr>
          <w:p w:rsidR="00E90A6D" w:rsidRPr="00F26678" w:rsidRDefault="00E90A6D" w:rsidP="00E90A6D">
            <w:pPr>
              <w:pStyle w:val="BodyText2"/>
              <w:tabs>
                <w:tab w:val="left" w:leader="dot" w:pos="0"/>
                <w:tab w:val="right" w:leader="dot" w:pos="7200"/>
              </w:tabs>
              <w:spacing w:after="120"/>
              <w:ind w:left="0"/>
              <w:rPr>
                <w:sz w:val="22"/>
                <w:szCs w:val="22"/>
              </w:rPr>
            </w:pPr>
            <w:r w:rsidRPr="00F26678">
              <w:rPr>
                <w:sz w:val="22"/>
                <w:szCs w:val="22"/>
              </w:rPr>
              <w:t>Post:</w:t>
            </w:r>
          </w:p>
        </w:tc>
        <w:tc>
          <w:tcPr>
            <w:tcW w:w="8080" w:type="dxa"/>
            <w:vAlign w:val="center"/>
          </w:tcPr>
          <w:p w:rsidR="00E90A6D" w:rsidRPr="00D73020" w:rsidRDefault="00F26678" w:rsidP="00680662">
            <w:pPr>
              <w:pStyle w:val="BodyText2"/>
              <w:tabs>
                <w:tab w:val="left" w:leader="dot" w:pos="0"/>
                <w:tab w:val="right" w:leader="dot" w:pos="7200"/>
              </w:tabs>
              <w:spacing w:after="120"/>
              <w:ind w:left="0"/>
              <w:rPr>
                <w:color w:val="0070C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Upper </w:t>
            </w:r>
            <w:r w:rsidR="006E67D7" w:rsidRPr="00F26678">
              <w:rPr>
                <w:sz w:val="22"/>
                <w:szCs w:val="22"/>
              </w:rPr>
              <w:t>KS2 Teacher</w:t>
            </w:r>
            <w:r w:rsidR="00D73020">
              <w:rPr>
                <w:sz w:val="22"/>
                <w:szCs w:val="22"/>
              </w:rPr>
              <w:t xml:space="preserve"> </w:t>
            </w:r>
          </w:p>
        </w:tc>
      </w:tr>
      <w:tr w:rsidR="00E90A6D" w:rsidRPr="00F26678" w:rsidTr="00D73020">
        <w:trPr>
          <w:trHeight w:val="454"/>
        </w:trPr>
        <w:tc>
          <w:tcPr>
            <w:tcW w:w="1985" w:type="dxa"/>
            <w:shd w:val="clear" w:color="auto" w:fill="75DD75" w:themeFill="accent2"/>
            <w:vAlign w:val="center"/>
          </w:tcPr>
          <w:p w:rsidR="00E90A6D" w:rsidRPr="00F26678" w:rsidRDefault="00E90A6D" w:rsidP="00E90A6D">
            <w:pPr>
              <w:pStyle w:val="BodyText2"/>
              <w:tabs>
                <w:tab w:val="left" w:leader="dot" w:pos="0"/>
                <w:tab w:val="right" w:leader="dot" w:pos="7200"/>
              </w:tabs>
              <w:spacing w:after="120"/>
              <w:ind w:left="0"/>
              <w:rPr>
                <w:sz w:val="22"/>
                <w:szCs w:val="22"/>
              </w:rPr>
            </w:pPr>
            <w:r w:rsidRPr="00F26678">
              <w:rPr>
                <w:sz w:val="22"/>
                <w:szCs w:val="22"/>
              </w:rPr>
              <w:t>School:</w:t>
            </w:r>
          </w:p>
        </w:tc>
        <w:tc>
          <w:tcPr>
            <w:tcW w:w="8080" w:type="dxa"/>
            <w:vAlign w:val="center"/>
          </w:tcPr>
          <w:p w:rsidR="00E90A6D" w:rsidRPr="00F26678" w:rsidRDefault="00D73020" w:rsidP="00680662">
            <w:pPr>
              <w:pStyle w:val="BodyText2"/>
              <w:tabs>
                <w:tab w:val="left" w:leader="dot" w:pos="0"/>
                <w:tab w:val="right" w:leader="dot" w:pos="7200"/>
              </w:tabs>
              <w:spacing w:after="120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Orchard </w:t>
            </w:r>
            <w:r w:rsidR="00680662">
              <w:rPr>
                <w:sz w:val="22"/>
                <w:szCs w:val="22"/>
              </w:rPr>
              <w:t xml:space="preserve">Primary School, Cherry Orchard, </w:t>
            </w:r>
            <w:proofErr w:type="spellStart"/>
            <w:r w:rsidR="00680662">
              <w:rPr>
                <w:sz w:val="22"/>
                <w:szCs w:val="22"/>
              </w:rPr>
              <w:t>Pershore</w:t>
            </w:r>
            <w:proofErr w:type="spellEnd"/>
            <w:r w:rsidR="00680662">
              <w:rPr>
                <w:sz w:val="22"/>
                <w:szCs w:val="22"/>
              </w:rPr>
              <w:t xml:space="preserve">, </w:t>
            </w:r>
            <w:proofErr w:type="spellStart"/>
            <w:r w:rsidR="00680662">
              <w:rPr>
                <w:sz w:val="22"/>
                <w:szCs w:val="22"/>
              </w:rPr>
              <w:t>Worcs</w:t>
            </w:r>
            <w:proofErr w:type="spellEnd"/>
            <w:r w:rsidR="00F2667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WR10 1ET</w:t>
            </w:r>
            <w:r w:rsidR="00F26678">
              <w:rPr>
                <w:sz w:val="22"/>
                <w:szCs w:val="22"/>
              </w:rPr>
              <w:t xml:space="preserve"> </w:t>
            </w:r>
          </w:p>
        </w:tc>
      </w:tr>
    </w:tbl>
    <w:p w:rsidR="00E90A6D" w:rsidRPr="00F26678" w:rsidRDefault="00E90A6D" w:rsidP="00E90A6D">
      <w:pPr>
        <w:pStyle w:val="BodyText2"/>
        <w:tabs>
          <w:tab w:val="left" w:leader="dot" w:pos="0"/>
          <w:tab w:val="right" w:leader="dot" w:pos="7200"/>
        </w:tabs>
        <w:spacing w:after="120"/>
        <w:ind w:left="0"/>
        <w:rPr>
          <w:sz w:val="22"/>
          <w:szCs w:val="22"/>
        </w:rPr>
      </w:pPr>
    </w:p>
    <w:tbl>
      <w:tblPr>
        <w:tblW w:w="10065" w:type="dxa"/>
        <w:tblInd w:w="66" w:type="dxa"/>
        <w:tblLayout w:type="fixed"/>
        <w:tblCellMar>
          <w:left w:w="66" w:type="dxa"/>
          <w:right w:w="66" w:type="dxa"/>
        </w:tblCellMar>
        <w:tblLook w:val="0000" w:firstRow="0" w:lastRow="0" w:firstColumn="0" w:lastColumn="0" w:noHBand="0" w:noVBand="0"/>
      </w:tblPr>
      <w:tblGrid>
        <w:gridCol w:w="1473"/>
        <w:gridCol w:w="3302"/>
        <w:gridCol w:w="3163"/>
        <w:gridCol w:w="2127"/>
      </w:tblGrid>
      <w:tr w:rsidR="00E90A6D" w:rsidRPr="00F26678" w:rsidTr="00D73020">
        <w:tc>
          <w:tcPr>
            <w:tcW w:w="1473" w:type="dxa"/>
            <w:tcBorders>
              <w:top w:val="single" w:sz="7" w:space="0" w:color="auto"/>
              <w:left w:val="single" w:sz="7" w:space="0" w:color="auto"/>
              <w:right w:val="single" w:sz="8" w:space="0" w:color="auto"/>
            </w:tcBorders>
          </w:tcPr>
          <w:p w:rsidR="00E90A6D" w:rsidRPr="00F26678" w:rsidRDefault="00E90A6D" w:rsidP="002910DA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12"/>
              </w:tabs>
              <w:suppressAutoHyphens/>
              <w:spacing w:before="360"/>
              <w:jc w:val="center"/>
              <w:rPr>
                <w:rFonts w:cs="Arial"/>
                <w:spacing w:val="-2"/>
                <w:sz w:val="22"/>
                <w:szCs w:val="22"/>
              </w:rPr>
            </w:pPr>
          </w:p>
        </w:tc>
        <w:tc>
          <w:tcPr>
            <w:tcW w:w="33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75DD75" w:themeFill="accent2"/>
          </w:tcPr>
          <w:p w:rsidR="00E90A6D" w:rsidRPr="00F26678" w:rsidRDefault="00E90A6D" w:rsidP="002910DA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12"/>
              </w:tabs>
              <w:suppressAutoHyphens/>
              <w:spacing w:before="360"/>
              <w:jc w:val="center"/>
              <w:rPr>
                <w:rFonts w:cs="Arial"/>
                <w:b/>
                <w:spacing w:val="-2"/>
                <w:sz w:val="18"/>
                <w:szCs w:val="22"/>
              </w:rPr>
            </w:pPr>
            <w:r w:rsidRPr="00F26678">
              <w:rPr>
                <w:rFonts w:cs="Arial"/>
                <w:b/>
                <w:spacing w:val="-2"/>
                <w:sz w:val="18"/>
                <w:szCs w:val="22"/>
              </w:rPr>
              <w:t>ESSENTIAL</w:t>
            </w:r>
          </w:p>
        </w:tc>
        <w:tc>
          <w:tcPr>
            <w:tcW w:w="31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75DD75" w:themeFill="accent2"/>
          </w:tcPr>
          <w:p w:rsidR="00E90A6D" w:rsidRPr="00F26678" w:rsidRDefault="00E90A6D" w:rsidP="002910DA">
            <w:pPr>
              <w:pStyle w:val="Heading4"/>
              <w:tabs>
                <w:tab w:val="num" w:pos="705"/>
              </w:tabs>
              <w:spacing w:before="360"/>
              <w:jc w:val="center"/>
              <w:rPr>
                <w:sz w:val="18"/>
                <w:szCs w:val="22"/>
              </w:rPr>
            </w:pPr>
            <w:r w:rsidRPr="00F26678">
              <w:rPr>
                <w:sz w:val="18"/>
                <w:szCs w:val="22"/>
              </w:rPr>
              <w:t>DESIRABLE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75DD75" w:themeFill="accent2"/>
          </w:tcPr>
          <w:p w:rsidR="00E90A6D" w:rsidRPr="00F26678" w:rsidRDefault="00E90A6D" w:rsidP="002910DA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12"/>
              </w:tabs>
              <w:suppressAutoHyphens/>
              <w:spacing w:before="240" w:after="120"/>
              <w:jc w:val="center"/>
              <w:rPr>
                <w:rFonts w:cs="Arial"/>
                <w:b/>
                <w:spacing w:val="-2"/>
                <w:sz w:val="18"/>
                <w:szCs w:val="22"/>
              </w:rPr>
            </w:pPr>
            <w:r w:rsidRPr="00F26678">
              <w:rPr>
                <w:rFonts w:cs="Arial"/>
                <w:b/>
                <w:spacing w:val="-2"/>
                <w:sz w:val="18"/>
                <w:szCs w:val="22"/>
              </w:rPr>
              <w:t>METHOD OF ASSESSMENT</w:t>
            </w:r>
          </w:p>
        </w:tc>
      </w:tr>
      <w:tr w:rsidR="00E90A6D" w:rsidRPr="00F26678" w:rsidTr="00603D20">
        <w:trPr>
          <w:trHeight w:val="1587"/>
        </w:trPr>
        <w:tc>
          <w:tcPr>
            <w:tcW w:w="1473" w:type="dxa"/>
            <w:tcBorders>
              <w:top w:val="single" w:sz="7" w:space="0" w:color="auto"/>
              <w:left w:val="single" w:sz="7" w:space="0" w:color="auto"/>
            </w:tcBorders>
          </w:tcPr>
          <w:p w:rsidR="00E90A6D" w:rsidRPr="00F26678" w:rsidRDefault="00E90A6D" w:rsidP="002910DA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12"/>
              </w:tabs>
              <w:suppressAutoHyphens/>
              <w:spacing w:before="240" w:after="240"/>
              <w:rPr>
                <w:rFonts w:cs="Arial"/>
                <w:b/>
                <w:spacing w:val="-2"/>
                <w:sz w:val="22"/>
                <w:szCs w:val="22"/>
              </w:rPr>
            </w:pPr>
            <w:r w:rsidRPr="00F26678">
              <w:rPr>
                <w:rFonts w:cs="Arial"/>
                <w:b/>
                <w:spacing w:val="-2"/>
                <w:sz w:val="20"/>
                <w:szCs w:val="22"/>
              </w:rPr>
              <w:t>Experience</w:t>
            </w:r>
          </w:p>
        </w:tc>
        <w:tc>
          <w:tcPr>
            <w:tcW w:w="3302" w:type="dxa"/>
            <w:tcBorders>
              <w:top w:val="single" w:sz="8" w:space="0" w:color="auto"/>
              <w:left w:val="single" w:sz="7" w:space="0" w:color="auto"/>
            </w:tcBorders>
          </w:tcPr>
          <w:p w:rsidR="00E90A6D" w:rsidRDefault="000D1E89" w:rsidP="002910DA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12"/>
              </w:tabs>
              <w:suppressAutoHyphens/>
              <w:spacing w:before="240" w:after="240"/>
              <w:rPr>
                <w:rFonts w:cs="Arial"/>
                <w:spacing w:val="-2"/>
                <w:sz w:val="20"/>
                <w:szCs w:val="22"/>
              </w:rPr>
            </w:pPr>
            <w:r w:rsidRPr="00F26678">
              <w:rPr>
                <w:rFonts w:cs="Arial"/>
                <w:spacing w:val="-2"/>
                <w:sz w:val="20"/>
                <w:szCs w:val="22"/>
              </w:rPr>
              <w:t>Experience</w:t>
            </w:r>
            <w:r w:rsidR="00555735" w:rsidRPr="00F26678">
              <w:rPr>
                <w:rFonts w:cs="Arial"/>
                <w:spacing w:val="-2"/>
                <w:sz w:val="20"/>
                <w:szCs w:val="22"/>
              </w:rPr>
              <w:t xml:space="preserve"> of teaching </w:t>
            </w:r>
            <w:r w:rsidR="00F26678">
              <w:rPr>
                <w:rFonts w:cs="Arial"/>
                <w:spacing w:val="-2"/>
                <w:sz w:val="20"/>
                <w:szCs w:val="22"/>
              </w:rPr>
              <w:t xml:space="preserve">Upper Key Stage 2 </w:t>
            </w:r>
          </w:p>
          <w:p w:rsidR="002910DA" w:rsidRPr="00F26678" w:rsidRDefault="002910DA" w:rsidP="0068066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12"/>
              </w:tabs>
              <w:suppressAutoHyphens/>
              <w:spacing w:before="240" w:after="240"/>
              <w:rPr>
                <w:rFonts w:cs="Arial"/>
                <w:spacing w:val="-2"/>
                <w:sz w:val="20"/>
                <w:szCs w:val="22"/>
              </w:rPr>
            </w:pPr>
          </w:p>
        </w:tc>
        <w:tc>
          <w:tcPr>
            <w:tcW w:w="3163" w:type="dxa"/>
            <w:tcBorders>
              <w:top w:val="single" w:sz="8" w:space="0" w:color="auto"/>
              <w:left w:val="single" w:sz="7" w:space="0" w:color="auto"/>
            </w:tcBorders>
          </w:tcPr>
          <w:p w:rsidR="00E90A6D" w:rsidRDefault="006E67D7" w:rsidP="002910DA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12"/>
              </w:tabs>
              <w:suppressAutoHyphens/>
              <w:spacing w:before="240" w:after="240"/>
              <w:rPr>
                <w:rFonts w:cs="Arial"/>
                <w:spacing w:val="-2"/>
                <w:sz w:val="20"/>
                <w:szCs w:val="22"/>
              </w:rPr>
            </w:pPr>
            <w:r w:rsidRPr="00F26678">
              <w:rPr>
                <w:rFonts w:cs="Arial"/>
                <w:spacing w:val="-2"/>
                <w:sz w:val="20"/>
                <w:szCs w:val="22"/>
              </w:rPr>
              <w:t>Experience of teaching Year 6</w:t>
            </w:r>
            <w:r w:rsidR="00D73020" w:rsidRPr="00D73020">
              <w:rPr>
                <w:rFonts w:cs="Arial"/>
                <w:color w:val="0070C0"/>
                <w:spacing w:val="-2"/>
                <w:sz w:val="20"/>
                <w:szCs w:val="22"/>
              </w:rPr>
              <w:t xml:space="preserve"> </w:t>
            </w:r>
          </w:p>
          <w:p w:rsidR="00D73020" w:rsidRPr="00F26678" w:rsidRDefault="00F26678" w:rsidP="0068066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12"/>
              </w:tabs>
              <w:suppressAutoHyphens/>
              <w:spacing w:before="240" w:after="240"/>
              <w:rPr>
                <w:rFonts w:cs="Arial"/>
                <w:spacing w:val="-2"/>
                <w:sz w:val="20"/>
                <w:szCs w:val="22"/>
              </w:rPr>
            </w:pPr>
            <w:r>
              <w:rPr>
                <w:rFonts w:cs="Arial"/>
                <w:spacing w:val="-2"/>
                <w:sz w:val="20"/>
                <w:szCs w:val="22"/>
              </w:rPr>
              <w:t xml:space="preserve">Delivery of End of Key Stage 2 assessments 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7" w:space="0" w:color="auto"/>
              <w:right w:val="single" w:sz="7" w:space="0" w:color="auto"/>
            </w:tcBorders>
          </w:tcPr>
          <w:p w:rsidR="00555735" w:rsidRPr="00F26678" w:rsidRDefault="00E90A6D" w:rsidP="0055573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12"/>
              </w:tabs>
              <w:suppressAutoHyphens/>
              <w:spacing w:before="240"/>
              <w:ind w:left="720" w:hanging="720"/>
              <w:rPr>
                <w:rFonts w:cs="Arial"/>
                <w:spacing w:val="-2"/>
                <w:sz w:val="20"/>
                <w:szCs w:val="22"/>
              </w:rPr>
            </w:pPr>
            <w:r w:rsidRPr="00F26678">
              <w:rPr>
                <w:rFonts w:cs="Arial"/>
                <w:spacing w:val="-2"/>
                <w:sz w:val="20"/>
                <w:szCs w:val="22"/>
              </w:rPr>
              <w:t>Application Form</w:t>
            </w:r>
          </w:p>
          <w:p w:rsidR="00555735" w:rsidRPr="00F26678" w:rsidRDefault="00E90A6D" w:rsidP="0055573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12"/>
              </w:tabs>
              <w:suppressAutoHyphens/>
              <w:spacing w:before="240"/>
              <w:ind w:left="720" w:hanging="720"/>
              <w:rPr>
                <w:rFonts w:cs="Arial"/>
                <w:spacing w:val="-2"/>
                <w:sz w:val="20"/>
                <w:szCs w:val="22"/>
              </w:rPr>
            </w:pPr>
            <w:r w:rsidRPr="00F26678">
              <w:rPr>
                <w:rFonts w:cs="Arial"/>
                <w:spacing w:val="-2"/>
                <w:sz w:val="20"/>
                <w:szCs w:val="22"/>
              </w:rPr>
              <w:t xml:space="preserve">Interview  </w:t>
            </w:r>
          </w:p>
          <w:p w:rsidR="00E90A6D" w:rsidRPr="00F26678" w:rsidRDefault="00E90A6D" w:rsidP="0055573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12"/>
              </w:tabs>
              <w:suppressAutoHyphens/>
              <w:spacing w:before="240"/>
              <w:ind w:left="720" w:hanging="720"/>
              <w:rPr>
                <w:rFonts w:cs="Arial"/>
                <w:spacing w:val="-2"/>
                <w:sz w:val="20"/>
                <w:szCs w:val="22"/>
              </w:rPr>
            </w:pPr>
            <w:r w:rsidRPr="00F26678">
              <w:rPr>
                <w:rFonts w:cs="Arial"/>
                <w:spacing w:val="-2"/>
                <w:sz w:val="20"/>
                <w:szCs w:val="22"/>
              </w:rPr>
              <w:t>References</w:t>
            </w:r>
          </w:p>
        </w:tc>
      </w:tr>
      <w:tr w:rsidR="00E90A6D" w:rsidRPr="00F26678" w:rsidTr="00603D20">
        <w:tc>
          <w:tcPr>
            <w:tcW w:w="1473" w:type="dxa"/>
            <w:tcBorders>
              <w:top w:val="single" w:sz="7" w:space="0" w:color="auto"/>
              <w:left w:val="single" w:sz="7" w:space="0" w:color="auto"/>
            </w:tcBorders>
          </w:tcPr>
          <w:p w:rsidR="00E90A6D" w:rsidRPr="00F26678" w:rsidRDefault="00E90A6D" w:rsidP="002910DA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12"/>
              </w:tabs>
              <w:suppressAutoHyphens/>
              <w:spacing w:before="240" w:after="240"/>
              <w:rPr>
                <w:rFonts w:cs="Arial"/>
                <w:b/>
                <w:spacing w:val="-2"/>
                <w:sz w:val="20"/>
                <w:szCs w:val="22"/>
              </w:rPr>
            </w:pPr>
            <w:r w:rsidRPr="00F26678">
              <w:rPr>
                <w:rFonts w:cs="Arial"/>
                <w:b/>
                <w:spacing w:val="-2"/>
                <w:sz w:val="20"/>
                <w:szCs w:val="22"/>
              </w:rPr>
              <w:t>Education and Qualifications</w:t>
            </w:r>
          </w:p>
        </w:tc>
        <w:tc>
          <w:tcPr>
            <w:tcW w:w="3302" w:type="dxa"/>
            <w:tcBorders>
              <w:top w:val="single" w:sz="7" w:space="0" w:color="auto"/>
              <w:left w:val="single" w:sz="7" w:space="0" w:color="auto"/>
            </w:tcBorders>
          </w:tcPr>
          <w:p w:rsidR="00E90A6D" w:rsidRPr="00F26678" w:rsidRDefault="00555735" w:rsidP="002910DA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12"/>
              </w:tabs>
              <w:suppressAutoHyphens/>
              <w:spacing w:before="240" w:after="240"/>
              <w:rPr>
                <w:rFonts w:cs="Arial"/>
                <w:spacing w:val="-2"/>
                <w:sz w:val="20"/>
                <w:szCs w:val="22"/>
              </w:rPr>
            </w:pPr>
            <w:r w:rsidRPr="00F26678">
              <w:rPr>
                <w:rFonts w:cs="Arial"/>
                <w:spacing w:val="-2"/>
                <w:sz w:val="20"/>
                <w:szCs w:val="22"/>
              </w:rPr>
              <w:t>Qualified Teacher Status</w:t>
            </w:r>
          </w:p>
          <w:p w:rsidR="002910DA" w:rsidRPr="00F26678" w:rsidRDefault="00555735" w:rsidP="002910DA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12"/>
              </w:tabs>
              <w:suppressAutoHyphens/>
              <w:spacing w:before="240" w:after="240"/>
              <w:rPr>
                <w:rFonts w:cs="Arial"/>
                <w:spacing w:val="-2"/>
                <w:sz w:val="20"/>
                <w:szCs w:val="22"/>
              </w:rPr>
            </w:pPr>
            <w:r w:rsidRPr="00F26678">
              <w:rPr>
                <w:rFonts w:cs="Arial"/>
                <w:spacing w:val="-2"/>
                <w:sz w:val="20"/>
                <w:szCs w:val="22"/>
              </w:rPr>
              <w:t>Grade B or higher in both English and Maths GCSE</w:t>
            </w:r>
          </w:p>
        </w:tc>
        <w:tc>
          <w:tcPr>
            <w:tcW w:w="3163" w:type="dxa"/>
            <w:tcBorders>
              <w:top w:val="single" w:sz="7" w:space="0" w:color="auto"/>
              <w:left w:val="single" w:sz="7" w:space="0" w:color="auto"/>
            </w:tcBorders>
          </w:tcPr>
          <w:p w:rsidR="000D1E89" w:rsidRPr="00F26678" w:rsidRDefault="00555735" w:rsidP="0068066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12"/>
              </w:tabs>
              <w:suppressAutoHyphens/>
              <w:spacing w:before="240" w:after="240"/>
              <w:rPr>
                <w:rFonts w:cs="Arial"/>
                <w:spacing w:val="-2"/>
                <w:sz w:val="20"/>
                <w:szCs w:val="22"/>
              </w:rPr>
            </w:pPr>
            <w:r w:rsidRPr="00F26678">
              <w:rPr>
                <w:rFonts w:cs="Arial"/>
                <w:spacing w:val="-2"/>
                <w:sz w:val="20"/>
                <w:szCs w:val="22"/>
              </w:rPr>
              <w:t xml:space="preserve">Specialism in </w:t>
            </w:r>
            <w:r w:rsidR="00F26678">
              <w:rPr>
                <w:rFonts w:cs="Arial"/>
                <w:spacing w:val="-2"/>
                <w:sz w:val="20"/>
                <w:szCs w:val="22"/>
              </w:rPr>
              <w:t>Mathematics</w:t>
            </w:r>
            <w:r w:rsidR="00680662">
              <w:rPr>
                <w:rFonts w:cs="Arial"/>
                <w:spacing w:val="-2"/>
                <w:sz w:val="20"/>
                <w:szCs w:val="22"/>
              </w:rPr>
              <w:t xml:space="preserve"> / </w:t>
            </w:r>
            <w:r w:rsidR="00D73020">
              <w:rPr>
                <w:rFonts w:cs="Arial"/>
                <w:spacing w:val="-2"/>
                <w:sz w:val="20"/>
                <w:szCs w:val="22"/>
              </w:rPr>
              <w:t>MFL</w:t>
            </w:r>
            <w:r w:rsidR="00680662">
              <w:rPr>
                <w:rFonts w:cs="Arial"/>
                <w:spacing w:val="-2"/>
                <w:sz w:val="20"/>
                <w:szCs w:val="22"/>
              </w:rPr>
              <w:t xml:space="preserve"> or M</w:t>
            </w:r>
            <w:r w:rsidR="00D73020">
              <w:rPr>
                <w:rFonts w:cs="Arial"/>
                <w:spacing w:val="-2"/>
                <w:sz w:val="20"/>
                <w:szCs w:val="22"/>
              </w:rPr>
              <w:t>usic</w:t>
            </w:r>
            <w:r w:rsidR="00F26678">
              <w:rPr>
                <w:rFonts w:cs="Arial"/>
                <w:spacing w:val="-2"/>
                <w:sz w:val="20"/>
                <w:szCs w:val="22"/>
              </w:rPr>
              <w:t xml:space="preserve"> </w:t>
            </w:r>
          </w:p>
        </w:tc>
        <w:tc>
          <w:tcPr>
            <w:tcW w:w="2127" w:type="dxa"/>
            <w:tcBorders>
              <w:top w:val="single" w:sz="7" w:space="0" w:color="auto"/>
              <w:left w:val="single" w:sz="7" w:space="0" w:color="auto"/>
              <w:right w:val="single" w:sz="7" w:space="0" w:color="auto"/>
            </w:tcBorders>
          </w:tcPr>
          <w:p w:rsidR="00555735" w:rsidRPr="00F26678" w:rsidRDefault="00E90A6D" w:rsidP="00555735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12"/>
              </w:tabs>
              <w:suppressAutoHyphens/>
              <w:spacing w:before="240" w:after="240"/>
              <w:rPr>
                <w:rFonts w:cs="Arial"/>
                <w:spacing w:val="-2"/>
                <w:sz w:val="20"/>
                <w:szCs w:val="22"/>
              </w:rPr>
            </w:pPr>
            <w:r w:rsidRPr="00F26678">
              <w:rPr>
                <w:rFonts w:cs="Arial"/>
                <w:spacing w:val="-2"/>
                <w:sz w:val="20"/>
                <w:szCs w:val="22"/>
              </w:rPr>
              <w:t xml:space="preserve">Certificates      </w:t>
            </w:r>
          </w:p>
          <w:p w:rsidR="00E90A6D" w:rsidRPr="00F26678" w:rsidRDefault="00E90A6D" w:rsidP="00555735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12"/>
              </w:tabs>
              <w:suppressAutoHyphens/>
              <w:spacing w:before="240" w:after="240"/>
              <w:rPr>
                <w:rFonts w:cs="Arial"/>
                <w:spacing w:val="-2"/>
                <w:sz w:val="20"/>
                <w:szCs w:val="22"/>
              </w:rPr>
            </w:pPr>
            <w:r w:rsidRPr="00F26678">
              <w:rPr>
                <w:rFonts w:cs="Arial"/>
                <w:spacing w:val="-2"/>
                <w:sz w:val="20"/>
                <w:szCs w:val="22"/>
              </w:rPr>
              <w:t>DfES Number</w:t>
            </w:r>
          </w:p>
        </w:tc>
      </w:tr>
      <w:tr w:rsidR="00E90A6D" w:rsidRPr="00F26678" w:rsidTr="00603D20">
        <w:tc>
          <w:tcPr>
            <w:tcW w:w="1473" w:type="dxa"/>
            <w:tcBorders>
              <w:top w:val="single" w:sz="7" w:space="0" w:color="auto"/>
              <w:left w:val="single" w:sz="7" w:space="0" w:color="auto"/>
            </w:tcBorders>
          </w:tcPr>
          <w:p w:rsidR="00E90A6D" w:rsidRPr="00F26678" w:rsidRDefault="00E90A6D" w:rsidP="002910DA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12"/>
              </w:tabs>
              <w:suppressAutoHyphens/>
              <w:spacing w:before="240" w:after="240"/>
              <w:rPr>
                <w:rFonts w:cs="Arial"/>
                <w:b/>
                <w:spacing w:val="-2"/>
                <w:sz w:val="20"/>
                <w:szCs w:val="22"/>
              </w:rPr>
            </w:pPr>
            <w:r w:rsidRPr="00F26678">
              <w:rPr>
                <w:rFonts w:cs="Arial"/>
                <w:b/>
                <w:spacing w:val="-2"/>
                <w:sz w:val="20"/>
                <w:szCs w:val="22"/>
              </w:rPr>
              <w:t>Training/ Development</w:t>
            </w:r>
          </w:p>
        </w:tc>
        <w:tc>
          <w:tcPr>
            <w:tcW w:w="3302" w:type="dxa"/>
            <w:tcBorders>
              <w:top w:val="single" w:sz="7" w:space="0" w:color="auto"/>
              <w:left w:val="single" w:sz="7" w:space="0" w:color="auto"/>
            </w:tcBorders>
          </w:tcPr>
          <w:p w:rsidR="00E90A6D" w:rsidRPr="00F26678" w:rsidRDefault="00555735" w:rsidP="002910DA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12"/>
              </w:tabs>
              <w:suppressAutoHyphens/>
              <w:spacing w:before="240" w:after="240"/>
              <w:rPr>
                <w:rFonts w:cs="Arial"/>
                <w:spacing w:val="-2"/>
                <w:sz w:val="20"/>
                <w:szCs w:val="22"/>
              </w:rPr>
            </w:pPr>
            <w:r w:rsidRPr="00F26678">
              <w:rPr>
                <w:rFonts w:cs="Arial"/>
                <w:spacing w:val="-2"/>
                <w:sz w:val="20"/>
                <w:szCs w:val="22"/>
              </w:rPr>
              <w:t>Experience of working with children with SEN</w:t>
            </w:r>
          </w:p>
          <w:p w:rsidR="00555735" w:rsidRPr="00F26678" w:rsidRDefault="00555735" w:rsidP="002910DA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12"/>
              </w:tabs>
              <w:suppressAutoHyphens/>
              <w:spacing w:before="240" w:after="240"/>
              <w:rPr>
                <w:rFonts w:cs="Arial"/>
                <w:spacing w:val="-2"/>
                <w:sz w:val="20"/>
                <w:szCs w:val="22"/>
              </w:rPr>
            </w:pPr>
            <w:r w:rsidRPr="00F26678">
              <w:rPr>
                <w:rFonts w:cs="Arial"/>
                <w:spacing w:val="-2"/>
                <w:sz w:val="20"/>
                <w:szCs w:val="22"/>
              </w:rPr>
              <w:t>An understanding of data analysis at local and national level</w:t>
            </w:r>
          </w:p>
          <w:p w:rsidR="00D73020" w:rsidRPr="00680662" w:rsidRDefault="00555735" w:rsidP="002910DA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12"/>
              </w:tabs>
              <w:suppressAutoHyphens/>
              <w:spacing w:before="240" w:after="240"/>
              <w:rPr>
                <w:rFonts w:cs="Arial"/>
                <w:spacing w:val="-2"/>
                <w:sz w:val="20"/>
                <w:szCs w:val="22"/>
              </w:rPr>
            </w:pPr>
            <w:r w:rsidRPr="00F26678">
              <w:rPr>
                <w:rFonts w:cs="Arial"/>
                <w:spacing w:val="-2"/>
                <w:sz w:val="20"/>
                <w:szCs w:val="22"/>
              </w:rPr>
              <w:t>Commitment to CPD – show an ability to question and request the right training and development that links to the post; seek opportunities that add to skills and knowledge; respond positively to opportunities that arise and support others’ learning and share learning with others</w:t>
            </w:r>
          </w:p>
        </w:tc>
        <w:tc>
          <w:tcPr>
            <w:tcW w:w="3163" w:type="dxa"/>
            <w:tcBorders>
              <w:top w:val="single" w:sz="7" w:space="0" w:color="auto"/>
              <w:left w:val="single" w:sz="7" w:space="0" w:color="auto"/>
            </w:tcBorders>
          </w:tcPr>
          <w:p w:rsidR="00E90A6D" w:rsidRPr="00F26678" w:rsidRDefault="00555735" w:rsidP="002910DA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12"/>
              </w:tabs>
              <w:suppressAutoHyphens/>
              <w:spacing w:before="240" w:after="240"/>
              <w:rPr>
                <w:rFonts w:cs="Arial"/>
                <w:spacing w:val="-2"/>
                <w:sz w:val="20"/>
                <w:szCs w:val="22"/>
              </w:rPr>
            </w:pPr>
            <w:r w:rsidRPr="00F26678">
              <w:rPr>
                <w:rFonts w:cs="Arial"/>
                <w:spacing w:val="-2"/>
                <w:sz w:val="20"/>
                <w:szCs w:val="22"/>
              </w:rPr>
              <w:t>Completed additional training/ experience in autism and/or dyslexia</w:t>
            </w:r>
          </w:p>
          <w:p w:rsidR="00555735" w:rsidRPr="00F26678" w:rsidRDefault="00555735" w:rsidP="002910DA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12"/>
              </w:tabs>
              <w:suppressAutoHyphens/>
              <w:spacing w:before="240" w:after="240"/>
              <w:rPr>
                <w:rFonts w:cs="Arial"/>
                <w:spacing w:val="-2"/>
                <w:sz w:val="20"/>
                <w:szCs w:val="22"/>
              </w:rPr>
            </w:pPr>
            <w:r w:rsidRPr="00F26678">
              <w:rPr>
                <w:rFonts w:cs="Arial"/>
                <w:spacing w:val="-2"/>
                <w:sz w:val="20"/>
                <w:szCs w:val="22"/>
              </w:rPr>
              <w:t>First Aid trained</w:t>
            </w:r>
          </w:p>
          <w:p w:rsidR="00555735" w:rsidRDefault="00F26678" w:rsidP="00F26678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12"/>
              </w:tabs>
              <w:suppressAutoHyphens/>
              <w:spacing w:before="240" w:after="240"/>
              <w:rPr>
                <w:rFonts w:cs="Arial"/>
                <w:spacing w:val="-2"/>
                <w:sz w:val="20"/>
                <w:szCs w:val="22"/>
              </w:rPr>
            </w:pPr>
            <w:r>
              <w:rPr>
                <w:rFonts w:cs="Arial"/>
                <w:spacing w:val="-2"/>
                <w:sz w:val="20"/>
                <w:szCs w:val="22"/>
              </w:rPr>
              <w:t xml:space="preserve">Additional training in Mathematics </w:t>
            </w:r>
          </w:p>
          <w:p w:rsidR="00F26678" w:rsidRPr="00F26678" w:rsidRDefault="00F26678" w:rsidP="00F26678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12"/>
              </w:tabs>
              <w:suppressAutoHyphens/>
              <w:spacing w:before="240" w:after="240"/>
              <w:rPr>
                <w:rFonts w:cs="Arial"/>
              </w:rPr>
            </w:pPr>
            <w:r>
              <w:rPr>
                <w:rFonts w:cs="Arial"/>
                <w:spacing w:val="-2"/>
                <w:sz w:val="20"/>
                <w:szCs w:val="22"/>
              </w:rPr>
              <w:t xml:space="preserve">Leadership and Management in a Core Subject </w:t>
            </w:r>
          </w:p>
        </w:tc>
        <w:tc>
          <w:tcPr>
            <w:tcW w:w="2127" w:type="dxa"/>
            <w:tcBorders>
              <w:top w:val="single" w:sz="7" w:space="0" w:color="auto"/>
              <w:left w:val="single" w:sz="7" w:space="0" w:color="auto"/>
              <w:right w:val="single" w:sz="7" w:space="0" w:color="auto"/>
            </w:tcBorders>
          </w:tcPr>
          <w:p w:rsidR="00680662" w:rsidRDefault="00E90A6D" w:rsidP="0055573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12"/>
              </w:tabs>
              <w:suppressAutoHyphens/>
              <w:spacing w:before="240" w:after="240"/>
              <w:rPr>
                <w:rFonts w:cs="Arial"/>
                <w:spacing w:val="-2"/>
                <w:sz w:val="20"/>
                <w:szCs w:val="22"/>
              </w:rPr>
            </w:pPr>
            <w:r w:rsidRPr="00F26678">
              <w:rPr>
                <w:rFonts w:cs="Arial"/>
                <w:spacing w:val="-2"/>
                <w:sz w:val="20"/>
                <w:szCs w:val="22"/>
              </w:rPr>
              <w:t xml:space="preserve">Application Form </w:t>
            </w:r>
          </w:p>
          <w:p w:rsidR="00680662" w:rsidRDefault="00E90A6D" w:rsidP="0055573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12"/>
              </w:tabs>
              <w:suppressAutoHyphens/>
              <w:spacing w:before="240" w:after="240"/>
              <w:rPr>
                <w:rFonts w:cs="Arial"/>
                <w:spacing w:val="-2"/>
                <w:sz w:val="20"/>
                <w:szCs w:val="22"/>
              </w:rPr>
            </w:pPr>
            <w:r w:rsidRPr="00F26678">
              <w:rPr>
                <w:rFonts w:cs="Arial"/>
                <w:spacing w:val="-2"/>
                <w:sz w:val="20"/>
                <w:szCs w:val="22"/>
              </w:rPr>
              <w:t xml:space="preserve">Interview  </w:t>
            </w:r>
          </w:p>
          <w:p w:rsidR="00E90A6D" w:rsidRPr="00F26678" w:rsidRDefault="00E90A6D" w:rsidP="0055573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12"/>
              </w:tabs>
              <w:suppressAutoHyphens/>
              <w:spacing w:before="240" w:after="240"/>
              <w:rPr>
                <w:rFonts w:cs="Arial"/>
                <w:spacing w:val="-2"/>
                <w:sz w:val="20"/>
                <w:szCs w:val="22"/>
              </w:rPr>
            </w:pPr>
            <w:r w:rsidRPr="00F26678">
              <w:rPr>
                <w:rFonts w:cs="Arial"/>
                <w:spacing w:val="-2"/>
                <w:sz w:val="20"/>
                <w:szCs w:val="22"/>
              </w:rPr>
              <w:t>Certificates</w:t>
            </w:r>
          </w:p>
        </w:tc>
      </w:tr>
      <w:tr w:rsidR="00E90A6D" w:rsidRPr="00F26678" w:rsidTr="00603D20">
        <w:tc>
          <w:tcPr>
            <w:tcW w:w="1473" w:type="dxa"/>
            <w:tcBorders>
              <w:top w:val="single" w:sz="7" w:space="0" w:color="auto"/>
              <w:left w:val="single" w:sz="7" w:space="0" w:color="auto"/>
            </w:tcBorders>
          </w:tcPr>
          <w:p w:rsidR="00E90A6D" w:rsidRPr="00F26678" w:rsidRDefault="00E90A6D" w:rsidP="002910DA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12"/>
              </w:tabs>
              <w:suppressAutoHyphens/>
              <w:spacing w:before="240" w:after="240"/>
              <w:rPr>
                <w:rFonts w:cs="Arial"/>
                <w:b/>
                <w:spacing w:val="-2"/>
                <w:sz w:val="20"/>
                <w:szCs w:val="22"/>
              </w:rPr>
            </w:pPr>
            <w:r w:rsidRPr="00F26678">
              <w:rPr>
                <w:rFonts w:cs="Arial"/>
                <w:b/>
                <w:spacing w:val="-2"/>
                <w:sz w:val="20"/>
                <w:szCs w:val="22"/>
              </w:rPr>
              <w:t>Skills and Abilities</w:t>
            </w:r>
          </w:p>
        </w:tc>
        <w:tc>
          <w:tcPr>
            <w:tcW w:w="3302" w:type="dxa"/>
            <w:tcBorders>
              <w:top w:val="single" w:sz="7" w:space="0" w:color="auto"/>
              <w:left w:val="single" w:sz="7" w:space="0" w:color="auto"/>
            </w:tcBorders>
          </w:tcPr>
          <w:p w:rsidR="000D1E89" w:rsidRPr="00F26678" w:rsidRDefault="00555735" w:rsidP="0055573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12"/>
              </w:tabs>
              <w:suppressAutoHyphens/>
              <w:spacing w:before="240" w:after="240"/>
              <w:rPr>
                <w:rFonts w:cs="Arial"/>
                <w:spacing w:val="-2"/>
                <w:sz w:val="20"/>
                <w:szCs w:val="22"/>
              </w:rPr>
            </w:pPr>
            <w:r w:rsidRPr="00F26678">
              <w:rPr>
                <w:rFonts w:cs="Arial"/>
                <w:spacing w:val="-2"/>
                <w:sz w:val="20"/>
                <w:szCs w:val="22"/>
              </w:rPr>
              <w:t>An ethos for success.</w:t>
            </w:r>
          </w:p>
          <w:p w:rsidR="00555735" w:rsidRPr="00F26678" w:rsidRDefault="00555735" w:rsidP="0055573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12"/>
              </w:tabs>
              <w:suppressAutoHyphens/>
              <w:spacing w:before="240" w:after="240"/>
              <w:rPr>
                <w:rFonts w:cs="Arial"/>
                <w:spacing w:val="-2"/>
                <w:sz w:val="20"/>
                <w:szCs w:val="22"/>
              </w:rPr>
            </w:pPr>
            <w:r w:rsidRPr="00F26678">
              <w:rPr>
                <w:rFonts w:cs="Arial"/>
                <w:spacing w:val="-2"/>
                <w:sz w:val="20"/>
                <w:szCs w:val="22"/>
              </w:rPr>
              <w:t xml:space="preserve">An </w:t>
            </w:r>
            <w:r w:rsidR="00F26678">
              <w:rPr>
                <w:rFonts w:cs="Arial"/>
                <w:spacing w:val="-2"/>
                <w:sz w:val="20"/>
                <w:szCs w:val="22"/>
              </w:rPr>
              <w:t>outstanding</w:t>
            </w:r>
            <w:r w:rsidRPr="00F26678">
              <w:rPr>
                <w:rFonts w:cs="Arial"/>
                <w:spacing w:val="-2"/>
                <w:sz w:val="20"/>
                <w:szCs w:val="22"/>
              </w:rPr>
              <w:t>, innovative practitioner committed to raising academic achievement.</w:t>
            </w:r>
          </w:p>
          <w:p w:rsidR="00555735" w:rsidRPr="00F26678" w:rsidRDefault="00555735" w:rsidP="0055573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12"/>
              </w:tabs>
              <w:suppressAutoHyphens/>
              <w:spacing w:before="240" w:after="240"/>
              <w:rPr>
                <w:rFonts w:cs="Arial"/>
                <w:spacing w:val="-2"/>
                <w:sz w:val="20"/>
                <w:szCs w:val="22"/>
              </w:rPr>
            </w:pPr>
            <w:r w:rsidRPr="00F26678">
              <w:rPr>
                <w:rFonts w:cs="Arial"/>
                <w:spacing w:val="-2"/>
                <w:sz w:val="20"/>
                <w:szCs w:val="22"/>
              </w:rPr>
              <w:t>An enthusiasm for the development of the new curriculum.</w:t>
            </w:r>
          </w:p>
          <w:p w:rsidR="00555735" w:rsidRPr="00F26678" w:rsidRDefault="00555735" w:rsidP="0055573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12"/>
              </w:tabs>
              <w:suppressAutoHyphens/>
              <w:spacing w:before="240" w:after="240"/>
              <w:rPr>
                <w:rFonts w:cs="Arial"/>
                <w:spacing w:val="-2"/>
                <w:sz w:val="20"/>
                <w:szCs w:val="22"/>
              </w:rPr>
            </w:pPr>
            <w:r w:rsidRPr="00F26678">
              <w:rPr>
                <w:rFonts w:cs="Arial"/>
                <w:spacing w:val="-2"/>
                <w:sz w:val="20"/>
                <w:szCs w:val="22"/>
              </w:rPr>
              <w:t>A high level of behaviour management skills.</w:t>
            </w:r>
          </w:p>
          <w:p w:rsidR="00555735" w:rsidRPr="00F26678" w:rsidRDefault="00555735" w:rsidP="0055573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12"/>
              </w:tabs>
              <w:suppressAutoHyphens/>
              <w:spacing w:before="240" w:after="240"/>
              <w:rPr>
                <w:rFonts w:cs="Arial"/>
                <w:spacing w:val="-2"/>
                <w:sz w:val="20"/>
                <w:szCs w:val="22"/>
              </w:rPr>
            </w:pPr>
            <w:r w:rsidRPr="00F26678">
              <w:rPr>
                <w:rFonts w:cs="Arial"/>
                <w:spacing w:val="-2"/>
                <w:sz w:val="20"/>
                <w:szCs w:val="22"/>
              </w:rPr>
              <w:t>An understanding of educational pedagogy.</w:t>
            </w:r>
          </w:p>
          <w:p w:rsidR="00555735" w:rsidRPr="00F26678" w:rsidRDefault="00555735" w:rsidP="0055573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12"/>
              </w:tabs>
              <w:suppressAutoHyphens/>
              <w:spacing w:before="240" w:after="240"/>
              <w:rPr>
                <w:rFonts w:cs="Arial"/>
                <w:spacing w:val="-2"/>
                <w:sz w:val="20"/>
                <w:szCs w:val="22"/>
              </w:rPr>
            </w:pPr>
            <w:r w:rsidRPr="00F26678">
              <w:rPr>
                <w:rFonts w:cs="Arial"/>
                <w:spacing w:val="-2"/>
                <w:sz w:val="20"/>
                <w:szCs w:val="22"/>
              </w:rPr>
              <w:t>Experience of planning work to a high standard, using formative assessment to inform planning and set pupil target</w:t>
            </w:r>
            <w:r w:rsidR="00291CB6" w:rsidRPr="00F26678">
              <w:rPr>
                <w:rFonts w:cs="Arial"/>
                <w:spacing w:val="-2"/>
                <w:sz w:val="20"/>
                <w:szCs w:val="22"/>
              </w:rPr>
              <w:t>s</w:t>
            </w:r>
            <w:r w:rsidRPr="00F26678">
              <w:rPr>
                <w:rFonts w:cs="Arial"/>
                <w:spacing w:val="-2"/>
                <w:sz w:val="20"/>
                <w:szCs w:val="22"/>
              </w:rPr>
              <w:t>.</w:t>
            </w:r>
          </w:p>
          <w:p w:rsidR="00555735" w:rsidRPr="00F26678" w:rsidRDefault="00555735" w:rsidP="0055573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12"/>
              </w:tabs>
              <w:suppressAutoHyphens/>
              <w:spacing w:before="240" w:after="240"/>
              <w:rPr>
                <w:rFonts w:cs="Arial"/>
                <w:spacing w:val="-2"/>
                <w:sz w:val="20"/>
                <w:szCs w:val="22"/>
              </w:rPr>
            </w:pPr>
            <w:r w:rsidRPr="00F26678">
              <w:rPr>
                <w:rFonts w:cs="Arial"/>
                <w:spacing w:val="-2"/>
                <w:sz w:val="20"/>
                <w:szCs w:val="22"/>
              </w:rPr>
              <w:lastRenderedPageBreak/>
              <w:t>A sense of humour.</w:t>
            </w:r>
          </w:p>
          <w:p w:rsidR="00555735" w:rsidRPr="00F26678" w:rsidRDefault="00555735" w:rsidP="0055573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12"/>
              </w:tabs>
              <w:suppressAutoHyphens/>
              <w:spacing w:before="240" w:after="240"/>
              <w:rPr>
                <w:rFonts w:cs="Arial"/>
                <w:spacing w:val="-2"/>
                <w:sz w:val="20"/>
                <w:szCs w:val="22"/>
              </w:rPr>
            </w:pPr>
            <w:r w:rsidRPr="00F26678">
              <w:rPr>
                <w:rFonts w:cs="Arial"/>
                <w:spacing w:val="-2"/>
                <w:sz w:val="20"/>
                <w:szCs w:val="22"/>
              </w:rPr>
              <w:t>Smart appearance and punctuality.</w:t>
            </w:r>
          </w:p>
          <w:p w:rsidR="00555735" w:rsidRPr="00F26678" w:rsidRDefault="00555735" w:rsidP="0055573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12"/>
              </w:tabs>
              <w:suppressAutoHyphens/>
              <w:spacing w:before="240" w:after="240"/>
              <w:rPr>
                <w:rFonts w:cs="Arial"/>
                <w:spacing w:val="-2"/>
                <w:sz w:val="20"/>
                <w:szCs w:val="22"/>
              </w:rPr>
            </w:pPr>
            <w:r w:rsidRPr="00F26678">
              <w:rPr>
                <w:rFonts w:cs="Arial"/>
                <w:spacing w:val="-2"/>
                <w:sz w:val="20"/>
                <w:szCs w:val="22"/>
              </w:rPr>
              <w:t>Able to build and maintain successful relationships with pupils.</w:t>
            </w:r>
          </w:p>
          <w:p w:rsidR="00555735" w:rsidRPr="00F26678" w:rsidRDefault="00555735" w:rsidP="0055573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12"/>
              </w:tabs>
              <w:suppressAutoHyphens/>
              <w:spacing w:before="240" w:after="240"/>
              <w:rPr>
                <w:rFonts w:cs="Arial"/>
                <w:spacing w:val="-2"/>
                <w:sz w:val="20"/>
                <w:szCs w:val="22"/>
              </w:rPr>
            </w:pPr>
            <w:r w:rsidRPr="00F26678">
              <w:rPr>
                <w:rFonts w:cs="Arial"/>
                <w:spacing w:val="-2"/>
                <w:sz w:val="20"/>
                <w:szCs w:val="22"/>
              </w:rPr>
              <w:t>Able to work collaboratively with colleagues and carry out roles effectively, knowing when to seek help and advice.</w:t>
            </w:r>
          </w:p>
          <w:p w:rsidR="00603D20" w:rsidRPr="00F26678" w:rsidRDefault="00603D20" w:rsidP="0055573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12"/>
              </w:tabs>
              <w:suppressAutoHyphens/>
              <w:spacing w:before="240" w:after="240"/>
              <w:rPr>
                <w:rFonts w:cs="Arial"/>
                <w:spacing w:val="-2"/>
                <w:sz w:val="20"/>
                <w:szCs w:val="22"/>
              </w:rPr>
            </w:pPr>
            <w:r w:rsidRPr="00F26678">
              <w:rPr>
                <w:rFonts w:cs="Arial"/>
                <w:spacing w:val="-2"/>
                <w:sz w:val="20"/>
                <w:szCs w:val="22"/>
              </w:rPr>
              <w:t>Able to communicate effectively and sensitively.</w:t>
            </w:r>
          </w:p>
          <w:p w:rsidR="00555735" w:rsidRPr="00F26678" w:rsidRDefault="00603D20" w:rsidP="0055573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12"/>
              </w:tabs>
              <w:suppressAutoHyphens/>
              <w:spacing w:before="240" w:after="240"/>
              <w:rPr>
                <w:rFonts w:cs="Arial"/>
                <w:spacing w:val="-2"/>
                <w:sz w:val="20"/>
                <w:szCs w:val="22"/>
              </w:rPr>
            </w:pPr>
            <w:r w:rsidRPr="00F26678">
              <w:rPr>
                <w:rFonts w:cs="Arial"/>
                <w:spacing w:val="-2"/>
                <w:sz w:val="20"/>
                <w:szCs w:val="22"/>
              </w:rPr>
              <w:t>Able to improve own practice through observations, evaluations and discussions with colleagues.</w:t>
            </w:r>
          </w:p>
        </w:tc>
        <w:tc>
          <w:tcPr>
            <w:tcW w:w="3163" w:type="dxa"/>
            <w:tcBorders>
              <w:top w:val="single" w:sz="7" w:space="0" w:color="auto"/>
              <w:left w:val="single" w:sz="7" w:space="0" w:color="auto"/>
            </w:tcBorders>
          </w:tcPr>
          <w:p w:rsidR="00603D20" w:rsidRPr="00F26678" w:rsidRDefault="00603D20" w:rsidP="002910DA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12"/>
              </w:tabs>
              <w:suppressAutoHyphens/>
              <w:spacing w:before="240" w:after="240"/>
              <w:rPr>
                <w:rFonts w:cs="Arial"/>
                <w:spacing w:val="-2"/>
                <w:sz w:val="20"/>
                <w:szCs w:val="22"/>
              </w:rPr>
            </w:pPr>
            <w:r w:rsidRPr="00F26678">
              <w:rPr>
                <w:rFonts w:cs="Arial"/>
                <w:spacing w:val="-2"/>
                <w:sz w:val="20"/>
                <w:szCs w:val="22"/>
              </w:rPr>
              <w:lastRenderedPageBreak/>
              <w:t>Experi</w:t>
            </w:r>
            <w:r w:rsidR="00F26678">
              <w:rPr>
                <w:rFonts w:cs="Arial"/>
                <w:spacing w:val="-2"/>
                <w:sz w:val="20"/>
                <w:szCs w:val="22"/>
              </w:rPr>
              <w:t>ence of running off site visits</w:t>
            </w:r>
          </w:p>
          <w:p w:rsidR="00603D20" w:rsidRPr="00F26678" w:rsidRDefault="007918E1" w:rsidP="002910DA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12"/>
              </w:tabs>
              <w:suppressAutoHyphens/>
              <w:spacing w:before="240" w:after="240"/>
              <w:rPr>
                <w:rFonts w:cs="Arial"/>
                <w:spacing w:val="-2"/>
                <w:sz w:val="20"/>
                <w:szCs w:val="22"/>
              </w:rPr>
            </w:pPr>
            <w:r w:rsidRPr="00F26678">
              <w:rPr>
                <w:rFonts w:cs="Arial"/>
                <w:spacing w:val="-2"/>
                <w:sz w:val="20"/>
                <w:szCs w:val="22"/>
              </w:rPr>
              <w:t>Ability to develop and review a curricular area and assist in its implementation.</w:t>
            </w:r>
          </w:p>
          <w:p w:rsidR="007918E1" w:rsidRPr="00D73020" w:rsidRDefault="007918E1" w:rsidP="002910DA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12"/>
              </w:tabs>
              <w:suppressAutoHyphens/>
              <w:spacing w:before="240" w:after="240"/>
              <w:rPr>
                <w:rFonts w:cs="Arial"/>
                <w:color w:val="0070C0"/>
                <w:spacing w:val="-2"/>
                <w:sz w:val="20"/>
                <w:szCs w:val="22"/>
              </w:rPr>
            </w:pPr>
          </w:p>
        </w:tc>
        <w:tc>
          <w:tcPr>
            <w:tcW w:w="2127" w:type="dxa"/>
            <w:tcBorders>
              <w:top w:val="single" w:sz="7" w:space="0" w:color="auto"/>
              <w:left w:val="single" w:sz="7" w:space="0" w:color="auto"/>
              <w:right w:val="single" w:sz="7" w:space="0" w:color="auto"/>
            </w:tcBorders>
          </w:tcPr>
          <w:p w:rsidR="007918E1" w:rsidRPr="00F26678" w:rsidRDefault="007918E1" w:rsidP="002910DA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12"/>
              </w:tabs>
              <w:suppressAutoHyphens/>
              <w:spacing w:before="240" w:after="240"/>
              <w:ind w:left="720" w:hanging="720"/>
              <w:rPr>
                <w:rFonts w:cs="Arial"/>
                <w:spacing w:val="-2"/>
                <w:sz w:val="20"/>
                <w:szCs w:val="22"/>
              </w:rPr>
            </w:pPr>
            <w:r w:rsidRPr="00F26678">
              <w:rPr>
                <w:rFonts w:cs="Arial"/>
                <w:spacing w:val="-2"/>
                <w:sz w:val="20"/>
                <w:szCs w:val="22"/>
              </w:rPr>
              <w:t>Application Form</w:t>
            </w:r>
          </w:p>
          <w:p w:rsidR="00680662" w:rsidRDefault="00E90A6D" w:rsidP="00EE761A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12"/>
              </w:tabs>
              <w:suppressAutoHyphens/>
              <w:spacing w:before="240" w:after="240"/>
              <w:ind w:left="720" w:hanging="720"/>
              <w:rPr>
                <w:rFonts w:cs="Arial"/>
                <w:spacing w:val="-2"/>
                <w:sz w:val="20"/>
                <w:szCs w:val="22"/>
              </w:rPr>
            </w:pPr>
            <w:r w:rsidRPr="00F26678">
              <w:rPr>
                <w:rFonts w:cs="Arial"/>
                <w:spacing w:val="-2"/>
                <w:sz w:val="20"/>
                <w:szCs w:val="22"/>
              </w:rPr>
              <w:t xml:space="preserve">Interview  </w:t>
            </w:r>
          </w:p>
          <w:p w:rsidR="00E90A6D" w:rsidRPr="00F26678" w:rsidRDefault="00E90A6D" w:rsidP="00EE761A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12"/>
              </w:tabs>
              <w:suppressAutoHyphens/>
              <w:spacing w:before="240" w:after="240"/>
              <w:ind w:left="720" w:hanging="720"/>
              <w:rPr>
                <w:rFonts w:cs="Arial"/>
                <w:spacing w:val="-2"/>
                <w:sz w:val="20"/>
                <w:szCs w:val="22"/>
              </w:rPr>
            </w:pPr>
            <w:bookmarkStart w:id="0" w:name="_GoBack"/>
            <w:bookmarkEnd w:id="0"/>
            <w:r w:rsidRPr="00F26678">
              <w:rPr>
                <w:rFonts w:cs="Arial"/>
                <w:spacing w:val="-2"/>
                <w:sz w:val="20"/>
                <w:szCs w:val="22"/>
              </w:rPr>
              <w:t xml:space="preserve">References                 </w:t>
            </w:r>
          </w:p>
        </w:tc>
      </w:tr>
      <w:tr w:rsidR="00E90A6D" w:rsidRPr="00F26678" w:rsidTr="00603D20">
        <w:tc>
          <w:tcPr>
            <w:tcW w:w="1473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</w:tcBorders>
          </w:tcPr>
          <w:p w:rsidR="00E90A6D" w:rsidRPr="00F26678" w:rsidRDefault="00E90A6D" w:rsidP="002910DA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12"/>
              </w:tabs>
              <w:suppressAutoHyphens/>
              <w:spacing w:before="240" w:after="240"/>
              <w:rPr>
                <w:rFonts w:cs="Arial"/>
                <w:b/>
                <w:spacing w:val="-2"/>
                <w:sz w:val="22"/>
                <w:szCs w:val="22"/>
              </w:rPr>
            </w:pPr>
            <w:r w:rsidRPr="00F26678">
              <w:rPr>
                <w:rFonts w:cs="Arial"/>
                <w:b/>
                <w:spacing w:val="-2"/>
                <w:sz w:val="20"/>
                <w:szCs w:val="22"/>
              </w:rPr>
              <w:lastRenderedPageBreak/>
              <w:t xml:space="preserve">Other </w:t>
            </w:r>
            <w:r w:rsidRPr="00F26678">
              <w:rPr>
                <w:rFonts w:cs="Arial"/>
                <w:b/>
                <w:spacing w:val="-2"/>
                <w:sz w:val="16"/>
                <w:szCs w:val="22"/>
              </w:rPr>
              <w:t>Factors</w:t>
            </w:r>
          </w:p>
        </w:tc>
        <w:tc>
          <w:tcPr>
            <w:tcW w:w="3302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</w:tcBorders>
          </w:tcPr>
          <w:p w:rsidR="00E90A6D" w:rsidRPr="00F26678" w:rsidRDefault="007918E1" w:rsidP="002910DA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12"/>
              </w:tabs>
              <w:suppressAutoHyphens/>
              <w:spacing w:before="240" w:after="240"/>
              <w:rPr>
                <w:rFonts w:cs="Arial"/>
                <w:spacing w:val="-2"/>
                <w:sz w:val="20"/>
                <w:szCs w:val="22"/>
              </w:rPr>
            </w:pPr>
            <w:r w:rsidRPr="00F26678">
              <w:rPr>
                <w:rFonts w:cs="Arial"/>
                <w:spacing w:val="-2"/>
                <w:sz w:val="20"/>
                <w:szCs w:val="22"/>
              </w:rPr>
              <w:t>Range of out-of-school activities.</w:t>
            </w:r>
          </w:p>
          <w:p w:rsidR="007918E1" w:rsidRPr="00F26678" w:rsidRDefault="007918E1" w:rsidP="002910DA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12"/>
              </w:tabs>
              <w:suppressAutoHyphens/>
              <w:spacing w:before="240" w:after="240"/>
              <w:rPr>
                <w:rFonts w:cs="Arial"/>
                <w:spacing w:val="-2"/>
                <w:sz w:val="20"/>
                <w:szCs w:val="22"/>
              </w:rPr>
            </w:pPr>
            <w:r w:rsidRPr="00F26678">
              <w:rPr>
                <w:rFonts w:cs="Arial"/>
                <w:spacing w:val="-2"/>
                <w:sz w:val="20"/>
                <w:szCs w:val="22"/>
              </w:rPr>
              <w:t>A willingness to work beyond the classroom with children on extra- curricular activities.</w:t>
            </w:r>
          </w:p>
        </w:tc>
        <w:tc>
          <w:tcPr>
            <w:tcW w:w="3163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</w:tcBorders>
          </w:tcPr>
          <w:p w:rsidR="00E90A6D" w:rsidRPr="00F26678" w:rsidRDefault="00E90A6D" w:rsidP="002910DA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12"/>
              </w:tabs>
              <w:suppressAutoHyphens/>
              <w:spacing w:before="240" w:after="240"/>
              <w:rPr>
                <w:rFonts w:cs="Arial"/>
                <w:spacing w:val="-2"/>
                <w:sz w:val="20"/>
                <w:szCs w:val="22"/>
              </w:rPr>
            </w:pPr>
          </w:p>
        </w:tc>
        <w:tc>
          <w:tcPr>
            <w:tcW w:w="2127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single" w:sz="7" w:space="0" w:color="auto"/>
            </w:tcBorders>
          </w:tcPr>
          <w:p w:rsidR="00E90A6D" w:rsidRPr="00F26678" w:rsidRDefault="00E90A6D" w:rsidP="007918E1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12"/>
              </w:tabs>
              <w:suppressAutoHyphens/>
              <w:spacing w:before="240" w:after="240"/>
              <w:ind w:left="720" w:hanging="720"/>
              <w:rPr>
                <w:rFonts w:cs="Arial"/>
                <w:spacing w:val="-2"/>
                <w:sz w:val="20"/>
                <w:szCs w:val="22"/>
              </w:rPr>
            </w:pPr>
            <w:r w:rsidRPr="00F26678">
              <w:rPr>
                <w:rFonts w:cs="Arial"/>
                <w:spacing w:val="-2"/>
                <w:sz w:val="20"/>
                <w:szCs w:val="22"/>
              </w:rPr>
              <w:t xml:space="preserve">Interview      </w:t>
            </w:r>
          </w:p>
          <w:p w:rsidR="00291CB6" w:rsidRPr="00F26678" w:rsidRDefault="00291CB6" w:rsidP="007918E1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12"/>
              </w:tabs>
              <w:suppressAutoHyphens/>
              <w:spacing w:before="240" w:after="240"/>
              <w:ind w:left="720" w:hanging="720"/>
              <w:rPr>
                <w:rFonts w:cs="Arial"/>
                <w:spacing w:val="-2"/>
                <w:sz w:val="20"/>
                <w:szCs w:val="22"/>
              </w:rPr>
            </w:pPr>
            <w:r w:rsidRPr="00F26678">
              <w:rPr>
                <w:rFonts w:cs="Arial"/>
                <w:spacing w:val="-2"/>
                <w:sz w:val="20"/>
                <w:szCs w:val="22"/>
              </w:rPr>
              <w:t>References</w:t>
            </w:r>
          </w:p>
        </w:tc>
      </w:tr>
    </w:tbl>
    <w:p w:rsidR="00E90A6D" w:rsidRPr="00F26678" w:rsidRDefault="00E90A6D" w:rsidP="00E90A6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12"/>
        </w:tabs>
        <w:suppressAutoHyphens/>
        <w:rPr>
          <w:rFonts w:cs="Arial"/>
          <w:spacing w:val="-2"/>
          <w:sz w:val="22"/>
          <w:szCs w:val="22"/>
        </w:rPr>
      </w:pPr>
    </w:p>
    <w:p w:rsidR="00291CB6" w:rsidRPr="00F26678" w:rsidRDefault="00291CB6" w:rsidP="00E90A6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12"/>
        </w:tabs>
        <w:suppressAutoHyphens/>
        <w:rPr>
          <w:rFonts w:cs="Arial"/>
          <w:spacing w:val="-2"/>
          <w:sz w:val="22"/>
          <w:szCs w:val="22"/>
        </w:rPr>
      </w:pPr>
    </w:p>
    <w:p w:rsidR="00376658" w:rsidRPr="00F26678" w:rsidRDefault="00D73020" w:rsidP="00291CB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12"/>
        </w:tabs>
        <w:suppressAutoHyphens/>
        <w:jc w:val="center"/>
        <w:rPr>
          <w:rFonts w:cs="Arial"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 xml:space="preserve"> Orchard P</w:t>
      </w:r>
      <w:r w:rsidR="00F26678" w:rsidRPr="00F26678">
        <w:rPr>
          <w:rFonts w:cs="Arial"/>
          <w:b/>
          <w:bCs/>
          <w:sz w:val="22"/>
          <w:szCs w:val="22"/>
        </w:rPr>
        <w:t>rimary</w:t>
      </w:r>
      <w:r w:rsidR="00E90A6D" w:rsidRPr="00F26678">
        <w:rPr>
          <w:rFonts w:cs="Arial"/>
          <w:b/>
          <w:bCs/>
          <w:sz w:val="22"/>
          <w:szCs w:val="22"/>
        </w:rPr>
        <w:t xml:space="preserve"> School is committed to safeguarding and promoting the welfare of children and young</w:t>
      </w:r>
      <w:r w:rsidR="00291CB6" w:rsidRPr="00F26678">
        <w:rPr>
          <w:rFonts w:cs="Arial"/>
          <w:b/>
          <w:bCs/>
          <w:sz w:val="22"/>
          <w:szCs w:val="22"/>
        </w:rPr>
        <w:t xml:space="preserve"> </w:t>
      </w:r>
      <w:r w:rsidR="00E90A6D" w:rsidRPr="00F26678">
        <w:rPr>
          <w:rFonts w:cs="Arial"/>
          <w:b/>
          <w:bCs/>
          <w:sz w:val="22"/>
          <w:szCs w:val="22"/>
        </w:rPr>
        <w:t>people and expects all staff and volunteers to share this commitment.</w:t>
      </w:r>
    </w:p>
    <w:sectPr w:rsidR="00376658" w:rsidRPr="00F26678" w:rsidSect="003D7466">
      <w:headerReference w:type="default" r:id="rId8"/>
      <w:pgSz w:w="11906" w:h="16838"/>
      <w:pgMar w:top="851" w:right="1440" w:bottom="56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6A64" w:rsidRDefault="001B6A64">
      <w:r>
        <w:separator/>
      </w:r>
    </w:p>
  </w:endnote>
  <w:endnote w:type="continuationSeparator" w:id="0">
    <w:p w:rsidR="001B6A64" w:rsidRDefault="001B6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wiss 721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6A64" w:rsidRDefault="001B6A64">
      <w:r>
        <w:separator/>
      </w:r>
    </w:p>
  </w:footnote>
  <w:footnote w:type="continuationSeparator" w:id="0">
    <w:p w:rsidR="001B6A64" w:rsidRDefault="001B6A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18E1" w:rsidRDefault="007918E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A7E7C"/>
    <w:multiLevelType w:val="hybridMultilevel"/>
    <w:tmpl w:val="38D6FC2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A6D"/>
    <w:rsid w:val="000D1E89"/>
    <w:rsid w:val="001B6A64"/>
    <w:rsid w:val="001F7DCF"/>
    <w:rsid w:val="002910DA"/>
    <w:rsid w:val="00291CB6"/>
    <w:rsid w:val="00376658"/>
    <w:rsid w:val="003D7466"/>
    <w:rsid w:val="0049787C"/>
    <w:rsid w:val="00555735"/>
    <w:rsid w:val="00585A48"/>
    <w:rsid w:val="00603D20"/>
    <w:rsid w:val="00680662"/>
    <w:rsid w:val="006E67D7"/>
    <w:rsid w:val="007918E1"/>
    <w:rsid w:val="00840E65"/>
    <w:rsid w:val="0088573E"/>
    <w:rsid w:val="00B73A52"/>
    <w:rsid w:val="00D73020"/>
    <w:rsid w:val="00E27F91"/>
    <w:rsid w:val="00E90A6D"/>
    <w:rsid w:val="00EE761A"/>
    <w:rsid w:val="00F26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4945F8"/>
  <w15:docId w15:val="{96A19200-6987-4203-8110-B5C010B43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0A6D"/>
    <w:pPr>
      <w:spacing w:after="0" w:line="240" w:lineRule="auto"/>
    </w:pPr>
    <w:rPr>
      <w:rFonts w:ascii="Arial" w:eastAsia="Times New Roman" w:hAnsi="Arial" w:cs="Times New Roman"/>
      <w:sz w:val="23"/>
      <w:szCs w:val="20"/>
    </w:rPr>
  </w:style>
  <w:style w:type="paragraph" w:styleId="Heading3">
    <w:name w:val="heading 3"/>
    <w:basedOn w:val="Normal"/>
    <w:next w:val="Normal"/>
    <w:link w:val="Heading3Char"/>
    <w:qFormat/>
    <w:rsid w:val="00E90A6D"/>
    <w:pPr>
      <w:keepNext/>
      <w:tabs>
        <w:tab w:val="num" w:pos="705"/>
      </w:tabs>
      <w:ind w:left="705" w:hanging="705"/>
      <w:outlineLvl w:val="2"/>
    </w:pPr>
    <w:rPr>
      <w:b/>
      <w:bCs/>
      <w:sz w:val="22"/>
    </w:rPr>
  </w:style>
  <w:style w:type="paragraph" w:styleId="Heading4">
    <w:name w:val="heading 4"/>
    <w:basedOn w:val="Normal"/>
    <w:next w:val="Normal"/>
    <w:link w:val="Heading4Char"/>
    <w:qFormat/>
    <w:rsid w:val="00E90A6D"/>
    <w:pPr>
      <w:keepNext/>
      <w:tabs>
        <w:tab w:val="right" w:pos="10530"/>
      </w:tabs>
      <w:spacing w:after="60"/>
      <w:jc w:val="right"/>
      <w:outlineLvl w:val="3"/>
    </w:pPr>
    <w:rPr>
      <w:rFonts w:cs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E90A6D"/>
    <w:rPr>
      <w:rFonts w:ascii="Arial" w:eastAsia="Times New Roman" w:hAnsi="Arial" w:cs="Times New Roman"/>
      <w:b/>
      <w:bCs/>
      <w:szCs w:val="20"/>
    </w:rPr>
  </w:style>
  <w:style w:type="character" w:customStyle="1" w:styleId="Heading4Char">
    <w:name w:val="Heading 4 Char"/>
    <w:basedOn w:val="DefaultParagraphFont"/>
    <w:link w:val="Heading4"/>
    <w:rsid w:val="00E90A6D"/>
    <w:rPr>
      <w:rFonts w:ascii="Arial" w:eastAsia="Times New Roman" w:hAnsi="Arial" w:cs="Arial"/>
      <w:b/>
      <w:sz w:val="24"/>
      <w:szCs w:val="20"/>
    </w:rPr>
  </w:style>
  <w:style w:type="paragraph" w:styleId="Header">
    <w:name w:val="header"/>
    <w:basedOn w:val="Normal"/>
    <w:link w:val="HeaderChar"/>
    <w:semiHidden/>
    <w:rsid w:val="00E90A6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rsid w:val="00E90A6D"/>
    <w:rPr>
      <w:rFonts w:ascii="Arial" w:eastAsia="Times New Roman" w:hAnsi="Arial" w:cs="Times New Roman"/>
      <w:sz w:val="23"/>
      <w:szCs w:val="20"/>
    </w:rPr>
  </w:style>
  <w:style w:type="paragraph" w:styleId="BodyText2">
    <w:name w:val="Body Text 2"/>
    <w:basedOn w:val="Normal"/>
    <w:link w:val="BodyText2Char"/>
    <w:semiHidden/>
    <w:rsid w:val="00E90A6D"/>
    <w:pPr>
      <w:spacing w:after="60"/>
      <w:ind w:left="2160"/>
    </w:pPr>
    <w:rPr>
      <w:rFonts w:cs="Arial"/>
      <w:b/>
      <w:bCs/>
      <w:color w:val="000000"/>
    </w:rPr>
  </w:style>
  <w:style w:type="character" w:customStyle="1" w:styleId="BodyText2Char">
    <w:name w:val="Body Text 2 Char"/>
    <w:basedOn w:val="DefaultParagraphFont"/>
    <w:link w:val="BodyText2"/>
    <w:semiHidden/>
    <w:rsid w:val="00E90A6D"/>
    <w:rPr>
      <w:rFonts w:ascii="Arial" w:eastAsia="Times New Roman" w:hAnsi="Arial" w:cs="Arial"/>
      <w:b/>
      <w:bCs/>
      <w:color w:val="000000"/>
      <w:sz w:val="23"/>
      <w:szCs w:val="20"/>
    </w:rPr>
  </w:style>
  <w:style w:type="paragraph" w:styleId="TOAHeading">
    <w:name w:val="toa heading"/>
    <w:basedOn w:val="Normal"/>
    <w:next w:val="Normal"/>
    <w:semiHidden/>
    <w:rsid w:val="00E90A6D"/>
    <w:pPr>
      <w:widowControl w:val="0"/>
      <w:tabs>
        <w:tab w:val="right" w:pos="9360"/>
      </w:tabs>
      <w:suppressAutoHyphens/>
    </w:pPr>
    <w:rPr>
      <w:rFonts w:ascii="Swiss 721" w:hAnsi="Swiss 721"/>
      <w:snapToGrid w:val="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0A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0A6D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90A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557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experiment">
      <a:dk1>
        <a:srgbClr val="0066CC"/>
      </a:dk1>
      <a:lt1>
        <a:sysClr val="window" lastClr="FFFFFF"/>
      </a:lt1>
      <a:dk2>
        <a:srgbClr val="003366"/>
      </a:dk2>
      <a:lt2>
        <a:srgbClr val="96DBFB"/>
      </a:lt2>
      <a:accent1>
        <a:srgbClr val="99CB38"/>
      </a:accent1>
      <a:accent2>
        <a:srgbClr val="75DD75"/>
      </a:accent2>
      <a:accent3>
        <a:srgbClr val="61BD57"/>
      </a:accent3>
      <a:accent4>
        <a:srgbClr val="44C1A3"/>
      </a:accent4>
      <a:accent5>
        <a:srgbClr val="4EB3CF"/>
      </a:accent5>
      <a:accent6>
        <a:srgbClr val="51C3F9"/>
      </a:accent6>
      <a:hlink>
        <a:srgbClr val="E26254"/>
      </a:hlink>
      <a:folHlink>
        <a:srgbClr val="00B05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822C82-A9A2-4325-92E7-D485DA4A2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Cherry Orchard First School</Company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Boulton1s</dc:creator>
  <cp:keywords/>
  <dc:description/>
  <cp:lastModifiedBy>Mrs S. Boulton</cp:lastModifiedBy>
  <cp:revision>3</cp:revision>
  <cp:lastPrinted>2011-12-07T12:22:00Z</cp:lastPrinted>
  <dcterms:created xsi:type="dcterms:W3CDTF">2021-06-07T12:06:00Z</dcterms:created>
  <dcterms:modified xsi:type="dcterms:W3CDTF">2021-06-07T12:11:00Z</dcterms:modified>
</cp:coreProperties>
</file>