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jc w:val="center"/>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6939"/>
      </w:tblGrid>
      <w:tr w:rsidR="00A20ECD" w14:paraId="562F867A" w14:textId="77777777" w:rsidTr="00B924A3">
        <w:trPr>
          <w:jc w:val="center"/>
        </w:trPr>
        <w:tc>
          <w:tcPr>
            <w:tcW w:w="2808" w:type="dxa"/>
            <w:tcBorders>
              <w:top w:val="double" w:sz="18" w:space="0" w:color="auto"/>
              <w:left w:val="double" w:sz="18" w:space="0" w:color="auto"/>
            </w:tcBorders>
          </w:tcPr>
          <w:p w14:paraId="5AEFBB8E" w14:textId="6C91AC50" w:rsidR="00A20ECD" w:rsidRDefault="00A20ECD" w:rsidP="00B924A3">
            <w:pPr>
              <w:rPr>
                <w:b/>
              </w:rPr>
            </w:pPr>
            <w:r>
              <w:rPr>
                <w:b/>
                <w:noProof/>
                <w:lang w:eastAsia="en-GB"/>
              </w:rPr>
              <w:drawing>
                <wp:anchor distT="0" distB="0" distL="114300" distR="114300" simplePos="0" relativeHeight="251659264" behindDoc="0" locked="0" layoutInCell="1" allowOverlap="1" wp14:anchorId="23D8C00B" wp14:editId="4D4C2EFA">
                  <wp:simplePos x="0" y="0"/>
                  <wp:positionH relativeFrom="page">
                    <wp:posOffset>0</wp:posOffset>
                  </wp:positionH>
                  <wp:positionV relativeFrom="page">
                    <wp:posOffset>0</wp:posOffset>
                  </wp:positionV>
                  <wp:extent cx="1674495" cy="501015"/>
                  <wp:effectExtent l="0" t="0" r="1905" b="0"/>
                  <wp:wrapSquare wrapText="bothSides"/>
                  <wp:docPr id="1" name="Picture 1" descr="BRIGANTIAmaste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ANTIAmaster20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4495" cy="5010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8C7465" w14:textId="465A1FEE" w:rsidR="00205ABA" w:rsidRDefault="00205ABA" w:rsidP="00B924A3">
            <w:pPr>
              <w:rPr>
                <w:b/>
              </w:rPr>
            </w:pPr>
            <w:r>
              <w:rPr>
                <w:noProof/>
              </w:rPr>
              <w:drawing>
                <wp:inline distT="0" distB="0" distL="0" distR="0" wp14:anchorId="0A87D41E" wp14:editId="17E13088">
                  <wp:extent cx="1645920" cy="476885"/>
                  <wp:effectExtent l="0" t="0" r="11430" b="18415"/>
                  <wp:docPr id="3" name="Picture 3"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10;&#10;Description automatically generated with medium confidenc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645920" cy="476885"/>
                          </a:xfrm>
                          <a:prstGeom prst="rect">
                            <a:avLst/>
                          </a:prstGeom>
                          <a:noFill/>
                          <a:ln>
                            <a:noFill/>
                          </a:ln>
                        </pic:spPr>
                      </pic:pic>
                    </a:graphicData>
                  </a:graphic>
                </wp:inline>
              </w:drawing>
            </w:r>
          </w:p>
          <w:p w14:paraId="39FB0A35" w14:textId="77777777" w:rsidR="00A20ECD" w:rsidRDefault="00A20ECD" w:rsidP="00B924A3">
            <w:pPr>
              <w:rPr>
                <w:b/>
              </w:rPr>
            </w:pPr>
          </w:p>
        </w:tc>
        <w:tc>
          <w:tcPr>
            <w:tcW w:w="6939" w:type="dxa"/>
            <w:tcBorders>
              <w:top w:val="double" w:sz="18" w:space="0" w:color="auto"/>
              <w:right w:val="double" w:sz="18" w:space="0" w:color="auto"/>
            </w:tcBorders>
          </w:tcPr>
          <w:p w14:paraId="6EC36200" w14:textId="056CF0A6" w:rsidR="00A20ECD" w:rsidRPr="00F24EBB" w:rsidRDefault="00205ABA" w:rsidP="00B924A3">
            <w:pPr>
              <w:jc w:val="right"/>
              <w:rPr>
                <w:b/>
                <w:sz w:val="48"/>
                <w:szCs w:val="48"/>
              </w:rPr>
            </w:pPr>
            <w:r>
              <w:rPr>
                <w:b/>
                <w:sz w:val="48"/>
                <w:szCs w:val="48"/>
              </w:rPr>
              <w:t>Yewlands</w:t>
            </w:r>
            <w:r w:rsidR="00D80BA6">
              <w:rPr>
                <w:b/>
                <w:sz w:val="48"/>
                <w:szCs w:val="48"/>
              </w:rPr>
              <w:t xml:space="preserve"> Academy</w:t>
            </w:r>
            <w:r w:rsidR="00A20ECD">
              <w:rPr>
                <w:b/>
                <w:sz w:val="48"/>
                <w:szCs w:val="48"/>
              </w:rPr>
              <w:t xml:space="preserve"> </w:t>
            </w:r>
          </w:p>
          <w:p w14:paraId="3102B50D" w14:textId="0915DF33" w:rsidR="00A20ECD" w:rsidRPr="00EE4483" w:rsidRDefault="00D80BA6" w:rsidP="00D80BA6">
            <w:pPr>
              <w:rPr>
                <w:b/>
                <w:sz w:val="32"/>
                <w:szCs w:val="32"/>
              </w:rPr>
            </w:pPr>
            <w:r>
              <w:rPr>
                <w:b/>
                <w:sz w:val="32"/>
                <w:szCs w:val="32"/>
              </w:rPr>
              <w:t xml:space="preserve">              </w:t>
            </w:r>
            <w:r w:rsidR="00A20ECD" w:rsidRPr="00EE4483">
              <w:rPr>
                <w:b/>
                <w:sz w:val="32"/>
                <w:szCs w:val="32"/>
              </w:rPr>
              <w:t>(a member of the Brigantia Learning Trust)</w:t>
            </w:r>
          </w:p>
          <w:p w14:paraId="4FE87ECD" w14:textId="77777777" w:rsidR="00A20ECD" w:rsidRPr="00EE4483" w:rsidRDefault="00A20ECD" w:rsidP="00B924A3">
            <w:pPr>
              <w:jc w:val="right"/>
              <w:rPr>
                <w:b/>
                <w:sz w:val="36"/>
                <w:szCs w:val="36"/>
              </w:rPr>
            </w:pPr>
          </w:p>
          <w:p w14:paraId="25555877" w14:textId="77777777" w:rsidR="00A20ECD" w:rsidRDefault="00A20ECD" w:rsidP="00B924A3">
            <w:pPr>
              <w:jc w:val="right"/>
              <w:rPr>
                <w:b/>
              </w:rPr>
            </w:pPr>
            <w:r w:rsidRPr="00F24EBB">
              <w:rPr>
                <w:b/>
                <w:sz w:val="40"/>
                <w:szCs w:val="40"/>
              </w:rPr>
              <w:t>JOB DESCRIPTION</w:t>
            </w:r>
          </w:p>
        </w:tc>
      </w:tr>
      <w:tr w:rsidR="00A20ECD" w14:paraId="4E5F1591" w14:textId="77777777" w:rsidTr="00B924A3">
        <w:trPr>
          <w:trHeight w:val="1418"/>
          <w:jc w:val="center"/>
        </w:trPr>
        <w:tc>
          <w:tcPr>
            <w:tcW w:w="9747" w:type="dxa"/>
            <w:gridSpan w:val="2"/>
            <w:tcBorders>
              <w:top w:val="single" w:sz="6" w:space="0" w:color="auto"/>
              <w:left w:val="double" w:sz="18" w:space="0" w:color="auto"/>
              <w:bottom w:val="single" w:sz="6" w:space="0" w:color="auto"/>
              <w:right w:val="double" w:sz="18" w:space="0" w:color="auto"/>
            </w:tcBorders>
            <w:vAlign w:val="center"/>
          </w:tcPr>
          <w:p w14:paraId="7846C777" w14:textId="77777777" w:rsidR="00A20ECD" w:rsidRDefault="00A20ECD" w:rsidP="00B924A3">
            <w:pPr>
              <w:pStyle w:val="Heading3"/>
              <w:spacing w:before="0" w:after="0"/>
              <w:rPr>
                <w:rFonts w:cs="Arial"/>
                <w:b w:val="0"/>
                <w:bCs/>
              </w:rPr>
            </w:pPr>
            <w:r>
              <w:rPr>
                <w:rFonts w:cs="Arial"/>
                <w:b w:val="0"/>
                <w:bCs/>
              </w:rPr>
              <w:t>This academy is committed to safeguarding and promoting the welfare of children and young people and expects all staff and volunteers to share this commitment</w:t>
            </w:r>
          </w:p>
        </w:tc>
      </w:tr>
      <w:tr w:rsidR="00A20ECD" w14:paraId="54E91638" w14:textId="77777777" w:rsidTr="00B924A3">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30CB46E6" w14:textId="77777777" w:rsidR="00A20ECD" w:rsidRDefault="00A20ECD" w:rsidP="00B924A3">
            <w:pPr>
              <w:rPr>
                <w:b/>
              </w:rPr>
            </w:pPr>
            <w:r>
              <w:rPr>
                <w:b/>
              </w:rPr>
              <w:t>POST TITLE</w:t>
            </w:r>
          </w:p>
        </w:tc>
        <w:tc>
          <w:tcPr>
            <w:tcW w:w="6939" w:type="dxa"/>
            <w:tcBorders>
              <w:top w:val="single" w:sz="6" w:space="0" w:color="auto"/>
              <w:left w:val="nil"/>
              <w:bottom w:val="single" w:sz="6" w:space="0" w:color="auto"/>
              <w:right w:val="double" w:sz="18" w:space="0" w:color="auto"/>
            </w:tcBorders>
            <w:vAlign w:val="center"/>
          </w:tcPr>
          <w:p w14:paraId="1D2FFC27" w14:textId="62CDF52C" w:rsidR="00D80BA6" w:rsidRDefault="00093595" w:rsidP="00B924A3">
            <w:pPr>
              <w:rPr>
                <w:b/>
                <w:bCs/>
              </w:rPr>
            </w:pPr>
            <w:r>
              <w:rPr>
                <w:b/>
                <w:bCs/>
              </w:rPr>
              <w:t xml:space="preserve">Vice </w:t>
            </w:r>
            <w:r w:rsidR="00D80BA6">
              <w:rPr>
                <w:b/>
                <w:bCs/>
              </w:rPr>
              <w:t>Principal Inclusion</w:t>
            </w:r>
          </w:p>
        </w:tc>
      </w:tr>
      <w:tr w:rsidR="00A20ECD" w14:paraId="32C29420" w14:textId="77777777" w:rsidTr="00B924A3">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0D065493" w14:textId="4C03D88C" w:rsidR="00A20ECD" w:rsidRDefault="00BD2C38" w:rsidP="00B924A3">
            <w:pPr>
              <w:rPr>
                <w:b/>
              </w:rPr>
            </w:pPr>
            <w:r>
              <w:rPr>
                <w:b/>
              </w:rPr>
              <w:t>LEADERSHIP RANGE</w:t>
            </w:r>
          </w:p>
        </w:tc>
        <w:tc>
          <w:tcPr>
            <w:tcW w:w="6939" w:type="dxa"/>
            <w:tcBorders>
              <w:top w:val="nil"/>
              <w:left w:val="nil"/>
              <w:bottom w:val="nil"/>
              <w:right w:val="double" w:sz="18" w:space="0" w:color="auto"/>
            </w:tcBorders>
            <w:vAlign w:val="center"/>
          </w:tcPr>
          <w:p w14:paraId="46E74EB0" w14:textId="69798FEA" w:rsidR="00A20ECD" w:rsidRDefault="009C3F62" w:rsidP="00B924A3">
            <w:pPr>
              <w:rPr>
                <w:b/>
                <w:bCs/>
              </w:rPr>
            </w:pPr>
            <w:r>
              <w:rPr>
                <w:b/>
                <w:bCs/>
              </w:rPr>
              <w:t>L18-22</w:t>
            </w:r>
          </w:p>
        </w:tc>
      </w:tr>
      <w:tr w:rsidR="00A20ECD" w14:paraId="689CAE52" w14:textId="77777777" w:rsidTr="00B924A3">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6DB94F76" w14:textId="77777777" w:rsidR="00A20ECD" w:rsidRDefault="00A20ECD" w:rsidP="00B924A3">
            <w:pPr>
              <w:rPr>
                <w:b/>
              </w:rPr>
            </w:pPr>
            <w:r>
              <w:rPr>
                <w:b/>
              </w:rPr>
              <w:t>RESPONSIBLE TO</w:t>
            </w:r>
          </w:p>
        </w:tc>
        <w:tc>
          <w:tcPr>
            <w:tcW w:w="6939" w:type="dxa"/>
            <w:tcBorders>
              <w:top w:val="single" w:sz="6" w:space="0" w:color="auto"/>
              <w:left w:val="nil"/>
              <w:bottom w:val="single" w:sz="6" w:space="0" w:color="auto"/>
              <w:right w:val="double" w:sz="18" w:space="0" w:color="auto"/>
            </w:tcBorders>
            <w:vAlign w:val="center"/>
          </w:tcPr>
          <w:p w14:paraId="792A58C6" w14:textId="15F4CF4C" w:rsidR="00A20ECD" w:rsidRDefault="00D80BA6" w:rsidP="00B924A3">
            <w:pPr>
              <w:rPr>
                <w:b/>
                <w:bCs/>
              </w:rPr>
            </w:pPr>
            <w:r>
              <w:rPr>
                <w:b/>
                <w:bCs/>
              </w:rPr>
              <w:t>Principal</w:t>
            </w:r>
          </w:p>
        </w:tc>
      </w:tr>
      <w:tr w:rsidR="00A20ECD" w14:paraId="504E05BB" w14:textId="77777777" w:rsidTr="00B924A3">
        <w:trPr>
          <w:trHeight w:val="1418"/>
          <w:jc w:val="center"/>
        </w:trPr>
        <w:tc>
          <w:tcPr>
            <w:tcW w:w="2808" w:type="dxa"/>
            <w:tcBorders>
              <w:top w:val="single" w:sz="6" w:space="0" w:color="auto"/>
              <w:left w:val="double" w:sz="18" w:space="0" w:color="auto"/>
              <w:bottom w:val="single" w:sz="6" w:space="0" w:color="auto"/>
              <w:right w:val="single" w:sz="6" w:space="0" w:color="auto"/>
            </w:tcBorders>
            <w:vAlign w:val="center"/>
          </w:tcPr>
          <w:p w14:paraId="5DD86C82" w14:textId="77777777" w:rsidR="00A20ECD" w:rsidRDefault="00A20ECD" w:rsidP="00B924A3">
            <w:pPr>
              <w:rPr>
                <w:b/>
              </w:rPr>
            </w:pPr>
            <w:r>
              <w:rPr>
                <w:b/>
              </w:rPr>
              <w:t>RESPONSIBLE FOR</w:t>
            </w:r>
          </w:p>
        </w:tc>
        <w:tc>
          <w:tcPr>
            <w:tcW w:w="6939" w:type="dxa"/>
            <w:tcBorders>
              <w:top w:val="single" w:sz="6" w:space="0" w:color="auto"/>
              <w:left w:val="nil"/>
              <w:bottom w:val="single" w:sz="4" w:space="0" w:color="auto"/>
              <w:right w:val="double" w:sz="18" w:space="0" w:color="auto"/>
            </w:tcBorders>
            <w:vAlign w:val="center"/>
          </w:tcPr>
          <w:p w14:paraId="52C7A692" w14:textId="77777777" w:rsidR="00A20ECD" w:rsidRDefault="00A20ECD" w:rsidP="00B924A3">
            <w:pPr>
              <w:rPr>
                <w:b/>
                <w:bCs/>
              </w:rPr>
            </w:pPr>
            <w:r>
              <w:rPr>
                <w:b/>
                <w:bCs/>
              </w:rPr>
              <w:t>See Specific Duties</w:t>
            </w:r>
          </w:p>
        </w:tc>
      </w:tr>
      <w:tr w:rsidR="00A20ECD" w14:paraId="3191077B" w14:textId="77777777" w:rsidTr="00B924A3">
        <w:trPr>
          <w:trHeight w:val="1418"/>
          <w:jc w:val="center"/>
        </w:trPr>
        <w:tc>
          <w:tcPr>
            <w:tcW w:w="2808" w:type="dxa"/>
            <w:tcBorders>
              <w:top w:val="single" w:sz="6" w:space="0" w:color="auto"/>
              <w:left w:val="double" w:sz="18" w:space="0" w:color="auto"/>
              <w:bottom w:val="double" w:sz="18" w:space="0" w:color="auto"/>
              <w:right w:val="single" w:sz="6" w:space="0" w:color="auto"/>
            </w:tcBorders>
            <w:vAlign w:val="center"/>
          </w:tcPr>
          <w:p w14:paraId="5C3EB6D7" w14:textId="77777777" w:rsidR="00A20ECD" w:rsidRDefault="00A20ECD" w:rsidP="00B924A3">
            <w:pPr>
              <w:rPr>
                <w:b/>
              </w:rPr>
            </w:pPr>
            <w:r>
              <w:rPr>
                <w:b/>
              </w:rPr>
              <w:t>PURPOSE OF JOB</w:t>
            </w:r>
          </w:p>
        </w:tc>
        <w:tc>
          <w:tcPr>
            <w:tcW w:w="6939" w:type="dxa"/>
            <w:tcBorders>
              <w:top w:val="single" w:sz="4" w:space="0" w:color="auto"/>
              <w:left w:val="nil"/>
              <w:bottom w:val="double" w:sz="18" w:space="0" w:color="auto"/>
              <w:right w:val="double" w:sz="18" w:space="0" w:color="auto"/>
            </w:tcBorders>
            <w:vAlign w:val="center"/>
          </w:tcPr>
          <w:p w14:paraId="6CF94320" w14:textId="02084FE8" w:rsidR="00A20ECD" w:rsidRDefault="00D80BA6" w:rsidP="00B924A3">
            <w:pPr>
              <w:rPr>
                <w:b/>
                <w:bCs/>
              </w:rPr>
            </w:pPr>
            <w:r>
              <w:rPr>
                <w:b/>
                <w:bCs/>
              </w:rPr>
              <w:t>See Key Aspects of the role</w:t>
            </w:r>
            <w:r w:rsidR="00A20ECD">
              <w:rPr>
                <w:b/>
                <w:bCs/>
              </w:rPr>
              <w:t>.</w:t>
            </w:r>
          </w:p>
        </w:tc>
      </w:tr>
    </w:tbl>
    <w:p w14:paraId="23145C2D" w14:textId="77777777" w:rsidR="00A20ECD" w:rsidRDefault="00A20ECD" w:rsidP="004F5A32">
      <w:pPr>
        <w:pStyle w:val="Title"/>
        <w:rPr>
          <w:color w:val="0070C0"/>
          <w:sz w:val="40"/>
          <w:lang w:val="en-US"/>
        </w:rPr>
      </w:pPr>
    </w:p>
    <w:p w14:paraId="0BB11067" w14:textId="77777777" w:rsidR="00A20ECD" w:rsidRDefault="00A20ECD" w:rsidP="004F5A32">
      <w:pPr>
        <w:pStyle w:val="Title"/>
        <w:rPr>
          <w:color w:val="0070C0"/>
          <w:sz w:val="40"/>
          <w:lang w:val="en-US"/>
        </w:rPr>
      </w:pPr>
    </w:p>
    <w:p w14:paraId="7B9906B5" w14:textId="77777777" w:rsidR="00A20ECD" w:rsidRDefault="00A20ECD" w:rsidP="004F5A32">
      <w:pPr>
        <w:pStyle w:val="Title"/>
        <w:rPr>
          <w:color w:val="0070C0"/>
          <w:sz w:val="40"/>
          <w:lang w:val="en-US"/>
        </w:rPr>
      </w:pPr>
    </w:p>
    <w:p w14:paraId="6DAA4DE3" w14:textId="318C6EC9" w:rsidR="00A20ECD" w:rsidRDefault="00A20ECD" w:rsidP="004F5A32">
      <w:pPr>
        <w:pStyle w:val="Title"/>
        <w:rPr>
          <w:color w:val="0070C0"/>
          <w:sz w:val="40"/>
          <w:lang w:val="en-US"/>
        </w:rPr>
      </w:pPr>
    </w:p>
    <w:p w14:paraId="7382D681" w14:textId="77777777" w:rsidR="00B439FD" w:rsidRPr="00B439FD" w:rsidRDefault="00B439FD" w:rsidP="00B439FD">
      <w:pPr>
        <w:rPr>
          <w:lang w:val="en-US"/>
        </w:rPr>
      </w:pPr>
    </w:p>
    <w:p w14:paraId="79B101FD" w14:textId="13EE3879" w:rsidR="004F5A32" w:rsidRPr="00D80BA6" w:rsidRDefault="004F5A32" w:rsidP="004F5A32">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b/>
          <w:bCs/>
          <w:color w:val="2E74B5" w:themeColor="accent1" w:themeShade="BF"/>
          <w:lang w:val="en-US"/>
        </w:rPr>
      </w:pPr>
      <w:r w:rsidRPr="00D80BA6">
        <w:rPr>
          <w:b/>
          <w:bCs/>
          <w:color w:val="2E74B5" w:themeColor="accent1" w:themeShade="BF"/>
          <w:lang w:val="en-US"/>
        </w:rPr>
        <w:lastRenderedPageBreak/>
        <w:t>Key Aspects of the Role</w:t>
      </w:r>
      <w:r w:rsidR="00D80BA6" w:rsidRPr="00D80BA6">
        <w:rPr>
          <w:b/>
          <w:bCs/>
          <w:color w:val="2E74B5" w:themeColor="accent1" w:themeShade="BF"/>
          <w:lang w:val="en-US"/>
        </w:rPr>
        <w:t>:</w:t>
      </w:r>
    </w:p>
    <w:p w14:paraId="69514986" w14:textId="70440AC4" w:rsidR="007E1FF7" w:rsidRDefault="007E1FF7" w:rsidP="0085374E">
      <w:pPr>
        <w:overflowPunct w:val="0"/>
        <w:autoSpaceDE w:val="0"/>
        <w:autoSpaceDN w:val="0"/>
        <w:adjustRightInd w:val="0"/>
        <w:spacing w:after="0" w:line="240" w:lineRule="auto"/>
        <w:rPr>
          <w:rFonts w:eastAsia="Times New Roman" w:cstheme="minorHAnsi"/>
        </w:rPr>
      </w:pPr>
      <w:r w:rsidRPr="00F57B2F">
        <w:rPr>
          <w:rFonts w:cstheme="minorHAnsi"/>
          <w:b/>
          <w:bCs/>
        </w:rPr>
        <w:t xml:space="preserve">The </w:t>
      </w:r>
      <w:r w:rsidR="000E4D2C">
        <w:rPr>
          <w:rFonts w:cstheme="minorHAnsi"/>
          <w:b/>
          <w:bCs/>
        </w:rPr>
        <w:t>Vice</w:t>
      </w:r>
      <w:r w:rsidRPr="00F57B2F">
        <w:rPr>
          <w:rFonts w:cstheme="minorHAnsi"/>
          <w:b/>
          <w:bCs/>
        </w:rPr>
        <w:t xml:space="preserve"> </w:t>
      </w:r>
      <w:r w:rsidR="000E4D2C">
        <w:rPr>
          <w:rFonts w:cstheme="minorHAnsi"/>
          <w:b/>
          <w:bCs/>
        </w:rPr>
        <w:t>P</w:t>
      </w:r>
      <w:r w:rsidRPr="00F57B2F">
        <w:rPr>
          <w:rFonts w:cstheme="minorHAnsi"/>
          <w:b/>
          <w:bCs/>
        </w:rPr>
        <w:t>rincipal</w:t>
      </w:r>
      <w:r w:rsidR="009971E1">
        <w:rPr>
          <w:rFonts w:cstheme="minorHAnsi"/>
        </w:rPr>
        <w:t xml:space="preserve"> </w:t>
      </w:r>
      <w:r w:rsidRPr="009971E1">
        <w:rPr>
          <w:rFonts w:cstheme="minorHAnsi"/>
          <w:b/>
          <w:bCs/>
        </w:rPr>
        <w:t>Inclusion</w:t>
      </w:r>
      <w:r w:rsidRPr="00F57B2F">
        <w:rPr>
          <w:rFonts w:cstheme="minorHAnsi"/>
        </w:rPr>
        <w:t xml:space="preserve"> will be required </w:t>
      </w:r>
      <w:r w:rsidRPr="00F57B2F">
        <w:rPr>
          <w:rFonts w:eastAsia="Times New Roman" w:cstheme="minorHAnsi"/>
        </w:rPr>
        <w:t xml:space="preserve">to carry out such </w:t>
      </w:r>
      <w:proofErr w:type="gramStart"/>
      <w:r w:rsidRPr="00F57B2F">
        <w:rPr>
          <w:rFonts w:eastAsia="Times New Roman" w:cstheme="minorHAnsi"/>
        </w:rPr>
        <w:t>particular duties</w:t>
      </w:r>
      <w:proofErr w:type="gramEnd"/>
      <w:r w:rsidRPr="00F57B2F">
        <w:rPr>
          <w:rFonts w:eastAsia="Times New Roman" w:cstheme="minorHAnsi"/>
        </w:rPr>
        <w:t xml:space="preserve"> as set out in the current School Teachers Pay and Conditions Document (STPCD), in relation to </w:t>
      </w:r>
      <w:r>
        <w:rPr>
          <w:rFonts w:eastAsia="Times New Roman" w:cstheme="minorHAnsi"/>
        </w:rPr>
        <w:t>the</w:t>
      </w:r>
      <w:r w:rsidRPr="00F57B2F">
        <w:rPr>
          <w:rFonts w:eastAsia="Times New Roman" w:cstheme="minorHAnsi"/>
        </w:rPr>
        <w:t xml:space="preserve"> post and to meet the expected standards expected of a qualified teacher.</w:t>
      </w:r>
      <w:r>
        <w:rPr>
          <w:rFonts w:eastAsia="Times New Roman" w:cstheme="minorHAnsi"/>
        </w:rPr>
        <w:t xml:space="preserve">  </w:t>
      </w:r>
      <w:r w:rsidR="002D36E2" w:rsidRPr="00D446CC">
        <w:rPr>
          <w:rFonts w:cstheme="minorHAnsi"/>
        </w:rPr>
        <w:t>They will also oversee safeguarding of the students at Yewlands Academy</w:t>
      </w:r>
      <w:r w:rsidR="002D36E2">
        <w:rPr>
          <w:rFonts w:cstheme="minorHAnsi"/>
        </w:rPr>
        <w:t xml:space="preserve"> and be the Designated Safeguarding Lead (DSL)</w:t>
      </w:r>
      <w:r w:rsidR="002D36E2" w:rsidRPr="00D446CC">
        <w:rPr>
          <w:rFonts w:cstheme="minorHAnsi"/>
        </w:rPr>
        <w:t>.</w:t>
      </w:r>
    </w:p>
    <w:p w14:paraId="354735E3" w14:textId="07EB168A" w:rsidR="007E1FF7" w:rsidRDefault="007E1FF7" w:rsidP="0085374E">
      <w:pPr>
        <w:overflowPunct w:val="0"/>
        <w:autoSpaceDE w:val="0"/>
        <w:autoSpaceDN w:val="0"/>
        <w:adjustRightInd w:val="0"/>
        <w:spacing w:after="0" w:line="240" w:lineRule="auto"/>
        <w:rPr>
          <w:rFonts w:eastAsia="Times New Roman" w:cstheme="minorHAnsi"/>
        </w:rPr>
      </w:pPr>
    </w:p>
    <w:p w14:paraId="60CC7423" w14:textId="1882FA76" w:rsidR="007E1FF7" w:rsidRPr="007E1FF7" w:rsidRDefault="007E1FF7" w:rsidP="0085374E">
      <w:pPr>
        <w:overflowPunct w:val="0"/>
        <w:autoSpaceDE w:val="0"/>
        <w:autoSpaceDN w:val="0"/>
        <w:adjustRightInd w:val="0"/>
        <w:spacing w:after="0" w:line="240" w:lineRule="auto"/>
        <w:rPr>
          <w:rFonts w:eastAsia="Times New Roman" w:cstheme="minorHAnsi"/>
        </w:rPr>
      </w:pPr>
      <w:r w:rsidRPr="00F57B2F">
        <w:rPr>
          <w:rFonts w:cstheme="minorHAnsi"/>
          <w:b/>
          <w:bCs/>
        </w:rPr>
        <w:t xml:space="preserve">The </w:t>
      </w:r>
      <w:r w:rsidR="000E4D2C">
        <w:rPr>
          <w:rFonts w:cstheme="minorHAnsi"/>
          <w:b/>
          <w:bCs/>
        </w:rPr>
        <w:t>Vice</w:t>
      </w:r>
      <w:r w:rsidRPr="00F57B2F">
        <w:rPr>
          <w:rFonts w:cstheme="minorHAnsi"/>
          <w:b/>
          <w:bCs/>
        </w:rPr>
        <w:t xml:space="preserve"> </w:t>
      </w:r>
      <w:r w:rsidR="000E4D2C">
        <w:rPr>
          <w:rFonts w:cstheme="minorHAnsi"/>
          <w:b/>
          <w:bCs/>
        </w:rPr>
        <w:t>P</w:t>
      </w:r>
      <w:r w:rsidRPr="00F57B2F">
        <w:rPr>
          <w:rFonts w:cstheme="minorHAnsi"/>
          <w:b/>
          <w:bCs/>
        </w:rPr>
        <w:t>rincipal</w:t>
      </w:r>
      <w:r w:rsidRPr="00F57B2F">
        <w:rPr>
          <w:rFonts w:cstheme="minorHAnsi"/>
        </w:rPr>
        <w:t xml:space="preserve"> </w:t>
      </w:r>
      <w:r w:rsidRPr="009971E1">
        <w:rPr>
          <w:rFonts w:cstheme="minorHAnsi"/>
          <w:b/>
          <w:bCs/>
        </w:rPr>
        <w:t>Inclusion</w:t>
      </w:r>
      <w:r w:rsidRPr="00F57B2F">
        <w:rPr>
          <w:rFonts w:cstheme="minorHAnsi"/>
        </w:rPr>
        <w:t xml:space="preserve"> will</w:t>
      </w:r>
      <w:r>
        <w:rPr>
          <w:rFonts w:cstheme="minorHAnsi"/>
        </w:rPr>
        <w:t xml:space="preserve"> liaise with </w:t>
      </w:r>
      <w:r>
        <w:rPr>
          <w:rFonts w:ascii="Tahoma" w:eastAsia="Times New Roman" w:hAnsi="Tahoma" w:cs="Tahoma"/>
        </w:rPr>
        <w:t xml:space="preserve">the </w:t>
      </w:r>
      <w:proofErr w:type="gramStart"/>
      <w:r w:rsidRPr="007E1FF7">
        <w:rPr>
          <w:rFonts w:eastAsia="Times New Roman" w:cstheme="minorHAnsi"/>
        </w:rPr>
        <w:t>Principal</w:t>
      </w:r>
      <w:proofErr w:type="gramEnd"/>
      <w:r w:rsidR="000E4D2C">
        <w:rPr>
          <w:rFonts w:eastAsia="Times New Roman" w:cstheme="minorHAnsi"/>
        </w:rPr>
        <w:t xml:space="preserve"> </w:t>
      </w:r>
      <w:r w:rsidR="00C44D3F">
        <w:rPr>
          <w:rFonts w:eastAsia="Times New Roman" w:cstheme="minorHAnsi"/>
        </w:rPr>
        <w:t>and</w:t>
      </w:r>
      <w:r w:rsidRPr="007E1FF7">
        <w:rPr>
          <w:rFonts w:eastAsia="Times New Roman" w:cstheme="minorHAnsi"/>
        </w:rPr>
        <w:t xml:space="preserve"> all teachers and support staff, parents and carers and LA representatives and Trust Members.</w:t>
      </w:r>
    </w:p>
    <w:p w14:paraId="05A0D5CB" w14:textId="77777777" w:rsidR="007E1FF7" w:rsidRDefault="007E1FF7" w:rsidP="0085374E">
      <w:pPr>
        <w:overflowPunct w:val="0"/>
        <w:autoSpaceDE w:val="0"/>
        <w:autoSpaceDN w:val="0"/>
        <w:adjustRightInd w:val="0"/>
        <w:spacing w:after="0" w:line="240" w:lineRule="auto"/>
        <w:rPr>
          <w:rFonts w:eastAsia="Times New Roman" w:cstheme="minorHAnsi"/>
        </w:rPr>
      </w:pPr>
    </w:p>
    <w:p w14:paraId="1EE5A7EA" w14:textId="0B5DA61A" w:rsidR="0085374E" w:rsidRPr="00F57B2F" w:rsidRDefault="00F41F4D" w:rsidP="0085374E">
      <w:pPr>
        <w:overflowPunct w:val="0"/>
        <w:autoSpaceDE w:val="0"/>
        <w:autoSpaceDN w:val="0"/>
        <w:adjustRightInd w:val="0"/>
        <w:spacing w:after="0" w:line="240" w:lineRule="auto"/>
        <w:rPr>
          <w:rFonts w:eastAsia="Times New Roman" w:cstheme="minorHAnsi"/>
        </w:rPr>
      </w:pPr>
      <w:r w:rsidRPr="00F57B2F">
        <w:rPr>
          <w:rFonts w:cstheme="minorHAnsi"/>
          <w:b/>
          <w:bCs/>
        </w:rPr>
        <w:t xml:space="preserve">The </w:t>
      </w:r>
      <w:r w:rsidR="000E4D2C">
        <w:rPr>
          <w:rFonts w:cstheme="minorHAnsi"/>
          <w:b/>
          <w:bCs/>
        </w:rPr>
        <w:t xml:space="preserve">Vice </w:t>
      </w:r>
      <w:r w:rsidR="004F5A32" w:rsidRPr="00F57B2F">
        <w:rPr>
          <w:rFonts w:cstheme="minorHAnsi"/>
          <w:b/>
          <w:bCs/>
        </w:rPr>
        <w:t>Principal</w:t>
      </w:r>
      <w:r w:rsidR="009971E1">
        <w:rPr>
          <w:rStyle w:val="normaltextrun"/>
          <w:rFonts w:cstheme="minorHAnsi"/>
          <w:color w:val="000000"/>
          <w:shd w:val="clear" w:color="auto" w:fill="FFFFFF"/>
          <w:lang w:val="en-US"/>
        </w:rPr>
        <w:t xml:space="preserve"> </w:t>
      </w:r>
      <w:r w:rsidR="003130C8" w:rsidRPr="009971E1">
        <w:rPr>
          <w:rFonts w:cstheme="minorHAnsi"/>
          <w:b/>
          <w:bCs/>
        </w:rPr>
        <w:t>Inclusion</w:t>
      </w:r>
      <w:r w:rsidR="009971E1" w:rsidRPr="00F57B2F">
        <w:rPr>
          <w:rStyle w:val="normaltextrun"/>
          <w:rFonts w:cstheme="minorHAnsi"/>
          <w:color w:val="000000"/>
          <w:shd w:val="clear" w:color="auto" w:fill="FFFFFF"/>
          <w:lang w:val="en-US"/>
        </w:rPr>
        <w:t xml:space="preserve"> </w:t>
      </w:r>
      <w:r w:rsidR="004F5A32" w:rsidRPr="00F57B2F">
        <w:rPr>
          <w:rStyle w:val="normaltextrun"/>
          <w:rFonts w:cstheme="minorHAnsi"/>
          <w:color w:val="000000"/>
          <w:shd w:val="clear" w:color="auto" w:fill="FFFFFF"/>
          <w:lang w:val="en-US"/>
        </w:rPr>
        <w:t xml:space="preserve">will </w:t>
      </w:r>
      <w:r w:rsidR="00382E61" w:rsidRPr="00F57B2F">
        <w:rPr>
          <w:rFonts w:eastAsia="Times New Roman" w:cstheme="minorHAnsi"/>
        </w:rPr>
        <w:t>u</w:t>
      </w:r>
      <w:r w:rsidR="0085374E" w:rsidRPr="00F57B2F">
        <w:rPr>
          <w:rFonts w:eastAsia="Times New Roman" w:cstheme="minorHAnsi"/>
        </w:rPr>
        <w:t xml:space="preserve">nder the strategic leadership of the </w:t>
      </w:r>
      <w:proofErr w:type="gramStart"/>
      <w:r w:rsidR="0085374E" w:rsidRPr="00F57B2F">
        <w:rPr>
          <w:rFonts w:eastAsia="Times New Roman" w:cstheme="minorHAnsi"/>
        </w:rPr>
        <w:t>Principal</w:t>
      </w:r>
      <w:proofErr w:type="gramEnd"/>
      <w:r w:rsidR="0085374E" w:rsidRPr="00F57B2F">
        <w:rPr>
          <w:rFonts w:eastAsia="Times New Roman" w:cstheme="minorHAnsi"/>
        </w:rPr>
        <w:t xml:space="preserve">, make a significant contribution to the development and direction of the </w:t>
      </w:r>
      <w:r w:rsidR="008E5425">
        <w:rPr>
          <w:rFonts w:eastAsia="Times New Roman" w:cstheme="minorHAnsi"/>
        </w:rPr>
        <w:t>a</w:t>
      </w:r>
      <w:r w:rsidR="0085374E" w:rsidRPr="00F57B2F">
        <w:rPr>
          <w:rFonts w:eastAsia="Times New Roman" w:cstheme="minorHAnsi"/>
        </w:rPr>
        <w:t xml:space="preserve">cademy so that all pupils have the best possible care, have access to a broad and balanced curriculum and achieve the highest standards of behaviour and attendance, in line with the ethos of the </w:t>
      </w:r>
      <w:r w:rsidR="008E5425">
        <w:rPr>
          <w:rFonts w:eastAsia="Times New Roman" w:cstheme="minorHAnsi"/>
        </w:rPr>
        <w:t>a</w:t>
      </w:r>
      <w:r w:rsidR="0085374E" w:rsidRPr="00F57B2F">
        <w:rPr>
          <w:rFonts w:eastAsia="Times New Roman" w:cstheme="minorHAnsi"/>
        </w:rPr>
        <w:t>cademy.</w:t>
      </w:r>
    </w:p>
    <w:p w14:paraId="76DF963D" w14:textId="77777777" w:rsidR="007E1FF7" w:rsidRDefault="004F5A32" w:rsidP="007E1FF7">
      <w:pPr>
        <w:pStyle w:val="paragraph"/>
        <w:spacing w:before="0" w:beforeAutospacing="0" w:after="0" w:afterAutospacing="0"/>
        <w:jc w:val="both"/>
        <w:textAlignment w:val="baseline"/>
        <w:rPr>
          <w:rStyle w:val="eop"/>
          <w:rFonts w:asciiTheme="minorHAnsi" w:hAnsiTheme="minorHAnsi" w:cstheme="minorHAnsi"/>
          <w:sz w:val="22"/>
        </w:rPr>
      </w:pPr>
      <w:r w:rsidRPr="00F57B2F">
        <w:rPr>
          <w:rStyle w:val="eop"/>
          <w:rFonts w:asciiTheme="minorHAnsi" w:hAnsiTheme="minorHAnsi" w:cstheme="minorHAnsi"/>
          <w:sz w:val="22"/>
        </w:rPr>
        <w:t> </w:t>
      </w:r>
    </w:p>
    <w:p w14:paraId="7CA5E939" w14:textId="326F676D" w:rsidR="004F5A32" w:rsidRDefault="00F41F4D" w:rsidP="007E1FF7">
      <w:pPr>
        <w:pStyle w:val="paragraph"/>
        <w:spacing w:before="0" w:beforeAutospacing="0" w:after="0" w:afterAutospacing="0"/>
        <w:jc w:val="both"/>
        <w:textAlignment w:val="baseline"/>
        <w:rPr>
          <w:rFonts w:ascii="Segoe UI" w:hAnsi="Segoe UI" w:cs="Segoe UI"/>
        </w:rPr>
      </w:pPr>
      <w:r w:rsidRPr="00F57B2F">
        <w:rPr>
          <w:rFonts w:asciiTheme="minorHAnsi" w:hAnsiTheme="minorHAnsi" w:cstheme="minorHAnsi"/>
          <w:sz w:val="22"/>
        </w:rPr>
        <w:t xml:space="preserve"> </w:t>
      </w:r>
    </w:p>
    <w:p w14:paraId="03F126B2" w14:textId="56792230" w:rsidR="004F5A32" w:rsidRPr="00D80BA6" w:rsidRDefault="004F5A32" w:rsidP="004F5A32">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b/>
          <w:bCs/>
          <w:color w:val="2E74B5" w:themeColor="accent1" w:themeShade="BF"/>
          <w:lang w:val="en-US"/>
        </w:rPr>
      </w:pPr>
      <w:r w:rsidRPr="00D80BA6">
        <w:rPr>
          <w:b/>
          <w:bCs/>
          <w:color w:val="2E74B5" w:themeColor="accent1" w:themeShade="BF"/>
          <w:lang w:val="en-US"/>
        </w:rPr>
        <w:t>Leadership</w:t>
      </w:r>
      <w:r w:rsidR="00D80BA6" w:rsidRPr="00D80BA6">
        <w:rPr>
          <w:b/>
          <w:bCs/>
          <w:color w:val="2E74B5" w:themeColor="accent1" w:themeShade="BF"/>
          <w:lang w:val="en-US"/>
        </w:rPr>
        <w:t>:</w:t>
      </w:r>
    </w:p>
    <w:p w14:paraId="252BCCC4" w14:textId="50726231" w:rsidR="007E1FF7" w:rsidRPr="007E1FF7" w:rsidRDefault="007E1FF7" w:rsidP="007E1FF7">
      <w:pPr>
        <w:numPr>
          <w:ilvl w:val="0"/>
          <w:numId w:val="7"/>
        </w:numPr>
        <w:overflowPunct w:val="0"/>
        <w:autoSpaceDE w:val="0"/>
        <w:autoSpaceDN w:val="0"/>
        <w:adjustRightInd w:val="0"/>
        <w:spacing w:after="0" w:line="240" w:lineRule="auto"/>
        <w:contextualSpacing/>
        <w:jc w:val="both"/>
        <w:rPr>
          <w:rFonts w:eastAsia="Times New Roman" w:cstheme="minorHAnsi"/>
        </w:rPr>
      </w:pPr>
      <w:r w:rsidRPr="007E1FF7">
        <w:rPr>
          <w:rFonts w:eastAsia="Times New Roman" w:cstheme="minorHAnsi"/>
        </w:rPr>
        <w:t xml:space="preserve">To provide high quality Leadership and Management commensurate with the needs of the </w:t>
      </w:r>
      <w:r w:rsidR="008E5425">
        <w:rPr>
          <w:rFonts w:eastAsia="Times New Roman" w:cstheme="minorHAnsi"/>
        </w:rPr>
        <w:t>a</w:t>
      </w:r>
      <w:r w:rsidRPr="007E1FF7">
        <w:rPr>
          <w:rFonts w:eastAsia="Times New Roman" w:cstheme="minorHAnsi"/>
        </w:rPr>
        <w:t>cademy.</w:t>
      </w:r>
    </w:p>
    <w:p w14:paraId="1C5B39C5" w14:textId="2AB386B5" w:rsidR="007E1FF7" w:rsidRPr="007E1FF7" w:rsidRDefault="007E1FF7" w:rsidP="007E1FF7">
      <w:pPr>
        <w:numPr>
          <w:ilvl w:val="0"/>
          <w:numId w:val="7"/>
        </w:numPr>
        <w:overflowPunct w:val="0"/>
        <w:autoSpaceDE w:val="0"/>
        <w:autoSpaceDN w:val="0"/>
        <w:adjustRightInd w:val="0"/>
        <w:spacing w:after="0" w:line="240" w:lineRule="auto"/>
        <w:contextualSpacing/>
        <w:rPr>
          <w:rFonts w:eastAsia="Times New Roman" w:cstheme="minorHAnsi"/>
        </w:rPr>
      </w:pPr>
      <w:r w:rsidRPr="007E1FF7">
        <w:rPr>
          <w:rFonts w:eastAsia="Times New Roman" w:cstheme="minorHAnsi"/>
        </w:rPr>
        <w:t xml:space="preserve">Work alongside the Principal to monitor, evaluate and review according to the </w:t>
      </w:r>
      <w:r w:rsidR="008E5425">
        <w:rPr>
          <w:rFonts w:eastAsia="Times New Roman" w:cstheme="minorHAnsi"/>
        </w:rPr>
        <w:t>a</w:t>
      </w:r>
      <w:r w:rsidRPr="007E1FF7">
        <w:rPr>
          <w:rFonts w:eastAsia="Times New Roman" w:cstheme="minorHAnsi"/>
        </w:rPr>
        <w:t xml:space="preserve">cademy’s self-evaluation cycle and undertake key leadership actions on the Academy Development Plan as agreed annually with the </w:t>
      </w:r>
      <w:proofErr w:type="gramStart"/>
      <w:r w:rsidRPr="007E1FF7">
        <w:rPr>
          <w:rFonts w:eastAsia="Times New Roman" w:cstheme="minorHAnsi"/>
        </w:rPr>
        <w:t>Principal</w:t>
      </w:r>
      <w:proofErr w:type="gramEnd"/>
      <w:r w:rsidRPr="007E1FF7">
        <w:rPr>
          <w:rFonts w:eastAsia="Times New Roman" w:cstheme="minorHAnsi"/>
        </w:rPr>
        <w:t xml:space="preserve">. </w:t>
      </w:r>
    </w:p>
    <w:p w14:paraId="72C407BD" w14:textId="72AC61F3" w:rsidR="007E1FF7" w:rsidRPr="007E1FF7" w:rsidRDefault="007E1FF7" w:rsidP="007E1FF7">
      <w:pPr>
        <w:numPr>
          <w:ilvl w:val="0"/>
          <w:numId w:val="7"/>
        </w:numPr>
        <w:overflowPunct w:val="0"/>
        <w:autoSpaceDE w:val="0"/>
        <w:autoSpaceDN w:val="0"/>
        <w:adjustRightInd w:val="0"/>
        <w:spacing w:after="0" w:line="240" w:lineRule="auto"/>
        <w:contextualSpacing/>
        <w:jc w:val="both"/>
        <w:rPr>
          <w:rFonts w:eastAsia="Times New Roman" w:cstheme="minorHAnsi"/>
        </w:rPr>
      </w:pPr>
      <w:r w:rsidRPr="007E1FF7">
        <w:rPr>
          <w:rFonts w:eastAsia="Times New Roman" w:cstheme="minorHAnsi"/>
        </w:rPr>
        <w:t xml:space="preserve">To be accountable to the </w:t>
      </w:r>
      <w:proofErr w:type="gramStart"/>
      <w:r w:rsidRPr="007E1FF7">
        <w:rPr>
          <w:rFonts w:eastAsia="Times New Roman" w:cstheme="minorHAnsi"/>
        </w:rPr>
        <w:t>Principal</w:t>
      </w:r>
      <w:proofErr w:type="gramEnd"/>
      <w:r w:rsidRPr="007E1FF7">
        <w:rPr>
          <w:rFonts w:eastAsia="Times New Roman" w:cstheme="minorHAnsi"/>
        </w:rPr>
        <w:t xml:space="preserve"> for ensuring the educational success of the </w:t>
      </w:r>
      <w:r w:rsidR="008E5425">
        <w:rPr>
          <w:rFonts w:eastAsia="Times New Roman" w:cstheme="minorHAnsi"/>
        </w:rPr>
        <w:t>a</w:t>
      </w:r>
      <w:r w:rsidRPr="007E1FF7">
        <w:rPr>
          <w:rFonts w:eastAsia="Times New Roman" w:cstheme="minorHAnsi"/>
        </w:rPr>
        <w:t xml:space="preserve">cademy within the overall framework of the Academy’s Development Plan (ADP). </w:t>
      </w:r>
    </w:p>
    <w:p w14:paraId="6569E14F" w14:textId="7A2EF49B" w:rsidR="007E1FF7" w:rsidRPr="007E1FF7" w:rsidRDefault="007E1FF7" w:rsidP="007E1FF7">
      <w:pPr>
        <w:numPr>
          <w:ilvl w:val="0"/>
          <w:numId w:val="7"/>
        </w:numPr>
        <w:overflowPunct w:val="0"/>
        <w:autoSpaceDE w:val="0"/>
        <w:autoSpaceDN w:val="0"/>
        <w:adjustRightInd w:val="0"/>
        <w:spacing w:after="0" w:line="240" w:lineRule="auto"/>
        <w:contextualSpacing/>
        <w:rPr>
          <w:rFonts w:eastAsia="Times New Roman" w:cstheme="minorHAnsi"/>
        </w:rPr>
      </w:pPr>
      <w:r w:rsidRPr="007E1FF7">
        <w:rPr>
          <w:rFonts w:eastAsia="Times New Roman" w:cstheme="minorHAnsi"/>
        </w:rPr>
        <w:t xml:space="preserve">Work with the Principal to contribute to strategic planning for the </w:t>
      </w:r>
      <w:r w:rsidR="008E5425">
        <w:rPr>
          <w:rFonts w:eastAsia="Times New Roman" w:cstheme="minorHAnsi"/>
        </w:rPr>
        <w:t>a</w:t>
      </w:r>
      <w:r w:rsidRPr="007E1FF7">
        <w:rPr>
          <w:rFonts w:eastAsia="Times New Roman" w:cstheme="minorHAnsi"/>
        </w:rPr>
        <w:t>cademy for both the short and long term, anticipating needs and responding to developments both in the local community and in a national context.</w:t>
      </w:r>
    </w:p>
    <w:p w14:paraId="29F57316" w14:textId="77777777" w:rsidR="007E1FF7" w:rsidRPr="007E1FF7" w:rsidRDefault="007E1FF7" w:rsidP="007E1FF7">
      <w:pPr>
        <w:numPr>
          <w:ilvl w:val="0"/>
          <w:numId w:val="7"/>
        </w:numPr>
        <w:overflowPunct w:val="0"/>
        <w:autoSpaceDE w:val="0"/>
        <w:autoSpaceDN w:val="0"/>
        <w:adjustRightInd w:val="0"/>
        <w:spacing w:after="0" w:line="240" w:lineRule="auto"/>
        <w:contextualSpacing/>
        <w:rPr>
          <w:rFonts w:eastAsia="Times New Roman" w:cstheme="minorHAnsi"/>
        </w:rPr>
      </w:pPr>
      <w:r w:rsidRPr="007E1FF7">
        <w:rPr>
          <w:rFonts w:eastAsia="Times New Roman" w:cstheme="minorHAnsi"/>
        </w:rPr>
        <w:t>To create a culture of constant improvement within a collaborative professional learning environment</w:t>
      </w:r>
    </w:p>
    <w:p w14:paraId="484CCF3C" w14:textId="7E5FA877" w:rsidR="007E1FF7" w:rsidRPr="007E1FF7" w:rsidRDefault="007E1FF7" w:rsidP="007E1FF7">
      <w:pPr>
        <w:numPr>
          <w:ilvl w:val="0"/>
          <w:numId w:val="7"/>
        </w:numPr>
        <w:overflowPunct w:val="0"/>
        <w:autoSpaceDE w:val="0"/>
        <w:autoSpaceDN w:val="0"/>
        <w:adjustRightInd w:val="0"/>
        <w:spacing w:after="0" w:line="240" w:lineRule="auto"/>
        <w:contextualSpacing/>
        <w:rPr>
          <w:rFonts w:eastAsia="Times New Roman" w:cstheme="minorHAnsi"/>
          <w:b/>
        </w:rPr>
      </w:pPr>
      <w:r w:rsidRPr="007E1FF7">
        <w:rPr>
          <w:rFonts w:eastAsia="Times New Roman" w:cstheme="minorHAnsi"/>
        </w:rPr>
        <w:t xml:space="preserve">Be an inspirational leader, committed to the highest achievement for all in every area of the </w:t>
      </w:r>
      <w:r w:rsidR="008E5425">
        <w:rPr>
          <w:rFonts w:eastAsia="Times New Roman" w:cstheme="minorHAnsi"/>
        </w:rPr>
        <w:t>a</w:t>
      </w:r>
      <w:r w:rsidRPr="007E1FF7">
        <w:rPr>
          <w:rFonts w:eastAsia="Times New Roman" w:cstheme="minorHAnsi"/>
        </w:rPr>
        <w:t>cademy’s work.</w:t>
      </w:r>
    </w:p>
    <w:p w14:paraId="37F03E28" w14:textId="77777777" w:rsidR="0081117F" w:rsidRDefault="0081117F" w:rsidP="0081117F">
      <w:pPr>
        <w:textAlignment w:val="baseline"/>
        <w:rPr>
          <w:rFonts w:ascii="Georgia" w:eastAsia="Times New Roman" w:hAnsi="Georgia" w:cs="Segoe UI"/>
          <w:sz w:val="24"/>
          <w:szCs w:val="24"/>
          <w:lang w:eastAsia="en-GB"/>
        </w:rPr>
      </w:pPr>
    </w:p>
    <w:p w14:paraId="0E18BBB2" w14:textId="56F8A424" w:rsidR="0081117F" w:rsidRPr="00D80BA6" w:rsidRDefault="00A20ECD" w:rsidP="0081117F">
      <w:pPr>
        <w:pBdr>
          <w:top w:val="single" w:sz="4" w:space="1" w:color="auto"/>
          <w:left w:val="single" w:sz="4" w:space="4" w:color="auto"/>
          <w:bottom w:val="single" w:sz="4" w:space="1" w:color="auto"/>
          <w:right w:val="single" w:sz="4" w:space="4" w:color="auto"/>
          <w:between w:val="single" w:sz="4" w:space="1" w:color="auto"/>
          <w:bar w:val="single" w:sz="4" w:color="auto"/>
        </w:pBdr>
        <w:textAlignment w:val="baseline"/>
        <w:rPr>
          <w:b/>
          <w:bCs/>
          <w:color w:val="2E74B5" w:themeColor="accent1" w:themeShade="BF"/>
          <w:lang w:val="en-US"/>
        </w:rPr>
      </w:pPr>
      <w:r w:rsidRPr="00D80BA6">
        <w:rPr>
          <w:b/>
          <w:bCs/>
          <w:color w:val="2E74B5" w:themeColor="accent1" w:themeShade="BF"/>
          <w:lang w:val="en-US"/>
        </w:rPr>
        <w:t>Key Areas of Responsibility</w:t>
      </w:r>
      <w:r w:rsidR="0081117F" w:rsidRPr="00D80BA6">
        <w:rPr>
          <w:b/>
          <w:bCs/>
          <w:color w:val="2E74B5" w:themeColor="accent1" w:themeShade="BF"/>
          <w:lang w:val="en-US"/>
        </w:rPr>
        <w:t>:</w:t>
      </w:r>
    </w:p>
    <w:p w14:paraId="48316480" w14:textId="3244702E" w:rsidR="00A20ECD" w:rsidRPr="00A20ECD" w:rsidRDefault="00A20ECD" w:rsidP="00A20ECD">
      <w:pPr>
        <w:spacing w:after="0" w:line="240" w:lineRule="auto"/>
        <w:rPr>
          <w:rFonts w:cstheme="minorHAnsi"/>
        </w:rPr>
      </w:pPr>
      <w:r w:rsidRPr="00A20ECD">
        <w:rPr>
          <w:rFonts w:cstheme="minorHAnsi"/>
        </w:rPr>
        <w:t>The V</w:t>
      </w:r>
      <w:r w:rsidR="00253289">
        <w:rPr>
          <w:rFonts w:cstheme="minorHAnsi"/>
        </w:rPr>
        <w:t xml:space="preserve">ice </w:t>
      </w:r>
      <w:r w:rsidRPr="00A20ECD">
        <w:rPr>
          <w:rFonts w:cstheme="minorHAnsi"/>
        </w:rPr>
        <w:t>P</w:t>
      </w:r>
      <w:r w:rsidR="00253289">
        <w:rPr>
          <w:rFonts w:cstheme="minorHAnsi"/>
        </w:rPr>
        <w:t>rincipal</w:t>
      </w:r>
      <w:r w:rsidRPr="00A20ECD">
        <w:rPr>
          <w:rFonts w:cstheme="minorHAnsi"/>
        </w:rPr>
        <w:t xml:space="preserve"> Inclusion role is critical to the success of the </w:t>
      </w:r>
      <w:r w:rsidR="008E5425">
        <w:rPr>
          <w:rFonts w:cstheme="minorHAnsi"/>
        </w:rPr>
        <w:t>a</w:t>
      </w:r>
      <w:r w:rsidRPr="00A20ECD">
        <w:rPr>
          <w:rFonts w:cstheme="minorHAnsi"/>
        </w:rPr>
        <w:t>cademy in achieving outstanding outcomes for all its pupils across all key stages and in all aspects of their work.  It is the responsibility of the post holder to ensure that pupils’ daily experience is a safe, enriching and rewarding one in which they can flourish as individuals due to the systems and structures in place. Leading Inclusion is foundational to this role as the post</w:t>
      </w:r>
      <w:r w:rsidR="00CC09EB">
        <w:rPr>
          <w:rFonts w:cstheme="minorHAnsi"/>
        </w:rPr>
        <w:t xml:space="preserve"> </w:t>
      </w:r>
      <w:r w:rsidRPr="00A20ECD">
        <w:rPr>
          <w:rFonts w:cstheme="minorHAnsi"/>
        </w:rPr>
        <w:t>holder will act as a model of outstanding teaching and learning practice as well as an inspirational leader</w:t>
      </w:r>
    </w:p>
    <w:p w14:paraId="29E94FC1" w14:textId="77777777" w:rsidR="00A20ECD" w:rsidRPr="00A20ECD" w:rsidRDefault="00A20ECD" w:rsidP="00A20ECD">
      <w:pPr>
        <w:spacing w:after="0" w:line="240" w:lineRule="auto"/>
        <w:rPr>
          <w:rFonts w:cstheme="minorHAnsi"/>
        </w:rPr>
      </w:pPr>
    </w:p>
    <w:p w14:paraId="76A55D00" w14:textId="1AF1565B" w:rsidR="00A20ECD" w:rsidRPr="00A20ECD" w:rsidRDefault="00A20ECD" w:rsidP="00A20ECD">
      <w:pPr>
        <w:pStyle w:val="paragraph"/>
        <w:numPr>
          <w:ilvl w:val="0"/>
          <w:numId w:val="10"/>
        </w:numPr>
        <w:spacing w:before="0" w:beforeAutospacing="0" w:after="0" w:afterAutospacing="0"/>
        <w:ind w:left="360"/>
        <w:textAlignment w:val="baseline"/>
        <w:rPr>
          <w:rFonts w:asciiTheme="minorHAnsi" w:hAnsiTheme="minorHAnsi" w:cstheme="minorHAnsi"/>
          <w:sz w:val="22"/>
          <w:szCs w:val="22"/>
        </w:rPr>
      </w:pPr>
      <w:r w:rsidRPr="00A20ECD">
        <w:rPr>
          <w:rStyle w:val="normaltextrun1"/>
          <w:rFonts w:asciiTheme="minorHAnsi" w:hAnsiTheme="minorHAnsi" w:cstheme="minorHAnsi"/>
          <w:sz w:val="22"/>
          <w:szCs w:val="22"/>
        </w:rPr>
        <w:t xml:space="preserve">Lead the </w:t>
      </w:r>
      <w:r w:rsidR="006973E3">
        <w:rPr>
          <w:rStyle w:val="normaltextrun1"/>
          <w:rFonts w:asciiTheme="minorHAnsi" w:hAnsiTheme="minorHAnsi" w:cstheme="minorHAnsi"/>
          <w:sz w:val="22"/>
          <w:szCs w:val="22"/>
        </w:rPr>
        <w:t>a</w:t>
      </w:r>
      <w:r w:rsidRPr="00A20ECD">
        <w:rPr>
          <w:rStyle w:val="normaltextrun1"/>
          <w:rFonts w:asciiTheme="minorHAnsi" w:hAnsiTheme="minorHAnsi" w:cstheme="minorHAnsi"/>
          <w:sz w:val="22"/>
          <w:szCs w:val="22"/>
        </w:rPr>
        <w:t xml:space="preserve">cademy’s delivery of all aspects of </w:t>
      </w:r>
      <w:r w:rsidR="001B1392">
        <w:rPr>
          <w:rStyle w:val="normaltextrun1"/>
          <w:rFonts w:asciiTheme="minorHAnsi" w:hAnsiTheme="minorHAnsi" w:cstheme="minorHAnsi"/>
          <w:sz w:val="22"/>
          <w:szCs w:val="22"/>
        </w:rPr>
        <w:t>i</w:t>
      </w:r>
      <w:r w:rsidRPr="00A20ECD">
        <w:rPr>
          <w:rStyle w:val="normaltextrun1"/>
          <w:rFonts w:asciiTheme="minorHAnsi" w:hAnsiTheme="minorHAnsi" w:cstheme="minorHAnsi"/>
          <w:sz w:val="22"/>
          <w:szCs w:val="22"/>
        </w:rPr>
        <w:t xml:space="preserve">nclusive </w:t>
      </w:r>
      <w:r w:rsidR="001B1392">
        <w:rPr>
          <w:rStyle w:val="normaltextrun1"/>
          <w:rFonts w:asciiTheme="minorHAnsi" w:hAnsiTheme="minorHAnsi" w:cstheme="minorHAnsi"/>
          <w:sz w:val="22"/>
          <w:szCs w:val="22"/>
        </w:rPr>
        <w:t>p</w:t>
      </w:r>
      <w:r w:rsidRPr="00A20ECD">
        <w:rPr>
          <w:rStyle w:val="normaltextrun1"/>
          <w:rFonts w:asciiTheme="minorHAnsi" w:hAnsiTheme="minorHAnsi" w:cstheme="minorHAnsi"/>
          <w:sz w:val="22"/>
          <w:szCs w:val="22"/>
        </w:rPr>
        <w:t>ractice (including, but not limited to): SEND</w:t>
      </w:r>
      <w:r w:rsidR="009C3F62">
        <w:rPr>
          <w:rStyle w:val="normaltextrun1"/>
          <w:rFonts w:asciiTheme="minorHAnsi" w:hAnsiTheme="minorHAnsi" w:cstheme="minorHAnsi"/>
          <w:sz w:val="22"/>
          <w:szCs w:val="22"/>
        </w:rPr>
        <w:t xml:space="preserve">, attendance </w:t>
      </w:r>
      <w:r w:rsidRPr="00A20ECD">
        <w:rPr>
          <w:rStyle w:val="normaltextrun1"/>
          <w:rFonts w:asciiTheme="minorHAnsi" w:hAnsiTheme="minorHAnsi" w:cstheme="minorHAnsi"/>
          <w:sz w:val="22"/>
          <w:szCs w:val="22"/>
        </w:rPr>
        <w:t>and safeguarding</w:t>
      </w:r>
      <w:r w:rsidR="000E4D2C">
        <w:rPr>
          <w:rStyle w:val="normaltextrun1"/>
          <w:rFonts w:asciiTheme="minorHAnsi" w:hAnsiTheme="minorHAnsi" w:cstheme="minorHAnsi"/>
          <w:sz w:val="22"/>
          <w:szCs w:val="22"/>
        </w:rPr>
        <w:t>.</w:t>
      </w:r>
    </w:p>
    <w:p w14:paraId="40EDCA8D" w14:textId="77777777" w:rsidR="00A20ECD" w:rsidRPr="00A20ECD" w:rsidRDefault="00A20ECD" w:rsidP="00A20ECD">
      <w:pPr>
        <w:pStyle w:val="paragraph"/>
        <w:numPr>
          <w:ilvl w:val="0"/>
          <w:numId w:val="10"/>
        </w:numPr>
        <w:spacing w:before="0" w:beforeAutospacing="0" w:after="0" w:afterAutospacing="0"/>
        <w:ind w:left="360"/>
        <w:textAlignment w:val="baseline"/>
        <w:rPr>
          <w:rStyle w:val="eop"/>
          <w:rFonts w:asciiTheme="minorHAnsi" w:hAnsiTheme="minorHAnsi" w:cstheme="minorHAnsi"/>
          <w:sz w:val="22"/>
          <w:szCs w:val="22"/>
        </w:rPr>
      </w:pPr>
      <w:r w:rsidRPr="00A20ECD">
        <w:rPr>
          <w:rStyle w:val="normaltextrun1"/>
          <w:rFonts w:asciiTheme="minorHAnsi" w:hAnsiTheme="minorHAnsi" w:cstheme="minorHAnsi"/>
          <w:sz w:val="22"/>
          <w:szCs w:val="22"/>
        </w:rPr>
        <w:t>Be accountable for pupil welfare and wellbeing, contacting parents, carers, colleagues and the full range of other agencies as necessary and ensuring accurate and effective pupil records are maintained.</w:t>
      </w:r>
      <w:r w:rsidRPr="00A20ECD">
        <w:rPr>
          <w:rStyle w:val="eop"/>
          <w:rFonts w:asciiTheme="minorHAnsi" w:hAnsiTheme="minorHAnsi" w:cstheme="minorHAnsi"/>
          <w:sz w:val="22"/>
          <w:szCs w:val="22"/>
        </w:rPr>
        <w:t> </w:t>
      </w:r>
    </w:p>
    <w:p w14:paraId="7D805F4E" w14:textId="74FC12DF" w:rsidR="00A20ECD" w:rsidRPr="00B439FD" w:rsidRDefault="00A20ECD" w:rsidP="00A20EC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Line Management of the Safeguarding</w:t>
      </w:r>
      <w:r w:rsidR="009C3F62" w:rsidRPr="00B439FD">
        <w:rPr>
          <w:rStyle w:val="normaltextrun1"/>
          <w:rFonts w:asciiTheme="minorHAnsi" w:hAnsiTheme="minorHAnsi" w:cstheme="minorHAnsi"/>
          <w:sz w:val="22"/>
          <w:szCs w:val="22"/>
        </w:rPr>
        <w:t xml:space="preserve">, </w:t>
      </w:r>
      <w:proofErr w:type="gramStart"/>
      <w:r w:rsidR="009C3F62" w:rsidRPr="00B439FD">
        <w:rPr>
          <w:rStyle w:val="normaltextrun1"/>
          <w:rFonts w:asciiTheme="minorHAnsi" w:hAnsiTheme="minorHAnsi" w:cstheme="minorHAnsi"/>
          <w:sz w:val="22"/>
          <w:szCs w:val="22"/>
        </w:rPr>
        <w:t>SEN</w:t>
      </w:r>
      <w:proofErr w:type="gramEnd"/>
      <w:r w:rsidR="009C3F62" w:rsidRPr="00B439FD">
        <w:rPr>
          <w:rStyle w:val="normaltextrun1"/>
          <w:rFonts w:asciiTheme="minorHAnsi" w:hAnsiTheme="minorHAnsi" w:cstheme="minorHAnsi"/>
          <w:sz w:val="22"/>
          <w:szCs w:val="22"/>
        </w:rPr>
        <w:t xml:space="preserve"> and attendance </w:t>
      </w:r>
      <w:r w:rsidRPr="00B439FD">
        <w:rPr>
          <w:rStyle w:val="normaltextrun1"/>
          <w:rFonts w:asciiTheme="minorHAnsi" w:hAnsiTheme="minorHAnsi" w:cstheme="minorHAnsi"/>
          <w:sz w:val="22"/>
          <w:szCs w:val="22"/>
        </w:rPr>
        <w:t>Teams</w:t>
      </w:r>
      <w:r w:rsidR="000E4D2C" w:rsidRPr="00B439FD">
        <w:rPr>
          <w:rStyle w:val="normaltextrun1"/>
          <w:rFonts w:asciiTheme="minorHAnsi" w:hAnsiTheme="minorHAnsi" w:cstheme="minorHAnsi"/>
          <w:sz w:val="22"/>
          <w:szCs w:val="22"/>
        </w:rPr>
        <w:t>.</w:t>
      </w:r>
    </w:p>
    <w:p w14:paraId="40D53C9B" w14:textId="77777777"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Line Management and leadership of the SENDCO, TAs and the wider student support team. </w:t>
      </w:r>
    </w:p>
    <w:p w14:paraId="4F82D728" w14:textId="706B2FB9"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Line Management of Medical staff, </w:t>
      </w:r>
      <w:proofErr w:type="gramStart"/>
      <w:r w:rsidRPr="00B439FD">
        <w:rPr>
          <w:rStyle w:val="normaltextrun1"/>
          <w:rFonts w:asciiTheme="minorHAnsi" w:hAnsiTheme="minorHAnsi" w:cstheme="minorHAnsi"/>
          <w:sz w:val="22"/>
          <w:szCs w:val="22"/>
        </w:rPr>
        <w:t>systems</w:t>
      </w:r>
      <w:proofErr w:type="gramEnd"/>
      <w:r w:rsidRPr="00B439FD">
        <w:rPr>
          <w:rStyle w:val="normaltextrun1"/>
          <w:rFonts w:asciiTheme="minorHAnsi" w:hAnsiTheme="minorHAnsi" w:cstheme="minorHAnsi"/>
          <w:sz w:val="22"/>
          <w:szCs w:val="22"/>
        </w:rPr>
        <w:t xml:space="preserve"> and procedures</w:t>
      </w:r>
      <w:r w:rsidR="000E4D2C" w:rsidRPr="00B439FD">
        <w:rPr>
          <w:rStyle w:val="normaltextrun1"/>
          <w:rFonts w:asciiTheme="minorHAnsi" w:hAnsiTheme="minorHAnsi" w:cstheme="minorHAnsi"/>
          <w:sz w:val="22"/>
          <w:szCs w:val="22"/>
        </w:rPr>
        <w:t>.</w:t>
      </w:r>
    </w:p>
    <w:p w14:paraId="601CD25B" w14:textId="77777777" w:rsidR="009C3F62" w:rsidRPr="00B439FD" w:rsidRDefault="009C3F62"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Provide strategic leadership for Attendance and Pastoral activities of the academy.</w:t>
      </w:r>
    </w:p>
    <w:p w14:paraId="4CBECFE3" w14:textId="77777777" w:rsidR="009C3F62" w:rsidRPr="00B439FD" w:rsidRDefault="009C3F62"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lastRenderedPageBreak/>
        <w:t xml:space="preserve">Secure the commitment of others to the vision and ethos of the school and embed ambition to drive improvement and deliver high levels of progress, attainment and student success that exceeds national expectations. </w:t>
      </w:r>
    </w:p>
    <w:p w14:paraId="5B12D121" w14:textId="4F3A27B5" w:rsidR="009C3F62" w:rsidRPr="00B439FD" w:rsidRDefault="009C3F62"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Set and implement appropriate strategies for raising expectations, levels of attendance for all students across the academy</w:t>
      </w:r>
    </w:p>
    <w:p w14:paraId="2C6AF5D5" w14:textId="2AAEFC72"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Secure and sustain effective teaching and learning for all pupils throughout the </w:t>
      </w:r>
      <w:r w:rsidR="006973E3" w:rsidRPr="00B439FD">
        <w:rPr>
          <w:rStyle w:val="normaltextrun1"/>
          <w:rFonts w:asciiTheme="minorHAnsi" w:hAnsiTheme="minorHAnsi" w:cstheme="minorHAnsi"/>
          <w:sz w:val="22"/>
          <w:szCs w:val="22"/>
        </w:rPr>
        <w:t>a</w:t>
      </w:r>
      <w:r w:rsidRPr="00B439FD">
        <w:rPr>
          <w:rStyle w:val="normaltextrun1"/>
          <w:rFonts w:asciiTheme="minorHAnsi" w:hAnsiTheme="minorHAnsi" w:cstheme="minorHAnsi"/>
          <w:sz w:val="22"/>
          <w:szCs w:val="22"/>
        </w:rPr>
        <w:t xml:space="preserve">cademy by monitoring and evaluating the quality of teaching and standards of pupils’ achievement, using </w:t>
      </w:r>
      <w:proofErr w:type="gramStart"/>
      <w:r w:rsidRPr="00B439FD">
        <w:rPr>
          <w:rStyle w:val="normaltextrun1"/>
          <w:rFonts w:asciiTheme="minorHAnsi" w:hAnsiTheme="minorHAnsi" w:cstheme="minorHAnsi"/>
          <w:sz w:val="22"/>
          <w:szCs w:val="22"/>
        </w:rPr>
        <w:t>benchmarks</w:t>
      </w:r>
      <w:proofErr w:type="gramEnd"/>
      <w:r w:rsidRPr="00B439FD">
        <w:rPr>
          <w:rStyle w:val="normaltextrun1"/>
          <w:rFonts w:asciiTheme="minorHAnsi" w:hAnsiTheme="minorHAnsi" w:cstheme="minorHAnsi"/>
          <w:sz w:val="22"/>
          <w:szCs w:val="22"/>
        </w:rPr>
        <w:t xml:space="preserve"> and setting targets for improvement.  This should include pupils with special educational or linguistic needs </w:t>
      </w:r>
      <w:proofErr w:type="gramStart"/>
      <w:r w:rsidRPr="00B439FD">
        <w:rPr>
          <w:rStyle w:val="normaltextrun1"/>
          <w:rFonts w:asciiTheme="minorHAnsi" w:hAnsiTheme="minorHAnsi" w:cstheme="minorHAnsi"/>
          <w:sz w:val="22"/>
          <w:szCs w:val="22"/>
        </w:rPr>
        <w:t>in order to</w:t>
      </w:r>
      <w:proofErr w:type="gramEnd"/>
      <w:r w:rsidRPr="00B439FD">
        <w:rPr>
          <w:rStyle w:val="normaltextrun1"/>
          <w:rFonts w:asciiTheme="minorHAnsi" w:hAnsiTheme="minorHAnsi" w:cstheme="minorHAnsi"/>
          <w:sz w:val="22"/>
          <w:szCs w:val="22"/>
        </w:rPr>
        <w:t xml:space="preserve"> set and meet challenging, realistic targets for improvement.</w:t>
      </w:r>
    </w:p>
    <w:p w14:paraId="7BA98016" w14:textId="77777777" w:rsidR="009C3F62" w:rsidRPr="00B439FD" w:rsidRDefault="009C3F62"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Update school records, analyse attendance data and provide reports to senior managers and other professionals. Disseminate information, both internally and externally, in a timely fashion. </w:t>
      </w:r>
    </w:p>
    <w:p w14:paraId="30A3D437" w14:textId="77777777" w:rsidR="009C3F62" w:rsidRPr="00B439FD" w:rsidRDefault="009C3F62"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Meet with school staff, pupils and parents to establish the reasons for </w:t>
      </w:r>
      <w:proofErr w:type="spellStart"/>
      <w:proofErr w:type="gramStart"/>
      <w:r w:rsidRPr="00B439FD">
        <w:rPr>
          <w:rStyle w:val="normaltextrun1"/>
          <w:rFonts w:asciiTheme="minorHAnsi" w:hAnsiTheme="minorHAnsi" w:cstheme="minorHAnsi"/>
          <w:sz w:val="22"/>
          <w:szCs w:val="22"/>
        </w:rPr>
        <w:t>non attendance</w:t>
      </w:r>
      <w:proofErr w:type="spellEnd"/>
      <w:proofErr w:type="gramEnd"/>
      <w:r w:rsidRPr="00B439FD">
        <w:rPr>
          <w:rStyle w:val="normaltextrun1"/>
          <w:rFonts w:asciiTheme="minorHAnsi" w:hAnsiTheme="minorHAnsi" w:cstheme="minorHAnsi"/>
          <w:sz w:val="22"/>
          <w:szCs w:val="22"/>
        </w:rPr>
        <w:t xml:space="preserve">/poor punctuality and agree a plan with appropriate strategies and timescales to tackle the issues. </w:t>
      </w:r>
    </w:p>
    <w:p w14:paraId="23A5FA78" w14:textId="77777777" w:rsidR="009C3F62" w:rsidRPr="00B439FD" w:rsidRDefault="009C3F62"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Ensure a consistent focus on student attendance, </w:t>
      </w:r>
      <w:proofErr w:type="gramStart"/>
      <w:r w:rsidRPr="00B439FD">
        <w:rPr>
          <w:rStyle w:val="normaltextrun1"/>
          <w:rFonts w:asciiTheme="minorHAnsi" w:hAnsiTheme="minorHAnsi" w:cstheme="minorHAnsi"/>
          <w:sz w:val="22"/>
          <w:szCs w:val="22"/>
        </w:rPr>
        <w:t>safety</w:t>
      </w:r>
      <w:proofErr w:type="gramEnd"/>
      <w:r w:rsidRPr="00B439FD">
        <w:rPr>
          <w:rStyle w:val="normaltextrun1"/>
          <w:rFonts w:asciiTheme="minorHAnsi" w:hAnsiTheme="minorHAnsi" w:cstheme="minorHAnsi"/>
          <w:sz w:val="22"/>
          <w:szCs w:val="22"/>
        </w:rPr>
        <w:t xml:space="preserve"> and development.</w:t>
      </w:r>
    </w:p>
    <w:p w14:paraId="3186827F" w14:textId="77777777" w:rsidR="009C3F62" w:rsidRPr="00B439FD" w:rsidRDefault="009C3F62"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Promote a culture of reflective and personalised learning where all students are empowered to take responsibility for their own learning and achievement.</w:t>
      </w:r>
    </w:p>
    <w:p w14:paraId="1048FEC2" w14:textId="77777777" w:rsidR="009C3F62" w:rsidRPr="00B439FD" w:rsidRDefault="009C3F62"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Develop and embed strategies which ensure high expectations of attendance and listen to the student voice. </w:t>
      </w:r>
    </w:p>
    <w:p w14:paraId="161770FE" w14:textId="5B6209EE" w:rsidR="009C3F62" w:rsidRPr="00B439FD" w:rsidRDefault="009C3F62"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Design and implement policies that support the academy vision and help to improve all elements of student wellbeing and behaviour</w:t>
      </w:r>
    </w:p>
    <w:p w14:paraId="1E65B403" w14:textId="77777777"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Provide an example of excellence as a leading classroom practitioner to inspire and motivate other staff.</w:t>
      </w:r>
    </w:p>
    <w:p w14:paraId="3EB7A371" w14:textId="77777777"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Create and maintain effective partnerships with parents/ carers.</w:t>
      </w:r>
    </w:p>
    <w:p w14:paraId="2606036A" w14:textId="77777777"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Calibri Light" w:hAnsi="Calibri Light" w:cs="Calibri Light"/>
        </w:rPr>
      </w:pPr>
      <w:r w:rsidRPr="00B439FD">
        <w:rPr>
          <w:rStyle w:val="normaltextrun1"/>
          <w:rFonts w:asciiTheme="minorHAnsi" w:hAnsiTheme="minorHAnsi" w:cstheme="minorHAnsi"/>
          <w:sz w:val="22"/>
          <w:szCs w:val="22"/>
        </w:rPr>
        <w:t>Develop community engagement, promoting a continuous culture of change and nurturing creativity</w:t>
      </w:r>
      <w:r w:rsidRPr="00B439FD">
        <w:rPr>
          <w:rStyle w:val="normaltextrun1"/>
          <w:rFonts w:ascii="Calibri Light" w:hAnsi="Calibri Light" w:cs="Calibri Light"/>
        </w:rPr>
        <w:t xml:space="preserve"> for all.</w:t>
      </w:r>
    </w:p>
    <w:p w14:paraId="4FBDB96C" w14:textId="6456641F"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Strengthen the </w:t>
      </w:r>
      <w:r w:rsidR="006973E3" w:rsidRPr="00B439FD">
        <w:rPr>
          <w:rStyle w:val="normaltextrun1"/>
          <w:rFonts w:asciiTheme="minorHAnsi" w:hAnsiTheme="minorHAnsi" w:cstheme="minorHAnsi"/>
          <w:sz w:val="22"/>
          <w:szCs w:val="22"/>
        </w:rPr>
        <w:t>a</w:t>
      </w:r>
      <w:r w:rsidRPr="00B439FD">
        <w:rPr>
          <w:rStyle w:val="normaltextrun1"/>
          <w:rFonts w:asciiTheme="minorHAnsi" w:hAnsiTheme="minorHAnsi" w:cstheme="minorHAnsi"/>
          <w:sz w:val="22"/>
          <w:szCs w:val="22"/>
        </w:rPr>
        <w:t>cademy’s positive image in the wider community.</w:t>
      </w:r>
    </w:p>
    <w:p w14:paraId="3C7F3BC0" w14:textId="36C8A8C7"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Develop the </w:t>
      </w:r>
      <w:r w:rsidR="006973E3" w:rsidRPr="00B439FD">
        <w:rPr>
          <w:rStyle w:val="normaltextrun1"/>
          <w:rFonts w:asciiTheme="minorHAnsi" w:hAnsiTheme="minorHAnsi" w:cstheme="minorHAnsi"/>
          <w:sz w:val="22"/>
          <w:szCs w:val="22"/>
        </w:rPr>
        <w:t>a</w:t>
      </w:r>
      <w:r w:rsidRPr="00B439FD">
        <w:rPr>
          <w:rStyle w:val="normaltextrun1"/>
          <w:rFonts w:asciiTheme="minorHAnsi" w:hAnsiTheme="minorHAnsi" w:cstheme="minorHAnsi"/>
          <w:sz w:val="22"/>
          <w:szCs w:val="22"/>
        </w:rPr>
        <w:t>cademy’s extended school provision.</w:t>
      </w:r>
    </w:p>
    <w:p w14:paraId="78241495" w14:textId="50325C90"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Actively support the diversity of the </w:t>
      </w:r>
      <w:r w:rsidR="006973E3" w:rsidRPr="00B439FD">
        <w:rPr>
          <w:rStyle w:val="normaltextrun1"/>
          <w:rFonts w:asciiTheme="minorHAnsi" w:hAnsiTheme="minorHAnsi" w:cstheme="minorHAnsi"/>
          <w:sz w:val="22"/>
          <w:szCs w:val="22"/>
        </w:rPr>
        <w:t>a</w:t>
      </w:r>
      <w:r w:rsidRPr="00B439FD">
        <w:rPr>
          <w:rStyle w:val="normaltextrun1"/>
          <w:rFonts w:asciiTheme="minorHAnsi" w:hAnsiTheme="minorHAnsi" w:cstheme="minorHAnsi"/>
          <w:sz w:val="22"/>
          <w:szCs w:val="22"/>
        </w:rPr>
        <w:t>cademy’s communities and pupils.</w:t>
      </w:r>
    </w:p>
    <w:p w14:paraId="1B367E2F" w14:textId="77777777"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Promote excellence in teaching and learning, ensuring a continuous and consistent academy-wide focus on pupils’ achievement and development (moral, spiritual, </w:t>
      </w:r>
      <w:proofErr w:type="gramStart"/>
      <w:r w:rsidRPr="00B439FD">
        <w:rPr>
          <w:rStyle w:val="normaltextrun1"/>
          <w:rFonts w:asciiTheme="minorHAnsi" w:hAnsiTheme="minorHAnsi" w:cstheme="minorHAnsi"/>
          <w:sz w:val="22"/>
          <w:szCs w:val="22"/>
        </w:rPr>
        <w:t>physical</w:t>
      </w:r>
      <w:proofErr w:type="gramEnd"/>
      <w:r w:rsidRPr="00B439FD">
        <w:rPr>
          <w:rStyle w:val="normaltextrun1"/>
          <w:rFonts w:asciiTheme="minorHAnsi" w:hAnsiTheme="minorHAnsi" w:cstheme="minorHAnsi"/>
          <w:sz w:val="22"/>
          <w:szCs w:val="22"/>
        </w:rPr>
        <w:t xml:space="preserve"> and social, as well as academic).</w:t>
      </w:r>
    </w:p>
    <w:p w14:paraId="149393D7" w14:textId="77777777"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Ensure that a high-quality educational experience is available for all children and young people.</w:t>
      </w:r>
    </w:p>
    <w:p w14:paraId="7C9B4C82" w14:textId="78D94CA1"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Oversee the safeguarding of alternative curriculum provision.  Through monitoring and evaluation, identify and act on areas of improvement for this inclusive provision</w:t>
      </w:r>
    </w:p>
    <w:p w14:paraId="6CD31A46" w14:textId="77777777"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In partnership with other senior leaders, build an inclusive, personalised curriculum with individualised learning support.</w:t>
      </w:r>
    </w:p>
    <w:p w14:paraId="79A3E3CA" w14:textId="4E95AC17"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Develop an inclusive and supportive approach so that the </w:t>
      </w:r>
      <w:r w:rsidR="00773FCE" w:rsidRPr="00B439FD">
        <w:rPr>
          <w:rStyle w:val="normaltextrun1"/>
          <w:rFonts w:asciiTheme="minorHAnsi" w:hAnsiTheme="minorHAnsi" w:cstheme="minorHAnsi"/>
          <w:sz w:val="22"/>
          <w:szCs w:val="22"/>
        </w:rPr>
        <w:t>a</w:t>
      </w:r>
      <w:r w:rsidRPr="00B439FD">
        <w:rPr>
          <w:rStyle w:val="normaltextrun1"/>
          <w:rFonts w:asciiTheme="minorHAnsi" w:hAnsiTheme="minorHAnsi" w:cstheme="minorHAnsi"/>
          <w:sz w:val="22"/>
          <w:szCs w:val="22"/>
        </w:rPr>
        <w:t>cademy is a place where all pupils feel welcome.</w:t>
      </w:r>
    </w:p>
    <w:p w14:paraId="44C22462" w14:textId="5EFD2BF6" w:rsidR="009C3F62" w:rsidRPr="00B439FD" w:rsidRDefault="00A20ECD" w:rsidP="00B439FD">
      <w:pPr>
        <w:pStyle w:val="paragraph"/>
        <w:numPr>
          <w:ilvl w:val="0"/>
          <w:numId w:val="10"/>
        </w:numPr>
        <w:spacing w:before="0" w:beforeAutospacing="0" w:after="0" w:afterAutospacing="0"/>
        <w:ind w:left="360"/>
        <w:textAlignment w:val="baseline"/>
        <w:rPr>
          <w:rStyle w:val="normaltextrun1"/>
          <w:rFonts w:ascii="Calibri Light" w:hAnsi="Calibri Light" w:cs="Calibri Light"/>
        </w:rPr>
      </w:pPr>
      <w:r w:rsidRPr="00B439FD">
        <w:rPr>
          <w:rStyle w:val="normaltextrun1"/>
          <w:rFonts w:asciiTheme="minorHAnsi" w:hAnsiTheme="minorHAnsi" w:cstheme="minorHAnsi"/>
          <w:sz w:val="22"/>
          <w:szCs w:val="22"/>
        </w:rPr>
        <w:t>Ensure that effective</w:t>
      </w:r>
      <w:r w:rsidRPr="00B439FD">
        <w:rPr>
          <w:rStyle w:val="normaltextrun1"/>
          <w:rFonts w:ascii="Calibri Light" w:hAnsi="Calibri Light" w:cs="Calibri Light"/>
        </w:rPr>
        <w:t xml:space="preserve"> and appropriate pastoral and spiritual support is available to pupils.</w:t>
      </w:r>
    </w:p>
    <w:p w14:paraId="43E1D24A" w14:textId="77777777"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Establish creative, </w:t>
      </w:r>
      <w:proofErr w:type="gramStart"/>
      <w:r w:rsidRPr="00B439FD">
        <w:rPr>
          <w:rStyle w:val="normaltextrun1"/>
          <w:rFonts w:asciiTheme="minorHAnsi" w:hAnsiTheme="minorHAnsi" w:cstheme="minorHAnsi"/>
          <w:sz w:val="22"/>
          <w:szCs w:val="22"/>
        </w:rPr>
        <w:t>responsive</w:t>
      </w:r>
      <w:proofErr w:type="gramEnd"/>
      <w:r w:rsidRPr="00B439FD">
        <w:rPr>
          <w:rStyle w:val="normaltextrun1"/>
          <w:rFonts w:asciiTheme="minorHAnsi" w:hAnsiTheme="minorHAnsi" w:cstheme="minorHAnsi"/>
          <w:sz w:val="22"/>
          <w:szCs w:val="22"/>
        </w:rPr>
        <w:t xml:space="preserve"> and effective learning in all curriculum areas.</w:t>
      </w:r>
    </w:p>
    <w:p w14:paraId="494D437D" w14:textId="77777777"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Ensure the successful creation, </w:t>
      </w:r>
      <w:proofErr w:type="gramStart"/>
      <w:r w:rsidRPr="00B439FD">
        <w:rPr>
          <w:rStyle w:val="normaltextrun1"/>
          <w:rFonts w:asciiTheme="minorHAnsi" w:hAnsiTheme="minorHAnsi" w:cstheme="minorHAnsi"/>
          <w:sz w:val="22"/>
          <w:szCs w:val="22"/>
        </w:rPr>
        <w:t>implementation</w:t>
      </w:r>
      <w:proofErr w:type="gramEnd"/>
      <w:r w:rsidRPr="00B439FD">
        <w:rPr>
          <w:rStyle w:val="normaltextrun1"/>
          <w:rFonts w:asciiTheme="minorHAnsi" w:hAnsiTheme="minorHAnsi" w:cstheme="minorHAnsi"/>
          <w:sz w:val="22"/>
          <w:szCs w:val="22"/>
        </w:rPr>
        <w:t xml:space="preserve"> and development of extra and cross curricular activities to enrich and broaden pupils’ experience.</w:t>
      </w:r>
    </w:p>
    <w:p w14:paraId="3422EDC0" w14:textId="77777777"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Create a culture of challenge, </w:t>
      </w:r>
      <w:proofErr w:type="gramStart"/>
      <w:r w:rsidRPr="00B439FD">
        <w:rPr>
          <w:rStyle w:val="normaltextrun1"/>
          <w:rFonts w:asciiTheme="minorHAnsi" w:hAnsiTheme="minorHAnsi" w:cstheme="minorHAnsi"/>
          <w:sz w:val="22"/>
          <w:szCs w:val="22"/>
        </w:rPr>
        <w:t>support</w:t>
      </w:r>
      <w:proofErr w:type="gramEnd"/>
      <w:r w:rsidRPr="00B439FD">
        <w:rPr>
          <w:rStyle w:val="normaltextrun1"/>
          <w:rFonts w:asciiTheme="minorHAnsi" w:hAnsiTheme="minorHAnsi" w:cstheme="minorHAnsi"/>
          <w:sz w:val="22"/>
          <w:szCs w:val="22"/>
        </w:rPr>
        <w:t xml:space="preserve"> and high expectations.</w:t>
      </w:r>
    </w:p>
    <w:p w14:paraId="3B07A256" w14:textId="77777777"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Use pupil performance data to guide and inform parents/carers as required.</w:t>
      </w:r>
    </w:p>
    <w:p w14:paraId="2EEB90F0" w14:textId="617A86D6" w:rsidR="00A20ECD" w:rsidRPr="00B439FD" w:rsidRDefault="00A20ECD" w:rsidP="00B439FD">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To support the </w:t>
      </w:r>
      <w:proofErr w:type="gramStart"/>
      <w:r w:rsidRPr="00B439FD">
        <w:rPr>
          <w:rStyle w:val="normaltextrun1"/>
          <w:rFonts w:asciiTheme="minorHAnsi" w:hAnsiTheme="minorHAnsi" w:cstheme="minorHAnsi"/>
          <w:sz w:val="22"/>
          <w:szCs w:val="22"/>
        </w:rPr>
        <w:t>Principal</w:t>
      </w:r>
      <w:proofErr w:type="gramEnd"/>
      <w:r w:rsidRPr="00B439FD">
        <w:rPr>
          <w:rStyle w:val="normaltextrun1"/>
          <w:rFonts w:asciiTheme="minorHAnsi" w:hAnsiTheme="minorHAnsi" w:cstheme="minorHAnsi"/>
          <w:sz w:val="22"/>
          <w:szCs w:val="22"/>
        </w:rPr>
        <w:t xml:space="preserve"> in managing and monitoring the curriculum of the </w:t>
      </w:r>
      <w:r w:rsidR="00773FCE" w:rsidRPr="00B439FD">
        <w:rPr>
          <w:rStyle w:val="normaltextrun1"/>
          <w:rFonts w:asciiTheme="minorHAnsi" w:hAnsiTheme="minorHAnsi" w:cstheme="minorHAnsi"/>
          <w:sz w:val="22"/>
          <w:szCs w:val="22"/>
        </w:rPr>
        <w:t>a</w:t>
      </w:r>
      <w:r w:rsidRPr="00B439FD">
        <w:rPr>
          <w:rStyle w:val="normaltextrun1"/>
          <w:rFonts w:asciiTheme="minorHAnsi" w:hAnsiTheme="minorHAnsi" w:cstheme="minorHAnsi"/>
          <w:sz w:val="22"/>
          <w:szCs w:val="22"/>
        </w:rPr>
        <w:t>cademy within the agreed delegated budget, setting appropriate priorities for expenditure allocating funds and ensuring effective administration and control.</w:t>
      </w:r>
    </w:p>
    <w:p w14:paraId="0CAB3394" w14:textId="77777777" w:rsidR="00CC09EB" w:rsidRPr="00CC09EB" w:rsidRDefault="00CC09EB" w:rsidP="00CC09EB">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Take responsibility for the collection and analysis of data commensurate to role and prov</w:t>
      </w:r>
      <w:r w:rsidRPr="00CC09EB">
        <w:rPr>
          <w:rStyle w:val="normaltextrun1"/>
          <w:rFonts w:asciiTheme="minorHAnsi" w:hAnsiTheme="minorHAnsi" w:cstheme="minorHAnsi"/>
          <w:sz w:val="22"/>
          <w:szCs w:val="22"/>
        </w:rPr>
        <w:t>ide to Principal within set deadlines.</w:t>
      </w:r>
    </w:p>
    <w:p w14:paraId="6D462F29" w14:textId="77777777" w:rsidR="00CC09EB" w:rsidRPr="00B439FD" w:rsidRDefault="00CC09EB" w:rsidP="00CC09EB">
      <w:pPr>
        <w:pStyle w:val="paragraph"/>
        <w:numPr>
          <w:ilvl w:val="0"/>
          <w:numId w:val="10"/>
        </w:numPr>
        <w:spacing w:before="0" w:beforeAutospacing="0" w:after="0" w:afterAutospacing="0"/>
        <w:ind w:left="360"/>
        <w:textAlignment w:val="baseline"/>
        <w:rPr>
          <w:rStyle w:val="normaltextrun1"/>
          <w:rFonts w:asciiTheme="minorHAnsi" w:hAnsiTheme="minorHAnsi" w:cstheme="minorHAnsi"/>
          <w:sz w:val="22"/>
          <w:szCs w:val="22"/>
        </w:rPr>
      </w:pPr>
      <w:r w:rsidRPr="00B439FD">
        <w:rPr>
          <w:rStyle w:val="normaltextrun1"/>
          <w:rFonts w:asciiTheme="minorHAnsi" w:hAnsiTheme="minorHAnsi" w:cstheme="minorHAnsi"/>
          <w:sz w:val="22"/>
          <w:szCs w:val="22"/>
        </w:rPr>
        <w:t xml:space="preserve">Effectively implement Trust policy as agreed with the </w:t>
      </w:r>
      <w:proofErr w:type="gramStart"/>
      <w:r w:rsidRPr="00B439FD">
        <w:rPr>
          <w:rStyle w:val="normaltextrun1"/>
          <w:rFonts w:asciiTheme="minorHAnsi" w:hAnsiTheme="minorHAnsi" w:cstheme="minorHAnsi"/>
          <w:sz w:val="22"/>
          <w:szCs w:val="22"/>
        </w:rPr>
        <w:t>Principal</w:t>
      </w:r>
      <w:proofErr w:type="gramEnd"/>
      <w:r w:rsidRPr="00B439FD">
        <w:rPr>
          <w:rStyle w:val="normaltextrun1"/>
          <w:rFonts w:asciiTheme="minorHAnsi" w:hAnsiTheme="minorHAnsi" w:cstheme="minorHAnsi"/>
          <w:sz w:val="22"/>
          <w:szCs w:val="22"/>
        </w:rPr>
        <w:t>.</w:t>
      </w:r>
    </w:p>
    <w:p w14:paraId="52FF2E26" w14:textId="77777777" w:rsidR="00525014" w:rsidRPr="00525014" w:rsidRDefault="00525014" w:rsidP="00525014">
      <w:pPr>
        <w:textAlignment w:val="baseline"/>
        <w:rPr>
          <w:rFonts w:eastAsia="Times New Roman" w:cstheme="minorHAnsi"/>
          <w:szCs w:val="24"/>
          <w:lang w:eastAsia="en-GB"/>
        </w:rPr>
      </w:pPr>
    </w:p>
    <w:p w14:paraId="229A52BB" w14:textId="42DC7167" w:rsidR="00525014" w:rsidRPr="00D80BA6" w:rsidRDefault="00A20ECD" w:rsidP="00A20ECD">
      <w:pPr>
        <w:pBdr>
          <w:top w:val="single" w:sz="4" w:space="1" w:color="auto"/>
          <w:left w:val="single" w:sz="4" w:space="0" w:color="auto"/>
          <w:bottom w:val="single" w:sz="4" w:space="1" w:color="auto"/>
          <w:right w:val="single" w:sz="4" w:space="4" w:color="auto"/>
          <w:between w:val="single" w:sz="4" w:space="1" w:color="auto"/>
          <w:bar w:val="single" w:sz="4" w:color="auto"/>
        </w:pBdr>
        <w:textAlignment w:val="baseline"/>
        <w:rPr>
          <w:b/>
          <w:bCs/>
          <w:color w:val="2E74B5" w:themeColor="accent1" w:themeShade="BF"/>
        </w:rPr>
      </w:pPr>
      <w:r w:rsidRPr="00D80BA6">
        <w:rPr>
          <w:b/>
          <w:bCs/>
          <w:color w:val="2E74B5" w:themeColor="accent1" w:themeShade="BF"/>
        </w:rPr>
        <w:t>Supporting the work of Brigantia Learning Trust, the postholder will:</w:t>
      </w:r>
    </w:p>
    <w:p w14:paraId="6F0DB029" w14:textId="77777777" w:rsidR="00A20ECD" w:rsidRPr="00A20ECD" w:rsidRDefault="00A20ECD" w:rsidP="00A20ECD">
      <w:pPr>
        <w:numPr>
          <w:ilvl w:val="0"/>
          <w:numId w:val="12"/>
        </w:numPr>
        <w:overflowPunct w:val="0"/>
        <w:autoSpaceDE w:val="0"/>
        <w:autoSpaceDN w:val="0"/>
        <w:adjustRightInd w:val="0"/>
        <w:spacing w:after="0" w:line="240" w:lineRule="auto"/>
        <w:contextualSpacing/>
        <w:rPr>
          <w:rFonts w:eastAsia="Times New Roman" w:cstheme="minorHAnsi"/>
        </w:rPr>
      </w:pPr>
      <w:r w:rsidRPr="00A20ECD">
        <w:rPr>
          <w:rFonts w:eastAsia="Times New Roman" w:cstheme="minorHAnsi"/>
        </w:rPr>
        <w:t>Create strong partnerships within the Trust.</w:t>
      </w:r>
    </w:p>
    <w:p w14:paraId="7B2C188A" w14:textId="32F0AC6E" w:rsidR="00A20ECD" w:rsidRPr="00A20ECD" w:rsidRDefault="00A20ECD" w:rsidP="00A20ECD">
      <w:pPr>
        <w:numPr>
          <w:ilvl w:val="0"/>
          <w:numId w:val="12"/>
        </w:numPr>
        <w:overflowPunct w:val="0"/>
        <w:autoSpaceDE w:val="0"/>
        <w:autoSpaceDN w:val="0"/>
        <w:adjustRightInd w:val="0"/>
        <w:spacing w:after="0" w:line="240" w:lineRule="auto"/>
        <w:contextualSpacing/>
        <w:rPr>
          <w:rFonts w:eastAsia="Times New Roman" w:cstheme="minorHAnsi"/>
        </w:rPr>
      </w:pPr>
      <w:r w:rsidRPr="00A20ECD">
        <w:rPr>
          <w:rFonts w:eastAsia="Times New Roman" w:cstheme="minorHAnsi"/>
        </w:rPr>
        <w:t xml:space="preserve">Be a positive and active member of the </w:t>
      </w:r>
      <w:r w:rsidR="00773FCE">
        <w:rPr>
          <w:rFonts w:eastAsia="Times New Roman" w:cstheme="minorHAnsi"/>
        </w:rPr>
        <w:t>a</w:t>
      </w:r>
      <w:r w:rsidRPr="00A20ECD">
        <w:rPr>
          <w:rFonts w:eastAsia="Times New Roman" w:cstheme="minorHAnsi"/>
        </w:rPr>
        <w:t>cademy SLT.</w:t>
      </w:r>
    </w:p>
    <w:p w14:paraId="65B66BE1" w14:textId="77777777" w:rsidR="00A20ECD" w:rsidRPr="00A20ECD" w:rsidRDefault="00A20ECD" w:rsidP="00A20ECD">
      <w:pPr>
        <w:numPr>
          <w:ilvl w:val="0"/>
          <w:numId w:val="12"/>
        </w:numPr>
        <w:overflowPunct w:val="0"/>
        <w:autoSpaceDE w:val="0"/>
        <w:autoSpaceDN w:val="0"/>
        <w:adjustRightInd w:val="0"/>
        <w:spacing w:after="0" w:line="240" w:lineRule="auto"/>
        <w:contextualSpacing/>
        <w:rPr>
          <w:rFonts w:eastAsia="Times New Roman" w:cstheme="minorHAnsi"/>
        </w:rPr>
      </w:pPr>
      <w:r w:rsidRPr="00A20ECD">
        <w:rPr>
          <w:rFonts w:eastAsia="Times New Roman" w:cstheme="minorHAnsi"/>
        </w:rPr>
        <w:t>Develop strong, positive relationships with colleagues in the Trust, contribute to collaborative work across the Trust and support other staff participating in Trust work.</w:t>
      </w:r>
    </w:p>
    <w:p w14:paraId="2255796C" w14:textId="356AB226" w:rsidR="00A20ECD" w:rsidRPr="00A20ECD" w:rsidRDefault="00A20ECD" w:rsidP="00A20ECD">
      <w:pPr>
        <w:numPr>
          <w:ilvl w:val="0"/>
          <w:numId w:val="12"/>
        </w:numPr>
        <w:overflowPunct w:val="0"/>
        <w:autoSpaceDE w:val="0"/>
        <w:autoSpaceDN w:val="0"/>
        <w:adjustRightInd w:val="0"/>
        <w:spacing w:after="0" w:line="240" w:lineRule="auto"/>
        <w:contextualSpacing/>
        <w:rPr>
          <w:rFonts w:eastAsia="Times New Roman" w:cstheme="minorHAnsi"/>
        </w:rPr>
      </w:pPr>
      <w:r w:rsidRPr="00A20ECD">
        <w:rPr>
          <w:rFonts w:eastAsia="Times New Roman" w:cstheme="minorHAnsi"/>
        </w:rPr>
        <w:t xml:space="preserve">Participate in the Trust and sector-wide activities in order to share best practice, contribute to the development of the Trust strategies as appropriate and policies and promote the </w:t>
      </w:r>
      <w:r w:rsidR="00773FCE">
        <w:rPr>
          <w:rFonts w:eastAsia="Times New Roman" w:cstheme="minorHAnsi"/>
        </w:rPr>
        <w:t>a</w:t>
      </w:r>
      <w:r w:rsidRPr="00A20ECD">
        <w:rPr>
          <w:rFonts w:eastAsia="Times New Roman" w:cstheme="minorHAnsi"/>
        </w:rPr>
        <w:t>cademy and the Trust in a local and national context.</w:t>
      </w:r>
    </w:p>
    <w:p w14:paraId="50EB1BE9" w14:textId="3C4AC7ED" w:rsidR="00021CE7" w:rsidRDefault="00021CE7" w:rsidP="00A20ECD">
      <w:pPr>
        <w:pStyle w:val="ListParagraph"/>
        <w:textAlignment w:val="baseline"/>
        <w:rPr>
          <w:rFonts w:asciiTheme="minorHAnsi" w:hAnsiTheme="minorHAnsi" w:cstheme="minorHAnsi"/>
          <w:highlight w:val="yellow"/>
          <w:lang w:eastAsia="en-GB"/>
        </w:rPr>
      </w:pPr>
    </w:p>
    <w:p w14:paraId="12DA81E1" w14:textId="6EAE3E37" w:rsidR="00A20ECD" w:rsidRPr="00D80BA6" w:rsidRDefault="00A20ECD" w:rsidP="00A20ECD">
      <w:pPr>
        <w:pBdr>
          <w:top w:val="single" w:sz="4" w:space="1" w:color="auto"/>
          <w:left w:val="single" w:sz="4" w:space="0" w:color="auto"/>
          <w:bottom w:val="single" w:sz="4" w:space="1" w:color="auto"/>
          <w:right w:val="single" w:sz="4" w:space="4" w:color="auto"/>
          <w:between w:val="single" w:sz="4" w:space="1" w:color="auto"/>
          <w:bar w:val="single" w:sz="4" w:color="auto"/>
        </w:pBdr>
        <w:textAlignment w:val="baseline"/>
        <w:rPr>
          <w:b/>
          <w:bCs/>
          <w:color w:val="2E74B5" w:themeColor="accent1" w:themeShade="BF"/>
        </w:rPr>
      </w:pPr>
      <w:r w:rsidRPr="00D80BA6">
        <w:rPr>
          <w:b/>
          <w:bCs/>
          <w:color w:val="2E74B5" w:themeColor="accent1" w:themeShade="BF"/>
        </w:rPr>
        <w:t>Safeguarding, the postholder will:</w:t>
      </w:r>
    </w:p>
    <w:p w14:paraId="1E9D1F72" w14:textId="200CDD0F" w:rsidR="00A20ECD" w:rsidRPr="00A20ECD" w:rsidRDefault="00A20ECD" w:rsidP="00A20ECD">
      <w:pPr>
        <w:numPr>
          <w:ilvl w:val="0"/>
          <w:numId w:val="13"/>
        </w:numPr>
        <w:overflowPunct w:val="0"/>
        <w:autoSpaceDE w:val="0"/>
        <w:autoSpaceDN w:val="0"/>
        <w:adjustRightInd w:val="0"/>
        <w:spacing w:after="0" w:line="240" w:lineRule="auto"/>
        <w:ind w:left="284" w:hanging="284"/>
        <w:contextualSpacing/>
        <w:rPr>
          <w:rFonts w:eastAsia="Times New Roman" w:cstheme="minorHAnsi"/>
        </w:rPr>
      </w:pPr>
      <w:r w:rsidRPr="00A20ECD">
        <w:rPr>
          <w:rFonts w:eastAsia="Times New Roman" w:cstheme="minorHAnsi"/>
        </w:rPr>
        <w:t xml:space="preserve">Take responsibility for ensuring that all </w:t>
      </w:r>
      <w:r w:rsidR="00773FCE">
        <w:rPr>
          <w:rFonts w:eastAsia="Times New Roman" w:cstheme="minorHAnsi"/>
        </w:rPr>
        <w:t>a</w:t>
      </w:r>
      <w:r w:rsidRPr="00A20ECD">
        <w:rPr>
          <w:rFonts w:eastAsia="Times New Roman" w:cstheme="minorHAnsi"/>
        </w:rPr>
        <w:t>cademy safeguarding policies and procedures are understood and followed in order to ensure safeguarding remains highly effective.</w:t>
      </w:r>
    </w:p>
    <w:p w14:paraId="0CCC1BA1" w14:textId="5CDB4CD5" w:rsidR="00A20ECD" w:rsidRPr="008F6EF8" w:rsidRDefault="00A20ECD" w:rsidP="00A20ECD">
      <w:pPr>
        <w:numPr>
          <w:ilvl w:val="0"/>
          <w:numId w:val="13"/>
        </w:numPr>
        <w:overflowPunct w:val="0"/>
        <w:autoSpaceDE w:val="0"/>
        <w:autoSpaceDN w:val="0"/>
        <w:adjustRightInd w:val="0"/>
        <w:spacing w:after="0" w:line="240" w:lineRule="auto"/>
        <w:ind w:left="284" w:hanging="284"/>
        <w:contextualSpacing/>
        <w:rPr>
          <w:rFonts w:ascii="Tahoma" w:eastAsia="Times New Roman" w:hAnsi="Tahoma" w:cs="Tahoma"/>
        </w:rPr>
      </w:pPr>
      <w:r w:rsidRPr="00A20ECD">
        <w:rPr>
          <w:rFonts w:eastAsia="Times New Roman" w:cstheme="minorHAnsi"/>
        </w:rPr>
        <w:t xml:space="preserve">Take responsibility for keeping </w:t>
      </w:r>
      <w:r w:rsidR="005A3BB2" w:rsidRPr="00A20ECD">
        <w:rPr>
          <w:rFonts w:eastAsia="Times New Roman" w:cstheme="minorHAnsi"/>
        </w:rPr>
        <w:t>up to date</w:t>
      </w:r>
      <w:r w:rsidRPr="00A20ECD">
        <w:rPr>
          <w:rFonts w:eastAsia="Times New Roman" w:cstheme="minorHAnsi"/>
        </w:rPr>
        <w:t xml:space="preserve"> about national safeguarding requirements and undertaking and delivering any relevant training</w:t>
      </w:r>
      <w:r w:rsidRPr="008F6EF8">
        <w:rPr>
          <w:rFonts w:ascii="Tahoma" w:eastAsia="Times New Roman" w:hAnsi="Tahoma" w:cs="Tahoma"/>
        </w:rPr>
        <w:t>.</w:t>
      </w:r>
    </w:p>
    <w:p w14:paraId="1BE4AE09" w14:textId="7A8D9BF5" w:rsidR="00A20ECD" w:rsidRDefault="00A20ECD" w:rsidP="00A20ECD">
      <w:pPr>
        <w:pStyle w:val="ListParagraph"/>
        <w:textAlignment w:val="baseline"/>
        <w:rPr>
          <w:rFonts w:asciiTheme="minorHAnsi" w:hAnsiTheme="minorHAnsi" w:cstheme="minorHAnsi"/>
          <w:highlight w:val="yellow"/>
          <w:lang w:eastAsia="en-GB"/>
        </w:rPr>
      </w:pPr>
    </w:p>
    <w:p w14:paraId="48927E11" w14:textId="77777777" w:rsidR="00A20ECD" w:rsidRPr="00D80BA6" w:rsidRDefault="00A20ECD" w:rsidP="00A20ECD">
      <w:pPr>
        <w:keepNext/>
        <w:spacing w:before="240" w:after="60" w:line="240" w:lineRule="auto"/>
        <w:outlineLvl w:val="2"/>
        <w:rPr>
          <w:rFonts w:cstheme="minorHAnsi"/>
          <w:b/>
          <w:bCs/>
          <w:color w:val="2E74B5" w:themeColor="accent1" w:themeShade="BF"/>
        </w:rPr>
      </w:pPr>
      <w:r w:rsidRPr="00D80BA6">
        <w:rPr>
          <w:rFonts w:cstheme="minorHAnsi"/>
          <w:b/>
          <w:bCs/>
          <w:color w:val="2E74B5" w:themeColor="accent1" w:themeShade="BF"/>
        </w:rPr>
        <w:t>NOTES</w:t>
      </w:r>
    </w:p>
    <w:p w14:paraId="36FB1B28" w14:textId="77777777" w:rsidR="00A20ECD" w:rsidRPr="00D80BA6" w:rsidRDefault="00A20ECD" w:rsidP="00A20ECD">
      <w:pPr>
        <w:keepNext/>
        <w:spacing w:line="240" w:lineRule="auto"/>
        <w:jc w:val="both"/>
        <w:outlineLvl w:val="1"/>
        <w:rPr>
          <w:rFonts w:cstheme="minorHAnsi"/>
          <w:i/>
          <w:color w:val="2E74B5" w:themeColor="accent1" w:themeShade="BF"/>
        </w:rPr>
      </w:pPr>
      <w:r w:rsidRPr="00D80BA6">
        <w:rPr>
          <w:rFonts w:cstheme="minorHAnsi"/>
          <w:i/>
          <w:color w:val="2E74B5" w:themeColor="accent1" w:themeShade="BF"/>
        </w:rPr>
        <w:t>The aim of the job description is to indicate the general purpose and level of responsibility of the post. Please be aware that duties may vary from time to time without changing their character or general level of responsibility. Duties may be subject to periodic review by the CEO or nominated representative (in consultation with the postholder) to reflect the changing needs of the Trust/Academy.</w:t>
      </w:r>
    </w:p>
    <w:p w14:paraId="5A4DA439" w14:textId="77777777" w:rsidR="00A20ECD" w:rsidRPr="00D80BA6" w:rsidRDefault="00A20ECD" w:rsidP="00A20ECD">
      <w:pPr>
        <w:spacing w:line="240" w:lineRule="auto"/>
        <w:jc w:val="both"/>
        <w:rPr>
          <w:rFonts w:cstheme="minorHAnsi"/>
          <w:b/>
          <w:color w:val="2E74B5" w:themeColor="accent1" w:themeShade="BF"/>
        </w:rPr>
      </w:pPr>
      <w:r w:rsidRPr="00D80BA6">
        <w:rPr>
          <w:rFonts w:cstheme="minorHAnsi"/>
          <w:b/>
          <w:color w:val="2E74B5" w:themeColor="accent1" w:themeShade="BF"/>
        </w:rPr>
        <w:t xml:space="preserve">This is an outline job description only and the post holder will be expected to undertake the duties commensurate within the range and grade of the post or any lesser duties as directed by the </w:t>
      </w:r>
      <w:proofErr w:type="gramStart"/>
      <w:r w:rsidRPr="00D80BA6">
        <w:rPr>
          <w:rFonts w:cstheme="minorHAnsi"/>
          <w:b/>
          <w:color w:val="2E74B5" w:themeColor="accent1" w:themeShade="BF"/>
        </w:rPr>
        <w:t>Principal</w:t>
      </w:r>
      <w:proofErr w:type="gramEnd"/>
      <w:r w:rsidRPr="00D80BA6">
        <w:rPr>
          <w:rFonts w:cstheme="minorHAnsi"/>
          <w:b/>
          <w:color w:val="2E74B5" w:themeColor="accent1" w:themeShade="BF"/>
        </w:rPr>
        <w:t xml:space="preserve"> or his/her representative.</w:t>
      </w:r>
    </w:p>
    <w:p w14:paraId="6FA1FE9D" w14:textId="77777777" w:rsidR="00A20ECD" w:rsidRPr="00A20ECD" w:rsidRDefault="00A20ECD" w:rsidP="00A20ECD">
      <w:pPr>
        <w:spacing w:after="0" w:line="240" w:lineRule="auto"/>
        <w:rPr>
          <w:rFonts w:cstheme="minorHAnsi"/>
          <w:b/>
        </w:rPr>
      </w:pPr>
    </w:p>
    <w:p w14:paraId="34B1BA0F" w14:textId="77777777" w:rsidR="00A20ECD" w:rsidRPr="00A20ECD" w:rsidRDefault="00A20ECD" w:rsidP="00A20ECD">
      <w:pPr>
        <w:spacing w:after="0" w:line="240" w:lineRule="auto"/>
        <w:rPr>
          <w:rFonts w:cstheme="minorHAnsi"/>
          <w:b/>
        </w:rPr>
      </w:pPr>
      <w:r w:rsidRPr="00A20ECD">
        <w:rPr>
          <w:rFonts w:cstheme="minorHAnsi"/>
          <w:b/>
        </w:rPr>
        <w:t>Signed:  ………………………………………………………</w:t>
      </w:r>
      <w:r w:rsidRPr="00A20ECD">
        <w:rPr>
          <w:rFonts w:cstheme="minorHAnsi"/>
          <w:b/>
        </w:rPr>
        <w:tab/>
        <w:t>Date: ………………………</w:t>
      </w:r>
    </w:p>
    <w:p w14:paraId="213B9004" w14:textId="77777777" w:rsidR="00A20ECD" w:rsidRPr="00A20ECD" w:rsidRDefault="00A20ECD" w:rsidP="00A20ECD">
      <w:pPr>
        <w:spacing w:after="0" w:line="240" w:lineRule="auto"/>
        <w:rPr>
          <w:rFonts w:cstheme="minorHAnsi"/>
          <w:b/>
        </w:rPr>
      </w:pPr>
      <w:r w:rsidRPr="00A20ECD">
        <w:rPr>
          <w:rFonts w:cstheme="minorHAnsi"/>
          <w:b/>
        </w:rPr>
        <w:t xml:space="preserve">               Postholder</w:t>
      </w:r>
    </w:p>
    <w:p w14:paraId="0510B6A2" w14:textId="77777777" w:rsidR="00A20ECD" w:rsidRPr="00A20ECD" w:rsidRDefault="00A20ECD" w:rsidP="00A20ECD">
      <w:pPr>
        <w:spacing w:after="0" w:line="240" w:lineRule="auto"/>
        <w:rPr>
          <w:rFonts w:cstheme="minorHAnsi"/>
          <w:b/>
        </w:rPr>
      </w:pPr>
    </w:p>
    <w:p w14:paraId="6D3B1BC6" w14:textId="77777777" w:rsidR="00A20ECD" w:rsidRPr="00A20ECD" w:rsidRDefault="00A20ECD" w:rsidP="00A20ECD">
      <w:pPr>
        <w:spacing w:after="0" w:line="240" w:lineRule="auto"/>
        <w:rPr>
          <w:rFonts w:cstheme="minorHAnsi"/>
          <w:b/>
        </w:rPr>
      </w:pPr>
    </w:p>
    <w:p w14:paraId="0FA55A3E" w14:textId="77777777" w:rsidR="00A20ECD" w:rsidRPr="00A20ECD" w:rsidRDefault="00A20ECD" w:rsidP="00A20ECD">
      <w:pPr>
        <w:spacing w:after="0" w:line="240" w:lineRule="auto"/>
        <w:rPr>
          <w:rFonts w:cstheme="minorHAnsi"/>
          <w:b/>
        </w:rPr>
      </w:pPr>
      <w:r w:rsidRPr="00A20ECD">
        <w:rPr>
          <w:rFonts w:cstheme="minorHAnsi"/>
          <w:b/>
        </w:rPr>
        <w:t>Signed: ………………………………………………………   Date: ………………………</w:t>
      </w:r>
    </w:p>
    <w:p w14:paraId="5583B1CC" w14:textId="4391E562" w:rsidR="00A20ECD" w:rsidRPr="00A20ECD" w:rsidRDefault="00A20ECD" w:rsidP="00A20ECD">
      <w:pPr>
        <w:spacing w:after="0" w:line="240" w:lineRule="auto"/>
        <w:rPr>
          <w:rFonts w:cstheme="minorHAnsi"/>
          <w:b/>
        </w:rPr>
      </w:pPr>
      <w:r w:rsidRPr="00A20ECD">
        <w:rPr>
          <w:rFonts w:cstheme="minorHAnsi"/>
          <w:b/>
        </w:rPr>
        <w:t xml:space="preserve">               Principal</w:t>
      </w:r>
    </w:p>
    <w:p w14:paraId="3848BE92" w14:textId="77777777" w:rsidR="00A20ECD" w:rsidRPr="00A20ECD" w:rsidRDefault="00A20ECD" w:rsidP="00A20ECD">
      <w:pPr>
        <w:spacing w:after="0" w:line="240" w:lineRule="auto"/>
        <w:rPr>
          <w:rFonts w:cstheme="minorHAnsi"/>
        </w:rPr>
      </w:pPr>
    </w:p>
    <w:p w14:paraId="59C3AA40" w14:textId="77777777" w:rsidR="00A20ECD" w:rsidRPr="00A20ECD" w:rsidRDefault="00A20ECD" w:rsidP="00A20ECD">
      <w:pPr>
        <w:spacing w:after="0" w:line="240" w:lineRule="auto"/>
        <w:rPr>
          <w:rFonts w:cstheme="minorHAnsi"/>
          <w:sz w:val="2"/>
          <w:szCs w:val="2"/>
        </w:rPr>
      </w:pPr>
    </w:p>
    <w:p w14:paraId="42673077" w14:textId="77777777" w:rsidR="00A20ECD" w:rsidRPr="00D80BA6" w:rsidRDefault="00A20ECD" w:rsidP="00A20ECD">
      <w:pPr>
        <w:jc w:val="center"/>
        <w:rPr>
          <w:rFonts w:cstheme="minorHAnsi"/>
          <w:b/>
          <w:color w:val="2E74B5" w:themeColor="accent1" w:themeShade="BF"/>
        </w:rPr>
      </w:pPr>
      <w:r w:rsidRPr="00D80BA6">
        <w:rPr>
          <w:rFonts w:cstheme="minorHAnsi"/>
          <w:b/>
          <w:color w:val="2E74B5" w:themeColor="accent1" w:themeShade="BF"/>
        </w:rPr>
        <w:t>THIS POST IS EXEMPT FROM THE REHABILITATION OF OFFENDERS ACT 1974</w:t>
      </w:r>
    </w:p>
    <w:p w14:paraId="0BBB2F8F" w14:textId="77777777" w:rsidR="00A20ECD" w:rsidRPr="00D80BA6" w:rsidRDefault="00A20ECD" w:rsidP="00A20ECD">
      <w:pPr>
        <w:jc w:val="center"/>
        <w:rPr>
          <w:rFonts w:cstheme="minorHAnsi"/>
          <w:b/>
          <w:color w:val="2E74B5" w:themeColor="accent1" w:themeShade="BF"/>
        </w:rPr>
      </w:pPr>
      <w:r w:rsidRPr="00D80BA6">
        <w:rPr>
          <w:rFonts w:cstheme="minorHAnsi"/>
          <w:b/>
          <w:color w:val="2E74B5" w:themeColor="accent1" w:themeShade="BF"/>
        </w:rPr>
        <w:t>BRIGANTIA LEARNING TRUST IS COMMITTED TO PROVIDING A SAFE, SUPPORTIVE AND STIMULATING ENVIRONMENT FOR ALL ITS PUPILS FOLLOWING SAFEGUARDING CHILDREN 2004 GUIDELINES</w:t>
      </w:r>
    </w:p>
    <w:p w14:paraId="271C2AC3" w14:textId="77777777" w:rsidR="00A20ECD" w:rsidRPr="00D80BA6" w:rsidRDefault="00A20ECD" w:rsidP="00A20ECD">
      <w:pPr>
        <w:spacing w:after="0" w:line="240" w:lineRule="auto"/>
        <w:rPr>
          <w:rFonts w:cstheme="minorHAnsi"/>
          <w:b/>
          <w:color w:val="2E74B5" w:themeColor="accent1" w:themeShade="BF"/>
          <w:sz w:val="16"/>
          <w:szCs w:val="18"/>
        </w:rPr>
      </w:pPr>
    </w:p>
    <w:p w14:paraId="7EA13BF3" w14:textId="77777777" w:rsidR="00A20ECD" w:rsidRPr="00D80BA6" w:rsidRDefault="00A20ECD" w:rsidP="00A20ECD">
      <w:pPr>
        <w:spacing w:line="240" w:lineRule="auto"/>
        <w:jc w:val="center"/>
        <w:rPr>
          <w:rFonts w:cstheme="minorHAnsi"/>
          <w:b/>
          <w:color w:val="2E74B5" w:themeColor="accent1" w:themeShade="BF"/>
          <w:sz w:val="20"/>
        </w:rPr>
      </w:pPr>
      <w:r w:rsidRPr="00D80BA6">
        <w:rPr>
          <w:rFonts w:cstheme="minorHAnsi"/>
          <w:b/>
          <w:color w:val="2E74B5" w:themeColor="accent1" w:themeShade="BF"/>
          <w:sz w:val="20"/>
        </w:rPr>
        <w:t>Safeguarding and protecting our children and young people from harm is central to the Trust’s ethos. We want to make sure that children and young people feel safe and secure. This post is subject to an enhanced DBS check.</w:t>
      </w:r>
    </w:p>
    <w:sectPr w:rsidR="00A20ECD" w:rsidRPr="00D80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918"/>
    <w:multiLevelType w:val="hybridMultilevel"/>
    <w:tmpl w:val="D80CDB34"/>
    <w:lvl w:ilvl="0" w:tplc="1C4AA5A8">
      <w:start w:val="1"/>
      <w:numFmt w:val="bullet"/>
      <w:lvlText w:val="•"/>
      <w:lvlJc w:val="left"/>
      <w:pPr>
        <w:tabs>
          <w:tab w:val="num" w:pos="720"/>
        </w:tabs>
        <w:ind w:left="720" w:hanging="360"/>
      </w:pPr>
      <w:rPr>
        <w:rFonts w:ascii="Arial" w:hAnsi="Arial" w:hint="default"/>
      </w:rPr>
    </w:lvl>
    <w:lvl w:ilvl="1" w:tplc="AEFC6F28" w:tentative="1">
      <w:start w:val="1"/>
      <w:numFmt w:val="bullet"/>
      <w:lvlText w:val="•"/>
      <w:lvlJc w:val="left"/>
      <w:pPr>
        <w:tabs>
          <w:tab w:val="num" w:pos="1440"/>
        </w:tabs>
        <w:ind w:left="1440" w:hanging="360"/>
      </w:pPr>
      <w:rPr>
        <w:rFonts w:ascii="Arial" w:hAnsi="Arial" w:hint="default"/>
      </w:rPr>
    </w:lvl>
    <w:lvl w:ilvl="2" w:tplc="BE123D10" w:tentative="1">
      <w:start w:val="1"/>
      <w:numFmt w:val="bullet"/>
      <w:lvlText w:val="•"/>
      <w:lvlJc w:val="left"/>
      <w:pPr>
        <w:tabs>
          <w:tab w:val="num" w:pos="2160"/>
        </w:tabs>
        <w:ind w:left="2160" w:hanging="360"/>
      </w:pPr>
      <w:rPr>
        <w:rFonts w:ascii="Arial" w:hAnsi="Arial" w:hint="default"/>
      </w:rPr>
    </w:lvl>
    <w:lvl w:ilvl="3" w:tplc="10BC4E7E" w:tentative="1">
      <w:start w:val="1"/>
      <w:numFmt w:val="bullet"/>
      <w:lvlText w:val="•"/>
      <w:lvlJc w:val="left"/>
      <w:pPr>
        <w:tabs>
          <w:tab w:val="num" w:pos="2880"/>
        </w:tabs>
        <w:ind w:left="2880" w:hanging="360"/>
      </w:pPr>
      <w:rPr>
        <w:rFonts w:ascii="Arial" w:hAnsi="Arial" w:hint="default"/>
      </w:rPr>
    </w:lvl>
    <w:lvl w:ilvl="4" w:tplc="ACE0A4A0" w:tentative="1">
      <w:start w:val="1"/>
      <w:numFmt w:val="bullet"/>
      <w:lvlText w:val="•"/>
      <w:lvlJc w:val="left"/>
      <w:pPr>
        <w:tabs>
          <w:tab w:val="num" w:pos="3600"/>
        </w:tabs>
        <w:ind w:left="3600" w:hanging="360"/>
      </w:pPr>
      <w:rPr>
        <w:rFonts w:ascii="Arial" w:hAnsi="Arial" w:hint="default"/>
      </w:rPr>
    </w:lvl>
    <w:lvl w:ilvl="5" w:tplc="2DCC6CDE" w:tentative="1">
      <w:start w:val="1"/>
      <w:numFmt w:val="bullet"/>
      <w:lvlText w:val="•"/>
      <w:lvlJc w:val="left"/>
      <w:pPr>
        <w:tabs>
          <w:tab w:val="num" w:pos="4320"/>
        </w:tabs>
        <w:ind w:left="4320" w:hanging="360"/>
      </w:pPr>
      <w:rPr>
        <w:rFonts w:ascii="Arial" w:hAnsi="Arial" w:hint="default"/>
      </w:rPr>
    </w:lvl>
    <w:lvl w:ilvl="6" w:tplc="E9783178" w:tentative="1">
      <w:start w:val="1"/>
      <w:numFmt w:val="bullet"/>
      <w:lvlText w:val="•"/>
      <w:lvlJc w:val="left"/>
      <w:pPr>
        <w:tabs>
          <w:tab w:val="num" w:pos="5040"/>
        </w:tabs>
        <w:ind w:left="5040" w:hanging="360"/>
      </w:pPr>
      <w:rPr>
        <w:rFonts w:ascii="Arial" w:hAnsi="Arial" w:hint="default"/>
      </w:rPr>
    </w:lvl>
    <w:lvl w:ilvl="7" w:tplc="1480E4AA" w:tentative="1">
      <w:start w:val="1"/>
      <w:numFmt w:val="bullet"/>
      <w:lvlText w:val="•"/>
      <w:lvlJc w:val="left"/>
      <w:pPr>
        <w:tabs>
          <w:tab w:val="num" w:pos="5760"/>
        </w:tabs>
        <w:ind w:left="5760" w:hanging="360"/>
      </w:pPr>
      <w:rPr>
        <w:rFonts w:ascii="Arial" w:hAnsi="Arial" w:hint="default"/>
      </w:rPr>
    </w:lvl>
    <w:lvl w:ilvl="8" w:tplc="F79839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5831DE"/>
    <w:multiLevelType w:val="hybridMultilevel"/>
    <w:tmpl w:val="8E8E841E"/>
    <w:lvl w:ilvl="0" w:tplc="0BB20F56">
      <w:start w:val="1"/>
      <w:numFmt w:val="bullet"/>
      <w:lvlText w:val="•"/>
      <w:lvlJc w:val="left"/>
      <w:pPr>
        <w:tabs>
          <w:tab w:val="num" w:pos="720"/>
        </w:tabs>
        <w:ind w:left="720" w:hanging="360"/>
      </w:pPr>
      <w:rPr>
        <w:rFonts w:ascii="Times New Roman" w:hAnsi="Times New Roman" w:hint="default"/>
      </w:rPr>
    </w:lvl>
    <w:lvl w:ilvl="1" w:tplc="C31A5DF8" w:tentative="1">
      <w:start w:val="1"/>
      <w:numFmt w:val="bullet"/>
      <w:lvlText w:val="•"/>
      <w:lvlJc w:val="left"/>
      <w:pPr>
        <w:tabs>
          <w:tab w:val="num" w:pos="1440"/>
        </w:tabs>
        <w:ind w:left="1440" w:hanging="360"/>
      </w:pPr>
      <w:rPr>
        <w:rFonts w:ascii="Times New Roman" w:hAnsi="Times New Roman" w:hint="default"/>
      </w:rPr>
    </w:lvl>
    <w:lvl w:ilvl="2" w:tplc="7B4A3BB2" w:tentative="1">
      <w:start w:val="1"/>
      <w:numFmt w:val="bullet"/>
      <w:lvlText w:val="•"/>
      <w:lvlJc w:val="left"/>
      <w:pPr>
        <w:tabs>
          <w:tab w:val="num" w:pos="2160"/>
        </w:tabs>
        <w:ind w:left="2160" w:hanging="360"/>
      </w:pPr>
      <w:rPr>
        <w:rFonts w:ascii="Times New Roman" w:hAnsi="Times New Roman" w:hint="default"/>
      </w:rPr>
    </w:lvl>
    <w:lvl w:ilvl="3" w:tplc="7BA29996" w:tentative="1">
      <w:start w:val="1"/>
      <w:numFmt w:val="bullet"/>
      <w:lvlText w:val="•"/>
      <w:lvlJc w:val="left"/>
      <w:pPr>
        <w:tabs>
          <w:tab w:val="num" w:pos="2880"/>
        </w:tabs>
        <w:ind w:left="2880" w:hanging="360"/>
      </w:pPr>
      <w:rPr>
        <w:rFonts w:ascii="Times New Roman" w:hAnsi="Times New Roman" w:hint="default"/>
      </w:rPr>
    </w:lvl>
    <w:lvl w:ilvl="4" w:tplc="B1F6C2DE" w:tentative="1">
      <w:start w:val="1"/>
      <w:numFmt w:val="bullet"/>
      <w:lvlText w:val="•"/>
      <w:lvlJc w:val="left"/>
      <w:pPr>
        <w:tabs>
          <w:tab w:val="num" w:pos="3600"/>
        </w:tabs>
        <w:ind w:left="3600" w:hanging="360"/>
      </w:pPr>
      <w:rPr>
        <w:rFonts w:ascii="Times New Roman" w:hAnsi="Times New Roman" w:hint="default"/>
      </w:rPr>
    </w:lvl>
    <w:lvl w:ilvl="5" w:tplc="7A7A3F2A" w:tentative="1">
      <w:start w:val="1"/>
      <w:numFmt w:val="bullet"/>
      <w:lvlText w:val="•"/>
      <w:lvlJc w:val="left"/>
      <w:pPr>
        <w:tabs>
          <w:tab w:val="num" w:pos="4320"/>
        </w:tabs>
        <w:ind w:left="4320" w:hanging="360"/>
      </w:pPr>
      <w:rPr>
        <w:rFonts w:ascii="Times New Roman" w:hAnsi="Times New Roman" w:hint="default"/>
      </w:rPr>
    </w:lvl>
    <w:lvl w:ilvl="6" w:tplc="950EBF7E" w:tentative="1">
      <w:start w:val="1"/>
      <w:numFmt w:val="bullet"/>
      <w:lvlText w:val="•"/>
      <w:lvlJc w:val="left"/>
      <w:pPr>
        <w:tabs>
          <w:tab w:val="num" w:pos="5040"/>
        </w:tabs>
        <w:ind w:left="5040" w:hanging="360"/>
      </w:pPr>
      <w:rPr>
        <w:rFonts w:ascii="Times New Roman" w:hAnsi="Times New Roman" w:hint="default"/>
      </w:rPr>
    </w:lvl>
    <w:lvl w:ilvl="7" w:tplc="BA2A5562" w:tentative="1">
      <w:start w:val="1"/>
      <w:numFmt w:val="bullet"/>
      <w:lvlText w:val="•"/>
      <w:lvlJc w:val="left"/>
      <w:pPr>
        <w:tabs>
          <w:tab w:val="num" w:pos="5760"/>
        </w:tabs>
        <w:ind w:left="5760" w:hanging="360"/>
      </w:pPr>
      <w:rPr>
        <w:rFonts w:ascii="Times New Roman" w:hAnsi="Times New Roman" w:hint="default"/>
      </w:rPr>
    </w:lvl>
    <w:lvl w:ilvl="8" w:tplc="FD8433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F31C19"/>
    <w:multiLevelType w:val="multilevel"/>
    <w:tmpl w:val="4744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CE138A"/>
    <w:multiLevelType w:val="hybridMultilevel"/>
    <w:tmpl w:val="9E3AC3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24DA4"/>
    <w:multiLevelType w:val="hybridMultilevel"/>
    <w:tmpl w:val="89C83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0B5843"/>
    <w:multiLevelType w:val="hybridMultilevel"/>
    <w:tmpl w:val="AAD07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FE4596"/>
    <w:multiLevelType w:val="hybridMultilevel"/>
    <w:tmpl w:val="BB121074"/>
    <w:lvl w:ilvl="0" w:tplc="86C008DE">
      <w:start w:val="1"/>
      <w:numFmt w:val="bullet"/>
      <w:lvlText w:val="•"/>
      <w:lvlJc w:val="left"/>
      <w:pPr>
        <w:tabs>
          <w:tab w:val="num" w:pos="720"/>
        </w:tabs>
        <w:ind w:left="720" w:hanging="360"/>
      </w:pPr>
      <w:rPr>
        <w:rFonts w:ascii="Arial" w:hAnsi="Arial" w:hint="default"/>
      </w:rPr>
    </w:lvl>
    <w:lvl w:ilvl="1" w:tplc="A3160E4A" w:tentative="1">
      <w:start w:val="1"/>
      <w:numFmt w:val="bullet"/>
      <w:lvlText w:val="•"/>
      <w:lvlJc w:val="left"/>
      <w:pPr>
        <w:tabs>
          <w:tab w:val="num" w:pos="1440"/>
        </w:tabs>
        <w:ind w:left="1440" w:hanging="360"/>
      </w:pPr>
      <w:rPr>
        <w:rFonts w:ascii="Arial" w:hAnsi="Arial" w:hint="default"/>
      </w:rPr>
    </w:lvl>
    <w:lvl w:ilvl="2" w:tplc="7626355A" w:tentative="1">
      <w:start w:val="1"/>
      <w:numFmt w:val="bullet"/>
      <w:lvlText w:val="•"/>
      <w:lvlJc w:val="left"/>
      <w:pPr>
        <w:tabs>
          <w:tab w:val="num" w:pos="2160"/>
        </w:tabs>
        <w:ind w:left="2160" w:hanging="360"/>
      </w:pPr>
      <w:rPr>
        <w:rFonts w:ascii="Arial" w:hAnsi="Arial" w:hint="default"/>
      </w:rPr>
    </w:lvl>
    <w:lvl w:ilvl="3" w:tplc="4948A162" w:tentative="1">
      <w:start w:val="1"/>
      <w:numFmt w:val="bullet"/>
      <w:lvlText w:val="•"/>
      <w:lvlJc w:val="left"/>
      <w:pPr>
        <w:tabs>
          <w:tab w:val="num" w:pos="2880"/>
        </w:tabs>
        <w:ind w:left="2880" w:hanging="360"/>
      </w:pPr>
      <w:rPr>
        <w:rFonts w:ascii="Arial" w:hAnsi="Arial" w:hint="default"/>
      </w:rPr>
    </w:lvl>
    <w:lvl w:ilvl="4" w:tplc="9D569266" w:tentative="1">
      <w:start w:val="1"/>
      <w:numFmt w:val="bullet"/>
      <w:lvlText w:val="•"/>
      <w:lvlJc w:val="left"/>
      <w:pPr>
        <w:tabs>
          <w:tab w:val="num" w:pos="3600"/>
        </w:tabs>
        <w:ind w:left="3600" w:hanging="360"/>
      </w:pPr>
      <w:rPr>
        <w:rFonts w:ascii="Arial" w:hAnsi="Arial" w:hint="default"/>
      </w:rPr>
    </w:lvl>
    <w:lvl w:ilvl="5" w:tplc="CC103706" w:tentative="1">
      <w:start w:val="1"/>
      <w:numFmt w:val="bullet"/>
      <w:lvlText w:val="•"/>
      <w:lvlJc w:val="left"/>
      <w:pPr>
        <w:tabs>
          <w:tab w:val="num" w:pos="4320"/>
        </w:tabs>
        <w:ind w:left="4320" w:hanging="360"/>
      </w:pPr>
      <w:rPr>
        <w:rFonts w:ascii="Arial" w:hAnsi="Arial" w:hint="default"/>
      </w:rPr>
    </w:lvl>
    <w:lvl w:ilvl="6" w:tplc="3A2650F4" w:tentative="1">
      <w:start w:val="1"/>
      <w:numFmt w:val="bullet"/>
      <w:lvlText w:val="•"/>
      <w:lvlJc w:val="left"/>
      <w:pPr>
        <w:tabs>
          <w:tab w:val="num" w:pos="5040"/>
        </w:tabs>
        <w:ind w:left="5040" w:hanging="360"/>
      </w:pPr>
      <w:rPr>
        <w:rFonts w:ascii="Arial" w:hAnsi="Arial" w:hint="default"/>
      </w:rPr>
    </w:lvl>
    <w:lvl w:ilvl="7" w:tplc="F662D27A" w:tentative="1">
      <w:start w:val="1"/>
      <w:numFmt w:val="bullet"/>
      <w:lvlText w:val="•"/>
      <w:lvlJc w:val="left"/>
      <w:pPr>
        <w:tabs>
          <w:tab w:val="num" w:pos="5760"/>
        </w:tabs>
        <w:ind w:left="5760" w:hanging="360"/>
      </w:pPr>
      <w:rPr>
        <w:rFonts w:ascii="Arial" w:hAnsi="Arial" w:hint="default"/>
      </w:rPr>
    </w:lvl>
    <w:lvl w:ilvl="8" w:tplc="4E4ADF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B220CFD"/>
    <w:multiLevelType w:val="multilevel"/>
    <w:tmpl w:val="1276B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FA2498"/>
    <w:multiLevelType w:val="hybridMultilevel"/>
    <w:tmpl w:val="1B96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E42DA0"/>
    <w:multiLevelType w:val="hybridMultilevel"/>
    <w:tmpl w:val="FB0CB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780C61"/>
    <w:multiLevelType w:val="hybridMultilevel"/>
    <w:tmpl w:val="2B04B8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B0F678D"/>
    <w:multiLevelType w:val="hybridMultilevel"/>
    <w:tmpl w:val="D25C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BC5686"/>
    <w:multiLevelType w:val="hybridMultilevel"/>
    <w:tmpl w:val="52EEDDB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55F0C41"/>
    <w:multiLevelType w:val="hybridMultilevel"/>
    <w:tmpl w:val="959C1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81935CB"/>
    <w:multiLevelType w:val="hybridMultilevel"/>
    <w:tmpl w:val="EC94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804214">
    <w:abstractNumId w:val="0"/>
  </w:num>
  <w:num w:numId="2" w16cid:durableId="1525317390">
    <w:abstractNumId w:val="6"/>
  </w:num>
  <w:num w:numId="3" w16cid:durableId="1769621439">
    <w:abstractNumId w:val="14"/>
  </w:num>
  <w:num w:numId="4" w16cid:durableId="166753023">
    <w:abstractNumId w:val="3"/>
  </w:num>
  <w:num w:numId="5" w16cid:durableId="1705862130">
    <w:abstractNumId w:val="1"/>
  </w:num>
  <w:num w:numId="6" w16cid:durableId="828864441">
    <w:abstractNumId w:val="4"/>
  </w:num>
  <w:num w:numId="7" w16cid:durableId="1649824095">
    <w:abstractNumId w:val="10"/>
  </w:num>
  <w:num w:numId="8" w16cid:durableId="1633096160">
    <w:abstractNumId w:val="12"/>
  </w:num>
  <w:num w:numId="9" w16cid:durableId="1420760470">
    <w:abstractNumId w:val="5"/>
  </w:num>
  <w:num w:numId="10" w16cid:durableId="489712900">
    <w:abstractNumId w:val="7"/>
  </w:num>
  <w:num w:numId="11" w16cid:durableId="1155537292">
    <w:abstractNumId w:val="2"/>
  </w:num>
  <w:num w:numId="12" w16cid:durableId="1780834475">
    <w:abstractNumId w:val="11"/>
  </w:num>
  <w:num w:numId="13" w16cid:durableId="1661156222">
    <w:abstractNumId w:val="8"/>
  </w:num>
  <w:num w:numId="14" w16cid:durableId="507255097">
    <w:abstractNumId w:val="13"/>
  </w:num>
  <w:num w:numId="15" w16cid:durableId="15660643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A32"/>
    <w:rsid w:val="00021CE7"/>
    <w:rsid w:val="000375C0"/>
    <w:rsid w:val="00093595"/>
    <w:rsid w:val="000E4D2C"/>
    <w:rsid w:val="000F5F5F"/>
    <w:rsid w:val="001A4AA5"/>
    <w:rsid w:val="001B1392"/>
    <w:rsid w:val="00205ABA"/>
    <w:rsid w:val="00253289"/>
    <w:rsid w:val="002D36E2"/>
    <w:rsid w:val="002D4DC7"/>
    <w:rsid w:val="002F26B9"/>
    <w:rsid w:val="003130C8"/>
    <w:rsid w:val="00382E61"/>
    <w:rsid w:val="003917AA"/>
    <w:rsid w:val="003F3C08"/>
    <w:rsid w:val="004B0F8B"/>
    <w:rsid w:val="004F5A32"/>
    <w:rsid w:val="00525014"/>
    <w:rsid w:val="005A3BB2"/>
    <w:rsid w:val="00651DE9"/>
    <w:rsid w:val="006973E3"/>
    <w:rsid w:val="006E57D1"/>
    <w:rsid w:val="007061E4"/>
    <w:rsid w:val="00773FCE"/>
    <w:rsid w:val="007D0D29"/>
    <w:rsid w:val="007E1FF7"/>
    <w:rsid w:val="0081117F"/>
    <w:rsid w:val="0085374E"/>
    <w:rsid w:val="0088549C"/>
    <w:rsid w:val="008E5425"/>
    <w:rsid w:val="00924C83"/>
    <w:rsid w:val="009956B2"/>
    <w:rsid w:val="009971E1"/>
    <w:rsid w:val="009B4C8A"/>
    <w:rsid w:val="009C3F62"/>
    <w:rsid w:val="00A20ECD"/>
    <w:rsid w:val="00B439FD"/>
    <w:rsid w:val="00B577CD"/>
    <w:rsid w:val="00BA6A1B"/>
    <w:rsid w:val="00BD2C38"/>
    <w:rsid w:val="00BF341D"/>
    <w:rsid w:val="00C44D3F"/>
    <w:rsid w:val="00C9099F"/>
    <w:rsid w:val="00CC09EB"/>
    <w:rsid w:val="00CC3B6A"/>
    <w:rsid w:val="00CF6F09"/>
    <w:rsid w:val="00D80BA6"/>
    <w:rsid w:val="00E82AD4"/>
    <w:rsid w:val="00F41F4D"/>
    <w:rsid w:val="00F462DD"/>
    <w:rsid w:val="00F57B2F"/>
    <w:rsid w:val="00FC6497"/>
    <w:rsid w:val="00FE2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B262D"/>
  <w15:chartTrackingRefBased/>
  <w15:docId w15:val="{DE5AA708-CC69-499B-97A5-1E6604B3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A32"/>
  </w:style>
  <w:style w:type="paragraph" w:styleId="Heading3">
    <w:name w:val="heading 3"/>
    <w:basedOn w:val="Normal"/>
    <w:next w:val="Normal"/>
    <w:link w:val="Heading3Char"/>
    <w:qFormat/>
    <w:rsid w:val="00A20ECD"/>
    <w:pPr>
      <w:keepNext/>
      <w:spacing w:before="240" w:after="6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A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5A32"/>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4F5A32"/>
  </w:style>
  <w:style w:type="paragraph" w:customStyle="1" w:styleId="paragraph">
    <w:name w:val="paragraph"/>
    <w:basedOn w:val="Normal"/>
    <w:rsid w:val="004F5A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F5A32"/>
  </w:style>
  <w:style w:type="paragraph" w:styleId="ListParagraph">
    <w:name w:val="List Paragraph"/>
    <w:basedOn w:val="Normal"/>
    <w:uiPriority w:val="34"/>
    <w:qFormat/>
    <w:rsid w:val="004F5A32"/>
    <w:pPr>
      <w:spacing w:after="0" w:line="240" w:lineRule="auto"/>
      <w:ind w:left="720"/>
      <w:contextualSpacing/>
    </w:pPr>
    <w:rPr>
      <w:rFonts w:ascii="Calibri" w:hAnsi="Calibri" w:cs="Times New Roman"/>
    </w:rPr>
  </w:style>
  <w:style w:type="paragraph" w:customStyle="1" w:styleId="Default">
    <w:name w:val="Default"/>
    <w:rsid w:val="00021CE7"/>
    <w:pPr>
      <w:autoSpaceDE w:val="0"/>
      <w:autoSpaceDN w:val="0"/>
      <w:adjustRightInd w:val="0"/>
      <w:spacing w:after="0" w:line="240" w:lineRule="auto"/>
    </w:pPr>
    <w:rPr>
      <w:rFonts w:ascii="Arial" w:hAnsi="Arial" w:cs="Arial"/>
      <w:color w:val="000000"/>
      <w:sz w:val="24"/>
      <w:szCs w:val="24"/>
    </w:rPr>
  </w:style>
  <w:style w:type="character" w:customStyle="1" w:styleId="normaltextrun1">
    <w:name w:val="normaltextrun1"/>
    <w:basedOn w:val="DefaultParagraphFont"/>
    <w:rsid w:val="00A20ECD"/>
  </w:style>
  <w:style w:type="character" w:customStyle="1" w:styleId="Heading3Char">
    <w:name w:val="Heading 3 Char"/>
    <w:basedOn w:val="DefaultParagraphFont"/>
    <w:link w:val="Heading3"/>
    <w:rsid w:val="00A20ECD"/>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9702">
      <w:bodyDiv w:val="1"/>
      <w:marLeft w:val="0"/>
      <w:marRight w:val="0"/>
      <w:marTop w:val="0"/>
      <w:marBottom w:val="0"/>
      <w:divBdr>
        <w:top w:val="none" w:sz="0" w:space="0" w:color="auto"/>
        <w:left w:val="none" w:sz="0" w:space="0" w:color="auto"/>
        <w:bottom w:val="none" w:sz="0" w:space="0" w:color="auto"/>
        <w:right w:val="none" w:sz="0" w:space="0" w:color="auto"/>
      </w:divBdr>
      <w:divsChild>
        <w:div w:id="836846847">
          <w:marLeft w:val="547"/>
          <w:marRight w:val="0"/>
          <w:marTop w:val="0"/>
          <w:marBottom w:val="0"/>
          <w:divBdr>
            <w:top w:val="none" w:sz="0" w:space="0" w:color="auto"/>
            <w:left w:val="none" w:sz="0" w:space="0" w:color="auto"/>
            <w:bottom w:val="none" w:sz="0" w:space="0" w:color="auto"/>
            <w:right w:val="none" w:sz="0" w:space="0" w:color="auto"/>
          </w:divBdr>
        </w:div>
      </w:divsChild>
    </w:div>
    <w:div w:id="641691131">
      <w:bodyDiv w:val="1"/>
      <w:marLeft w:val="0"/>
      <w:marRight w:val="0"/>
      <w:marTop w:val="0"/>
      <w:marBottom w:val="0"/>
      <w:divBdr>
        <w:top w:val="none" w:sz="0" w:space="0" w:color="auto"/>
        <w:left w:val="none" w:sz="0" w:space="0" w:color="auto"/>
        <w:bottom w:val="none" w:sz="0" w:space="0" w:color="auto"/>
        <w:right w:val="none" w:sz="0" w:space="0" w:color="auto"/>
      </w:divBdr>
      <w:divsChild>
        <w:div w:id="15517250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jpg@01D958AF.4358E280"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3F05AC6C4A7741BC080C69BE89F656" ma:contentTypeVersion="15" ma:contentTypeDescription="Create a new document." ma:contentTypeScope="" ma:versionID="bea5a1107c4360ab0f487067cf9903eb">
  <xsd:schema xmlns:xsd="http://www.w3.org/2001/XMLSchema" xmlns:xs="http://www.w3.org/2001/XMLSchema" xmlns:p="http://schemas.microsoft.com/office/2006/metadata/properties" xmlns:ns2="0278977a-0981-456d-985c-8a14b45094ef" xmlns:ns3="d7fa9d1b-6cd3-45bc-8756-17e9853280ba" targetNamespace="http://schemas.microsoft.com/office/2006/metadata/properties" ma:root="true" ma:fieldsID="70399057dc04cf8fd3b95f4aa6069942" ns2:_="" ns3:_="">
    <xsd:import namespace="0278977a-0981-456d-985c-8a14b45094ef"/>
    <xsd:import namespace="d7fa9d1b-6cd3-45bc-8756-17e9853280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8977a-0981-456d-985c-8a14b4509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3e6f7e-a18e-40bb-94a5-03eb3ccf09c3}" ma:internalName="TaxCatchAll" ma:showField="CatchAllData" ma:web="0278977a-0981-456d-985c-8a14b4509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fa9d1b-6cd3-45bc-8756-17e9853280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b8acd7c-4da3-4e6e-b539-c6e6926c23e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0278977a-0981-456d-985c-8a14b45094ef" xsi:nil="true"/>
    <lcf76f155ced4ddcb4097134ff3c332f xmlns="d7fa9d1b-6cd3-45bc-8756-17e9853280b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F648B-8B58-45AA-BAEF-DD73385B3ED9}"/>
</file>

<file path=customXml/itemProps2.xml><?xml version="1.0" encoding="utf-8"?>
<ds:datastoreItem xmlns:ds="http://schemas.openxmlformats.org/officeDocument/2006/customXml" ds:itemID="{C5FDDC7B-EE44-4D51-BC4C-A8ACED1ED3D3}">
  <ds:schemaRefs>
    <ds:schemaRef ds:uri="http://schemas.openxmlformats.org/officeDocument/2006/bibliography"/>
  </ds:schemaRefs>
</ds:datastoreItem>
</file>

<file path=customXml/itemProps3.xml><?xml version="1.0" encoding="utf-8"?>
<ds:datastoreItem xmlns:ds="http://schemas.openxmlformats.org/officeDocument/2006/customXml" ds:itemID="{0DB0EB85-1A93-4601-B135-F046ED7038C8}">
  <ds:schemaRefs>
    <ds:schemaRef ds:uri="http://schemas.microsoft.com/office/2006/metadata/properties"/>
    <ds:schemaRef ds:uri="http://schemas.microsoft.com/office/infopath/2007/PartnerControls"/>
    <ds:schemaRef ds:uri="0278977a-0981-456d-985c-8a14b45094ef"/>
    <ds:schemaRef ds:uri="79ba4c69-4b08-4362-b5b0-bb130f6b522c"/>
  </ds:schemaRefs>
</ds:datastoreItem>
</file>

<file path=customXml/itemProps4.xml><?xml version="1.0" encoding="utf-8"?>
<ds:datastoreItem xmlns:ds="http://schemas.openxmlformats.org/officeDocument/2006/customXml" ds:itemID="{106AF73A-EA92-45B0-B3BD-FDC3886F2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Brigantia Learning Trust</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Winslow</dc:creator>
  <cp:keywords/>
  <dc:description/>
  <cp:lastModifiedBy>Lara Anderson</cp:lastModifiedBy>
  <cp:revision>5</cp:revision>
  <dcterms:created xsi:type="dcterms:W3CDTF">2023-03-23T10:40:00Z</dcterms:created>
  <dcterms:modified xsi:type="dcterms:W3CDTF">2023-03-24T10:44:00Z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0x0101001B3F05AC6C4A7741BC080C69BE89F656</vt:lpwstr>
  </property>
</Properties>
</file>