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9624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3D72C54F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770846A1" w14:textId="71D80628" w:rsidR="003708B1" w:rsidRPr="003209A1" w:rsidRDefault="008C5A4B">
      <w:pPr>
        <w:outlineLvl w:val="0"/>
        <w:rPr>
          <w:rFonts w:eastAsia="Arial Unicode MS"/>
          <w:color w:val="000000"/>
          <w:sz w:val="22"/>
          <w:u w:color="000000"/>
        </w:rPr>
      </w:pPr>
      <w:r w:rsidRPr="003209A1">
        <w:rPr>
          <w:noProof/>
        </w:rPr>
        <w:drawing>
          <wp:inline distT="0" distB="0" distL="0" distR="0" wp14:anchorId="07711FC6" wp14:editId="47EB0E42">
            <wp:extent cx="6057900" cy="1452245"/>
            <wp:effectExtent l="0" t="0" r="0" b="0"/>
            <wp:docPr id="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9201" cy="14717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8A9403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465D04F1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799360D2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25F65F3D" w14:textId="761F581B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77B05FE1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2498B0C2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  <w:r w:rsidRPr="003209A1">
        <w:rPr>
          <w:rFonts w:eastAsia="Arial Unicode MS"/>
          <w:color w:val="000000"/>
          <w:sz w:val="22"/>
          <w:u w:color="000000"/>
        </w:rPr>
        <w:t>JOB PROFILE</w:t>
      </w:r>
    </w:p>
    <w:p w14:paraId="10C1D2E1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76C3B164" w14:textId="1E2A3D1D" w:rsidR="003708B1" w:rsidRPr="003209A1" w:rsidRDefault="009A5A24">
      <w:pPr>
        <w:outlineLvl w:val="0"/>
        <w:rPr>
          <w:rFonts w:eastAsia="Arial Unicode MS"/>
          <w:color w:val="000000"/>
          <w:sz w:val="36"/>
          <w:szCs w:val="36"/>
          <w:u w:color="000000"/>
        </w:rPr>
        <w:sectPr w:rsidR="003708B1" w:rsidRPr="003209A1">
          <w:headerReference w:type="default" r:id="rId11"/>
          <w:pgSz w:w="11900" w:h="16840"/>
          <w:pgMar w:top="1440" w:right="1800" w:bottom="1440" w:left="1800" w:header="708" w:footer="708" w:gutter="0"/>
          <w:cols w:space="720"/>
        </w:sectPr>
      </w:pPr>
      <w:r w:rsidRPr="003209A1">
        <w:rPr>
          <w:rFonts w:eastAsia="Arial Unicode MS"/>
          <w:color w:val="000000"/>
          <w:sz w:val="36"/>
          <w:szCs w:val="36"/>
          <w:u w:color="000000"/>
        </w:rPr>
        <w:t xml:space="preserve">Vocational Provision </w:t>
      </w:r>
      <w:r w:rsidR="003708B1" w:rsidRPr="003209A1">
        <w:rPr>
          <w:rFonts w:eastAsia="Arial Unicode MS"/>
          <w:color w:val="000000"/>
          <w:sz w:val="36"/>
          <w:szCs w:val="36"/>
          <w:u w:color="000000"/>
        </w:rPr>
        <w:t>Co-</w:t>
      </w:r>
      <w:r w:rsidR="002945B4" w:rsidRPr="003209A1">
        <w:rPr>
          <w:rFonts w:eastAsia="Arial Unicode MS"/>
          <w:color w:val="000000"/>
          <w:sz w:val="36"/>
          <w:szCs w:val="36"/>
          <w:u w:color="000000"/>
        </w:rPr>
        <w:t>Ordinator</w:t>
      </w:r>
    </w:p>
    <w:p w14:paraId="4C79373F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  <w:sectPr w:rsidR="003708B1" w:rsidRPr="003209A1">
          <w:headerReference w:type="default" r:id="rId12"/>
          <w:pgSz w:w="11900" w:h="16840"/>
          <w:pgMar w:top="1440" w:right="1800" w:bottom="1440" w:left="1800" w:header="708" w:footer="708" w:gutter="0"/>
          <w:cols w:space="720"/>
        </w:sect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08B1" w:rsidRPr="003209A1" w14:paraId="77296935" w14:textId="77777777">
        <w:trPr>
          <w:cantSplit/>
          <w:trHeight w:val="535"/>
        </w:trPr>
        <w:tc>
          <w:tcPr>
            <w:tcW w:w="4261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4957B5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55B6A334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5A9FE3AC" w14:textId="77777777" w:rsidR="003708B1" w:rsidRPr="003209A1" w:rsidRDefault="003708B1">
            <w:pPr>
              <w:outlineLvl w:val="0"/>
              <w:rPr>
                <w:rFonts w:eastAsia="Arial Unicode MS"/>
                <w:b/>
                <w:color w:val="000000"/>
                <w:sz w:val="20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 xml:space="preserve">POSITION TITLE:  </w:t>
            </w:r>
          </w:p>
          <w:p w14:paraId="42EE18E6" w14:textId="77777777" w:rsidR="00AA15CA" w:rsidRPr="003209A1" w:rsidRDefault="00AA15CA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</w:pPr>
          </w:p>
          <w:p w14:paraId="433DFA1C" w14:textId="08742C38" w:rsidR="003708B1" w:rsidRPr="003209A1" w:rsidRDefault="00AA15CA">
            <w:pPr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 xml:space="preserve">Vocational </w:t>
            </w:r>
            <w:r w:rsidR="009A5A24"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>P</w:t>
            </w:r>
            <w:r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>rovision</w:t>
            </w:r>
            <w:r w:rsidR="003708B1"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  <w:r w:rsidR="009A5A24"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>C</w:t>
            </w:r>
            <w:r w:rsidR="003708B1"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>o-</w:t>
            </w:r>
            <w:proofErr w:type="spellStart"/>
            <w:r w:rsidR="003708B1"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>ordinator</w:t>
            </w:r>
            <w:proofErr w:type="spellEnd"/>
          </w:p>
        </w:tc>
        <w:tc>
          <w:tcPr>
            <w:tcW w:w="4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B0D3BF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09B81C7C" w14:textId="77777777" w:rsidR="003708B1" w:rsidRPr="003209A1" w:rsidRDefault="003708B1">
            <w:pPr>
              <w:rPr>
                <w:rFonts w:eastAsia="Arial Unicode MS"/>
                <w:color w:val="000000"/>
                <w:sz w:val="20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 xml:space="preserve">DIRECTORATE: </w:t>
            </w:r>
            <w:r w:rsidRPr="003209A1">
              <w:rPr>
                <w:rFonts w:eastAsia="Arial Unicode MS"/>
                <w:color w:val="000000"/>
                <w:sz w:val="20"/>
                <w:u w:color="000000"/>
              </w:rPr>
              <w:t>CSF</w:t>
            </w:r>
          </w:p>
        </w:tc>
      </w:tr>
      <w:tr w:rsidR="003708B1" w:rsidRPr="003209A1" w14:paraId="0035BB46" w14:textId="77777777">
        <w:trPr>
          <w:cantSplit/>
          <w:trHeight w:val="535"/>
        </w:trPr>
        <w:tc>
          <w:tcPr>
            <w:tcW w:w="4261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AB5FDE2" w14:textId="77777777" w:rsidR="003708B1" w:rsidRPr="003209A1" w:rsidRDefault="003708B1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4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D982AC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6D76C378" w14:textId="77777777" w:rsidR="003708B1" w:rsidRPr="003209A1" w:rsidRDefault="003708B1">
            <w:pPr>
              <w:rPr>
                <w:rFonts w:eastAsia="Arial Unicode MS"/>
                <w:color w:val="000000"/>
                <w:sz w:val="20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>DIVISION:</w:t>
            </w: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ab/>
            </w:r>
            <w:r w:rsidRPr="003209A1">
              <w:rPr>
                <w:rFonts w:eastAsia="Arial Unicode MS"/>
                <w:color w:val="000000"/>
                <w:sz w:val="20"/>
                <w:u w:color="000000"/>
              </w:rPr>
              <w:t xml:space="preserve">Education </w:t>
            </w:r>
          </w:p>
        </w:tc>
      </w:tr>
      <w:tr w:rsidR="003708B1" w:rsidRPr="003209A1" w14:paraId="28F966CD" w14:textId="77777777">
        <w:trPr>
          <w:cantSplit/>
          <w:trHeight w:val="535"/>
        </w:trPr>
        <w:tc>
          <w:tcPr>
            <w:tcW w:w="4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5E2D65" w14:textId="77777777" w:rsidR="003708B1" w:rsidRPr="003209A1" w:rsidRDefault="003708B1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4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0041AD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64E464BC" w14:textId="77777777" w:rsidR="003708B1" w:rsidRPr="003209A1" w:rsidRDefault="003708B1">
            <w:pPr>
              <w:rPr>
                <w:rFonts w:eastAsia="Arial Unicode MS"/>
                <w:b/>
                <w:color w:val="000000"/>
                <w:sz w:val="20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 xml:space="preserve">SECTION: </w:t>
            </w:r>
            <w:r w:rsidRPr="003209A1">
              <w:rPr>
                <w:rFonts w:eastAsia="Arial Unicode MS"/>
                <w:color w:val="000000"/>
                <w:sz w:val="20"/>
                <w:u w:color="000000"/>
              </w:rPr>
              <w:t>Camden Centre for Learning</w:t>
            </w: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 xml:space="preserve"> </w:t>
            </w:r>
          </w:p>
        </w:tc>
      </w:tr>
      <w:tr w:rsidR="003708B1" w:rsidRPr="003209A1" w14:paraId="65393EA2" w14:textId="77777777">
        <w:trPr>
          <w:cantSplit/>
          <w:trHeight w:val="535"/>
        </w:trPr>
        <w:tc>
          <w:tcPr>
            <w:tcW w:w="4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98C89" w14:textId="77777777" w:rsidR="003708B1" w:rsidRPr="003209A1" w:rsidRDefault="003708B1">
            <w:pPr>
              <w:rPr>
                <w:rFonts w:eastAsia="Arial Unicode MS"/>
                <w:color w:val="000000"/>
                <w:sz w:val="30"/>
              </w:rPr>
            </w:pPr>
          </w:p>
        </w:tc>
        <w:tc>
          <w:tcPr>
            <w:tcW w:w="4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C110E0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0DB1488F" w14:textId="77777777" w:rsidR="003708B1" w:rsidRPr="003209A1" w:rsidRDefault="003708B1">
            <w:pPr>
              <w:rPr>
                <w:rFonts w:eastAsia="Arial Unicode MS"/>
                <w:color w:val="000000"/>
                <w:sz w:val="20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>PAY LEVEL:</w:t>
            </w:r>
            <w:r w:rsidRPr="003209A1">
              <w:rPr>
                <w:rFonts w:eastAsia="Arial Unicode MS"/>
                <w:color w:val="000000"/>
                <w:sz w:val="20"/>
                <w:u w:color="000000"/>
              </w:rPr>
              <w:t xml:space="preserve">  SO2 Term Time only</w:t>
            </w:r>
          </w:p>
        </w:tc>
      </w:tr>
      <w:tr w:rsidR="003708B1" w:rsidRPr="003209A1" w14:paraId="5792B588" w14:textId="77777777">
        <w:trPr>
          <w:cantSplit/>
          <w:trHeight w:val="535"/>
        </w:trPr>
        <w:tc>
          <w:tcPr>
            <w:tcW w:w="852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24BEE4" w14:textId="77777777" w:rsidR="003708B1" w:rsidRPr="003209A1" w:rsidRDefault="003708B1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</w:p>
          <w:p w14:paraId="7CBC1C32" w14:textId="77777777" w:rsidR="003708B1" w:rsidRPr="003209A1" w:rsidRDefault="003708B1">
            <w:pPr>
              <w:rPr>
                <w:rFonts w:eastAsia="Arial Unicode MS"/>
                <w:color w:val="000000"/>
                <w:sz w:val="20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0"/>
                <w:u w:color="000000"/>
              </w:rPr>
              <w:t>REPORTS TO:</w:t>
            </w:r>
            <w:r w:rsidRPr="003209A1">
              <w:rPr>
                <w:rFonts w:eastAsia="Arial Unicode MS"/>
                <w:color w:val="000000"/>
                <w:sz w:val="20"/>
                <w:u w:color="000000"/>
              </w:rPr>
              <w:t xml:space="preserve">  </w:t>
            </w:r>
            <w:r w:rsidR="00AA15CA" w:rsidRPr="003209A1">
              <w:rPr>
                <w:rFonts w:eastAsia="Arial Unicode MS"/>
                <w:color w:val="000000"/>
                <w:sz w:val="20"/>
                <w:u w:color="000000"/>
              </w:rPr>
              <w:t>Vocational lead teacher</w:t>
            </w:r>
            <w:r w:rsidRPr="003209A1">
              <w:rPr>
                <w:rFonts w:eastAsia="Arial Unicode MS"/>
                <w:color w:val="000000"/>
                <w:sz w:val="20"/>
                <w:u w:color="000000"/>
              </w:rPr>
              <w:t xml:space="preserve"> </w:t>
            </w:r>
          </w:p>
        </w:tc>
      </w:tr>
    </w:tbl>
    <w:p w14:paraId="324AF68D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00E15864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6008ADA6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18"/>
          <w:u w:color="000000"/>
        </w:rPr>
      </w:pPr>
      <w:r w:rsidRPr="003209A1">
        <w:rPr>
          <w:rFonts w:eastAsia="Arial Unicode MS"/>
          <w:b/>
          <w:color w:val="000000"/>
          <w:sz w:val="22"/>
          <w:u w:color="000000"/>
        </w:rPr>
        <w:t>JOB PURPOSE</w:t>
      </w:r>
      <w:r w:rsidRPr="003209A1">
        <w:rPr>
          <w:rFonts w:eastAsia="Arial Unicode MS"/>
          <w:b/>
          <w:color w:val="000000"/>
          <w:sz w:val="18"/>
          <w:u w:color="000000"/>
        </w:rPr>
        <w:t xml:space="preserve"> </w:t>
      </w:r>
    </w:p>
    <w:p w14:paraId="47FA916C" w14:textId="77777777" w:rsidR="003708B1" w:rsidRPr="003209A1" w:rsidRDefault="00E51DA8">
      <w:pPr>
        <w:outlineLvl w:val="0"/>
        <w:rPr>
          <w:rFonts w:eastAsia="Arial Unicode MS"/>
          <w:b/>
          <w:color w:val="000000"/>
          <w:sz w:val="18"/>
          <w:u w:color="000000"/>
        </w:rPr>
      </w:pPr>
      <w:r w:rsidRPr="003209A1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7540E64" wp14:editId="1EB90A4A">
                <wp:extent cx="5274310" cy="12700"/>
                <wp:effectExtent l="0" t="0" r="2540" b="0"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BD527B" id="Rectangle 1" o:spid="_x0000_s1026" style="width:415.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" fillcolor="silver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72A9B28D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18"/>
          <w:u w:color="000000"/>
        </w:rPr>
      </w:pPr>
    </w:p>
    <w:p w14:paraId="7333AEA6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To be an integral member of the Camden Centre for Learning (CCfL) to assist in the support, inclusion and intervention of students with social, emotional,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behavioural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and learning difficulties.</w:t>
      </w:r>
    </w:p>
    <w:p w14:paraId="20C01802" w14:textId="77777777" w:rsidR="003708B1" w:rsidRPr="003209A1" w:rsidRDefault="00E7458E" w:rsidP="00E7458E">
      <w:pPr>
        <w:tabs>
          <w:tab w:val="left" w:pos="960"/>
        </w:tabs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ab/>
      </w:r>
    </w:p>
    <w:p w14:paraId="0465C864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enable the CCfL to fulfil statutory and regulatory roles in line with national and local policies, regulations and guidance.</w:t>
      </w:r>
    </w:p>
    <w:p w14:paraId="4FC558A1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60E5EA15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demonstrate a commitment to assisting the CCfL to implement and continuously improve the delivery and quality of service to students, parents/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carers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>, partner agencies, colleagues and managers.</w:t>
      </w:r>
    </w:p>
    <w:p w14:paraId="6F522069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CB254DB" w14:textId="0EE8AC33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  <w:r w:rsidRPr="003209A1">
        <w:rPr>
          <w:rFonts w:eastAsia="Arial Unicode MS"/>
          <w:b/>
          <w:color w:val="000000"/>
          <w:sz w:val="22"/>
          <w:szCs w:val="22"/>
          <w:u w:color="000000"/>
        </w:rPr>
        <w:t>Specific Purpose</w:t>
      </w:r>
      <w:r w:rsidR="007970C7" w:rsidRPr="003209A1">
        <w:rPr>
          <w:rFonts w:eastAsia="Arial Unicode MS"/>
          <w:b/>
          <w:color w:val="000000"/>
          <w:sz w:val="22"/>
          <w:szCs w:val="22"/>
          <w:u w:color="000000"/>
        </w:rPr>
        <w:t xml:space="preserve"> and Main Duties</w:t>
      </w:r>
    </w:p>
    <w:p w14:paraId="206E2103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</w:p>
    <w:p w14:paraId="5E138537" w14:textId="7C294D90" w:rsidR="007B6060" w:rsidRPr="003209A1" w:rsidRDefault="007B6060" w:rsidP="007B6060">
      <w:pPr>
        <w:rPr>
          <w:color w:val="000000"/>
          <w:sz w:val="22"/>
          <w:szCs w:val="22"/>
        </w:rPr>
      </w:pPr>
      <w:r w:rsidRPr="003209A1">
        <w:rPr>
          <w:sz w:val="22"/>
          <w:szCs w:val="22"/>
        </w:rPr>
        <w:t xml:space="preserve">To play a key role </w:t>
      </w:r>
      <w:r w:rsidRPr="003209A1">
        <w:rPr>
          <w:color w:val="000000"/>
          <w:sz w:val="22"/>
          <w:szCs w:val="22"/>
        </w:rPr>
        <w:t>in the Vocational Team at the CCfL, assisting in support, inclusion and intervention for students with social, emotional, and mental health difficulties (SEMH) and learning needs</w:t>
      </w:r>
      <w:r w:rsidR="002945B4" w:rsidRPr="003209A1">
        <w:rPr>
          <w:color w:val="000000"/>
          <w:sz w:val="22"/>
          <w:szCs w:val="22"/>
        </w:rPr>
        <w:t>, including early morning pick-ups</w:t>
      </w:r>
      <w:r w:rsidR="00406BD9" w:rsidRPr="003209A1">
        <w:rPr>
          <w:color w:val="000000"/>
          <w:sz w:val="22"/>
          <w:szCs w:val="22"/>
        </w:rPr>
        <w:t xml:space="preserve">. </w:t>
      </w:r>
    </w:p>
    <w:p w14:paraId="1C7C0D36" w14:textId="77777777" w:rsidR="007B6060" w:rsidRPr="003209A1" w:rsidRDefault="007B6060">
      <w:pPr>
        <w:tabs>
          <w:tab w:val="left" w:pos="4720"/>
        </w:tabs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165A15CB" w14:textId="4012BB01" w:rsidR="007970C7" w:rsidRPr="003209A1" w:rsidRDefault="003708B1" w:rsidP="007970C7">
      <w:pPr>
        <w:rPr>
          <w:color w:val="000000"/>
          <w:sz w:val="22"/>
          <w:szCs w:val="22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To work as part of the Camden Centre for Learning staff team </w:t>
      </w:r>
      <w:r w:rsidR="00406BD9" w:rsidRPr="003209A1">
        <w:rPr>
          <w:rFonts w:eastAsia="Arial Unicode MS"/>
          <w:color w:val="000000"/>
          <w:sz w:val="22"/>
          <w:szCs w:val="22"/>
          <w:u w:color="000000"/>
        </w:rPr>
        <w:t xml:space="preserve">coordinating, planning and 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>delivering</w:t>
      </w:r>
      <w:r w:rsidR="00AA15CA" w:rsidRPr="003209A1">
        <w:rPr>
          <w:rFonts w:eastAsia="Arial Unicode MS"/>
          <w:color w:val="000000"/>
          <w:sz w:val="22"/>
          <w:szCs w:val="22"/>
          <w:u w:color="000000"/>
        </w:rPr>
        <w:t>,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AA15CA" w:rsidRPr="003209A1">
        <w:rPr>
          <w:rFonts w:eastAsia="Arial Unicode MS"/>
          <w:color w:val="000000"/>
          <w:sz w:val="22"/>
          <w:szCs w:val="22"/>
          <w:u w:color="000000"/>
        </w:rPr>
        <w:t>bespoke off-site provision for students whose educational and vocational needs cannot be met within CCfL on-site provision</w:t>
      </w:r>
      <w:r w:rsidR="00406BD9" w:rsidRPr="003209A1">
        <w:rPr>
          <w:rFonts w:eastAsia="Arial Unicode MS"/>
          <w:color w:val="000000"/>
          <w:sz w:val="22"/>
          <w:szCs w:val="22"/>
          <w:u w:color="000000"/>
        </w:rPr>
        <w:t>, including mentoring.</w:t>
      </w:r>
    </w:p>
    <w:p w14:paraId="0877B8F3" w14:textId="73FEF29A" w:rsidR="002945B4" w:rsidRPr="003209A1" w:rsidRDefault="002945B4" w:rsidP="007970C7">
      <w:pPr>
        <w:rPr>
          <w:color w:val="000000"/>
          <w:sz w:val="22"/>
          <w:szCs w:val="22"/>
        </w:rPr>
      </w:pPr>
    </w:p>
    <w:p w14:paraId="1F68D719" w14:textId="141095BA" w:rsidR="00406BD9" w:rsidRPr="003209A1" w:rsidRDefault="002945B4" w:rsidP="002945B4">
      <w:pPr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color w:val="000000"/>
          <w:sz w:val="22"/>
          <w:szCs w:val="22"/>
        </w:rPr>
        <w:t xml:space="preserve">To work as part of the Camden Centre for Learning 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>staff team coordinating, planning and delivering, bespoke on-site provision for students whose educational and vocational needs will be best met in the Individual Programme Facility.</w:t>
      </w:r>
    </w:p>
    <w:p w14:paraId="16AE0438" w14:textId="5B4CCA86" w:rsidR="002945B4" w:rsidRPr="003209A1" w:rsidRDefault="002945B4" w:rsidP="007970C7">
      <w:pPr>
        <w:rPr>
          <w:color w:val="000000"/>
          <w:sz w:val="22"/>
          <w:szCs w:val="22"/>
        </w:rPr>
      </w:pPr>
    </w:p>
    <w:p w14:paraId="68F983FA" w14:textId="5855A67F" w:rsidR="00406BD9" w:rsidRPr="003209A1" w:rsidRDefault="00406BD9" w:rsidP="007970C7">
      <w:pPr>
        <w:rPr>
          <w:color w:val="000000"/>
          <w:sz w:val="22"/>
          <w:szCs w:val="22"/>
        </w:rPr>
      </w:pPr>
      <w:r w:rsidRPr="003209A1">
        <w:rPr>
          <w:color w:val="000000"/>
          <w:sz w:val="22"/>
          <w:szCs w:val="22"/>
        </w:rPr>
        <w:t>To implement, monitor and overview the Post 16 Support Programme, including quality assuring provision to ensure it meets the needs of all students including those who hold an EHCP.</w:t>
      </w:r>
    </w:p>
    <w:p w14:paraId="68E145ED" w14:textId="2544959A" w:rsidR="00406BD9" w:rsidRPr="003209A1" w:rsidRDefault="00406BD9" w:rsidP="007970C7">
      <w:pPr>
        <w:rPr>
          <w:color w:val="000000"/>
          <w:sz w:val="22"/>
          <w:szCs w:val="22"/>
        </w:rPr>
      </w:pPr>
    </w:p>
    <w:p w14:paraId="532BFC20" w14:textId="2F79E96E" w:rsidR="00406BD9" w:rsidRPr="003209A1" w:rsidRDefault="00940D27" w:rsidP="007970C7">
      <w:pPr>
        <w:rPr>
          <w:color w:val="000000"/>
          <w:sz w:val="22"/>
          <w:szCs w:val="22"/>
        </w:rPr>
      </w:pPr>
      <w:r w:rsidRPr="003209A1">
        <w:rPr>
          <w:color w:val="000000"/>
          <w:sz w:val="22"/>
          <w:szCs w:val="22"/>
        </w:rPr>
        <w:t xml:space="preserve">To identify early and </w:t>
      </w:r>
      <w:r w:rsidR="00406BD9" w:rsidRPr="003209A1">
        <w:rPr>
          <w:color w:val="000000"/>
          <w:sz w:val="22"/>
          <w:szCs w:val="22"/>
        </w:rPr>
        <w:t xml:space="preserve">create a range of interventions </w:t>
      </w:r>
      <w:r w:rsidRPr="003209A1">
        <w:rPr>
          <w:color w:val="000000"/>
          <w:sz w:val="22"/>
          <w:szCs w:val="22"/>
        </w:rPr>
        <w:t xml:space="preserve">to address those in danger of being NEET. </w:t>
      </w:r>
    </w:p>
    <w:p w14:paraId="7114621A" w14:textId="77777777" w:rsidR="00406BD9" w:rsidRPr="003209A1" w:rsidRDefault="00406BD9" w:rsidP="007970C7">
      <w:pPr>
        <w:rPr>
          <w:color w:val="000000"/>
          <w:sz w:val="22"/>
          <w:szCs w:val="22"/>
        </w:rPr>
      </w:pPr>
    </w:p>
    <w:p w14:paraId="468BDFAB" w14:textId="7CF9BED8" w:rsidR="007970C7" w:rsidRPr="003209A1" w:rsidRDefault="00406BD9" w:rsidP="007970C7">
      <w:pPr>
        <w:rPr>
          <w:color w:val="000000"/>
          <w:sz w:val="22"/>
          <w:szCs w:val="22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work as part of the Camden Centre for Learning</w:t>
      </w:r>
      <w:r w:rsidRPr="003209A1">
        <w:rPr>
          <w:color w:val="000000"/>
          <w:sz w:val="22"/>
          <w:szCs w:val="22"/>
        </w:rPr>
        <w:t xml:space="preserve"> Vocational team in</w:t>
      </w:r>
      <w:r w:rsidR="007970C7" w:rsidRPr="003209A1">
        <w:rPr>
          <w:color w:val="000000"/>
          <w:sz w:val="22"/>
          <w:szCs w:val="22"/>
        </w:rPr>
        <w:t xml:space="preserve"> the supervision of </w:t>
      </w:r>
      <w:r w:rsidRPr="003209A1">
        <w:rPr>
          <w:color w:val="000000"/>
          <w:sz w:val="22"/>
          <w:szCs w:val="22"/>
        </w:rPr>
        <w:t xml:space="preserve">CCFL </w:t>
      </w:r>
      <w:r w:rsidR="007970C7" w:rsidRPr="003209A1">
        <w:rPr>
          <w:color w:val="000000"/>
          <w:sz w:val="22"/>
          <w:szCs w:val="22"/>
        </w:rPr>
        <w:t>students in off-site placements</w:t>
      </w:r>
      <w:r w:rsidRPr="003209A1">
        <w:rPr>
          <w:color w:val="000000"/>
          <w:sz w:val="22"/>
          <w:szCs w:val="22"/>
        </w:rPr>
        <w:t>, as directed</w:t>
      </w:r>
      <w:r w:rsidR="007970C7" w:rsidRPr="003209A1">
        <w:rPr>
          <w:color w:val="000000"/>
          <w:sz w:val="22"/>
          <w:szCs w:val="22"/>
        </w:rPr>
        <w:t>, including college, work experience and volunteering roles.</w:t>
      </w:r>
    </w:p>
    <w:p w14:paraId="3BF5468F" w14:textId="7F108B6B" w:rsidR="003708B1" w:rsidRPr="003209A1" w:rsidRDefault="003708B1">
      <w:pPr>
        <w:tabs>
          <w:tab w:val="left" w:pos="4720"/>
        </w:tabs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1CE25A24" w14:textId="2E5C1843" w:rsidR="007970C7" w:rsidRPr="003209A1" w:rsidRDefault="007970C7" w:rsidP="007970C7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lastRenderedPageBreak/>
        <w:t xml:space="preserve">To work alongside the vocational lead teacher to produce accredited course units </w:t>
      </w:r>
      <w:r w:rsidR="00940D27" w:rsidRPr="003209A1">
        <w:rPr>
          <w:rFonts w:eastAsia="Arial Unicode MS"/>
          <w:color w:val="000000"/>
          <w:sz w:val="22"/>
          <w:szCs w:val="22"/>
          <w:u w:color="000000"/>
        </w:rPr>
        <w:t xml:space="preserve">and 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>deliver these units of work to students.</w:t>
      </w:r>
    </w:p>
    <w:p w14:paraId="1E1B7EBC" w14:textId="1FD9B536" w:rsidR="00940D27" w:rsidRPr="003209A1" w:rsidRDefault="00940D27" w:rsidP="007970C7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7E0993F5" w14:textId="66ABD249" w:rsidR="00940D27" w:rsidRPr="003209A1" w:rsidRDefault="00940D27" w:rsidP="007970C7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work alongside the vocational lead teacher to produce personal development course units and deliver these units of work to students.</w:t>
      </w:r>
    </w:p>
    <w:p w14:paraId="2172B9F6" w14:textId="7E7C2B02" w:rsidR="007970C7" w:rsidRPr="003209A1" w:rsidRDefault="007970C7" w:rsidP="007970C7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</w:t>
      </w:r>
    </w:p>
    <w:p w14:paraId="7CF445A7" w14:textId="7E9CD4A8" w:rsidR="007970C7" w:rsidRPr="003209A1" w:rsidRDefault="007970C7" w:rsidP="007970C7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liaise with a range of 14-16 providers about alternative curriculum pathways and to oversee and monitor student progression at these provisions.</w:t>
      </w:r>
    </w:p>
    <w:p w14:paraId="6197301C" w14:textId="001D7E6A" w:rsidR="004748B2" w:rsidRPr="003209A1" w:rsidRDefault="004748B2" w:rsidP="007970C7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5D6A9AAA" w14:textId="77777777" w:rsidR="009A5A24" w:rsidRPr="003209A1" w:rsidRDefault="009A5A24" w:rsidP="009A5A24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ensure Safeguarding practices, including risk assessments, are followed in all off-site placements.</w:t>
      </w:r>
    </w:p>
    <w:p w14:paraId="6B15F288" w14:textId="77777777" w:rsidR="009A5A24" w:rsidRPr="003209A1" w:rsidRDefault="009A5A24" w:rsidP="009A5A24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440645C4" w14:textId="00F7501E" w:rsidR="009A5A24" w:rsidRPr="003209A1" w:rsidRDefault="009A5A24" w:rsidP="009A5A24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ensure that all off-site experiences lead to suitable accredited qualifications.</w:t>
      </w:r>
    </w:p>
    <w:p w14:paraId="4DC216E5" w14:textId="5FA4DBE4" w:rsidR="004748B2" w:rsidRPr="003209A1" w:rsidRDefault="004748B2" w:rsidP="009A5A24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024705C" w14:textId="77777777" w:rsidR="004748B2" w:rsidRPr="003209A1" w:rsidRDefault="004748B2" w:rsidP="009A5A24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180246CD" w14:textId="77777777" w:rsidR="004748B2" w:rsidRPr="003209A1" w:rsidRDefault="004748B2" w:rsidP="004748B2">
      <w:pPr>
        <w:rPr>
          <w:sz w:val="22"/>
          <w:szCs w:val="22"/>
        </w:rPr>
      </w:pPr>
      <w:r w:rsidRPr="003209A1">
        <w:rPr>
          <w:sz w:val="22"/>
          <w:szCs w:val="22"/>
        </w:rPr>
        <w:t>To prepare reports and analysis for areas held.</w:t>
      </w:r>
    </w:p>
    <w:p w14:paraId="3E6A8878" w14:textId="77777777" w:rsidR="004748B2" w:rsidRPr="003209A1" w:rsidRDefault="004748B2" w:rsidP="009A5A24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6718DCE1" w14:textId="77777777" w:rsidR="007970C7" w:rsidRPr="003209A1" w:rsidRDefault="007970C7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</w:p>
    <w:p w14:paraId="576C542F" w14:textId="65505F08" w:rsidR="003708B1" w:rsidRPr="003209A1" w:rsidRDefault="007970C7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  <w:r w:rsidRPr="003209A1">
        <w:rPr>
          <w:rFonts w:eastAsia="Arial Unicode MS"/>
          <w:b/>
          <w:color w:val="000000"/>
          <w:sz w:val="22"/>
          <w:szCs w:val="22"/>
          <w:u w:color="000000"/>
        </w:rPr>
        <w:t>General responsibilities</w:t>
      </w:r>
    </w:p>
    <w:p w14:paraId="575AA40D" w14:textId="77777777" w:rsidR="007970C7" w:rsidRPr="003209A1" w:rsidRDefault="007970C7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</w:p>
    <w:p w14:paraId="71E66B9C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Contribute to the overall ethos/work/aims of the CCfL.</w:t>
      </w:r>
    </w:p>
    <w:p w14:paraId="2FBB2606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understand and actively promote all school policies and procedures.</w:t>
      </w:r>
    </w:p>
    <w:p w14:paraId="39AE92D1" w14:textId="1E7B497A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commit to safeguarding and promoting the welfare of children and young people.</w:t>
      </w:r>
    </w:p>
    <w:p w14:paraId="7ABE7FBE" w14:textId="1D132580" w:rsidR="004748B2" w:rsidRPr="003209A1" w:rsidRDefault="004748B2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To cover lessons and duties as directed</w:t>
      </w:r>
    </w:p>
    <w:p w14:paraId="79431F35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To take responsibility for your own professional development by actively seeking formal and informal learning opportunities and by actively engaging in the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CCfL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CPD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programme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>.</w:t>
      </w:r>
    </w:p>
    <w:p w14:paraId="1F1138CE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To participate in training and promote strategies around positive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management, including restorative approaches, de-escalation and positive handling.</w:t>
      </w:r>
    </w:p>
    <w:p w14:paraId="72BCF6BF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Recognise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own strengths and areas of expertise and use these to support and develop others.</w:t>
      </w:r>
    </w:p>
    <w:p w14:paraId="5652FB44" w14:textId="31FBF63C" w:rsidR="003708B1" w:rsidRPr="003209A1" w:rsidRDefault="003708B1" w:rsidP="00CB5737">
      <w:pPr>
        <w:numPr>
          <w:ilvl w:val="0"/>
          <w:numId w:val="28"/>
        </w:numPr>
        <w:ind w:hanging="429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To take responsibility for your own physical and emotional health, so that you attend school regularly and meet the 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>w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hole 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>s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chool 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>a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>ttendance target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>.</w:t>
      </w:r>
    </w:p>
    <w:p w14:paraId="4859A172" w14:textId="7AD08C99" w:rsidR="007970C7" w:rsidRPr="003209A1" w:rsidRDefault="003708B1" w:rsidP="00CB5737">
      <w:pPr>
        <w:numPr>
          <w:ilvl w:val="0"/>
          <w:numId w:val="28"/>
        </w:numPr>
        <w:ind w:hanging="429"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Attend and participate in meetings as required.</w:t>
      </w:r>
    </w:p>
    <w:p w14:paraId="2E5850D3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Treat all users of the CCfL with courtesy and consideration.</w:t>
      </w:r>
    </w:p>
    <w:p w14:paraId="0D217144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Present a positive personal image, contributing to a welcoming environment which supports equal opportunities for all.</w:t>
      </w:r>
    </w:p>
    <w:p w14:paraId="57030389" w14:textId="77777777" w:rsidR="003708B1" w:rsidRPr="003209A1" w:rsidRDefault="003708B1" w:rsidP="00CB5737">
      <w:pPr>
        <w:numPr>
          <w:ilvl w:val="0"/>
          <w:numId w:val="28"/>
        </w:numPr>
        <w:spacing w:after="60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Promote and ensure the health and safety of pupils, staff &amp; visitors (in accordance with appropriate health &amp; safety legislation) at all times.</w:t>
      </w:r>
    </w:p>
    <w:p w14:paraId="29AB83B3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3E83734" w14:textId="6032D7D0" w:rsidR="003708B1" w:rsidRPr="003209A1" w:rsidRDefault="003708B1">
      <w:pPr>
        <w:outlineLvl w:val="0"/>
        <w:rPr>
          <w:rFonts w:eastAsia="Arial Unicode MS"/>
          <w:b/>
          <w:i/>
          <w:color w:val="000000"/>
          <w:sz w:val="22"/>
          <w:szCs w:val="22"/>
          <w:u w:color="000000"/>
        </w:rPr>
      </w:pPr>
      <w:r w:rsidRPr="003209A1">
        <w:rPr>
          <w:rFonts w:eastAsia="Arial Unicode MS"/>
          <w:b/>
          <w:i/>
          <w:color w:val="000000"/>
          <w:sz w:val="22"/>
          <w:szCs w:val="22"/>
          <w:u w:color="000000"/>
        </w:rPr>
        <w:t xml:space="preserve">This job description will be reviewed </w:t>
      </w:r>
      <w:r w:rsidR="004748B2" w:rsidRPr="003209A1">
        <w:rPr>
          <w:rFonts w:eastAsia="Arial Unicode MS"/>
          <w:b/>
          <w:i/>
          <w:color w:val="000000"/>
          <w:sz w:val="22"/>
          <w:szCs w:val="22"/>
          <w:u w:color="000000"/>
        </w:rPr>
        <w:t xml:space="preserve">in </w:t>
      </w:r>
      <w:r w:rsidR="00DF457F" w:rsidRPr="003209A1">
        <w:rPr>
          <w:rFonts w:eastAsia="Arial Unicode MS"/>
          <w:b/>
          <w:i/>
          <w:color w:val="000000"/>
          <w:sz w:val="22"/>
          <w:szCs w:val="22"/>
          <w:u w:color="000000"/>
        </w:rPr>
        <w:t xml:space="preserve">July </w:t>
      </w:r>
      <w:r w:rsidRPr="003209A1">
        <w:rPr>
          <w:rFonts w:eastAsia="Arial Unicode MS"/>
          <w:b/>
          <w:i/>
          <w:color w:val="000000"/>
          <w:sz w:val="22"/>
          <w:szCs w:val="22"/>
          <w:u w:color="000000"/>
        </w:rPr>
        <w:t>as part of the performance management review process and after consultation with the line manager and the post holder.</w:t>
      </w:r>
    </w:p>
    <w:p w14:paraId="6E9AA32D" w14:textId="77777777" w:rsidR="003708B1" w:rsidRPr="003209A1" w:rsidRDefault="003708B1">
      <w:pPr>
        <w:outlineLvl w:val="0"/>
        <w:rPr>
          <w:rFonts w:eastAsia="Arial Unicode MS"/>
          <w:b/>
          <w:i/>
          <w:color w:val="000000"/>
          <w:sz w:val="22"/>
          <w:szCs w:val="22"/>
          <w:u w:color="00000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22"/>
      </w:tblGrid>
      <w:tr w:rsidR="003708B1" w:rsidRPr="003209A1" w14:paraId="79550CAA" w14:textId="77777777">
        <w:trPr>
          <w:cantSplit/>
          <w:trHeight w:val="451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72D4A8" w14:textId="77777777" w:rsidR="003708B1" w:rsidRPr="003209A1" w:rsidRDefault="003708B1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3209A1">
              <w:rPr>
                <w:rFonts w:eastAsia="Arial Unicode MS"/>
                <w:b/>
                <w:color w:val="000000"/>
                <w:sz w:val="22"/>
                <w:szCs w:val="22"/>
                <w:u w:color="000000"/>
              </w:rPr>
              <w:t>Note:</w:t>
            </w:r>
            <w:r w:rsidRPr="003209A1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All Camden employees are expected to be flexible in undertaking the duties and responsibilities attached to their post and may be asked to perform other duties</w:t>
            </w:r>
          </w:p>
        </w:tc>
      </w:tr>
    </w:tbl>
    <w:p w14:paraId="4ED3DB94" w14:textId="77777777" w:rsidR="003708B1" w:rsidRPr="003209A1" w:rsidRDefault="003708B1">
      <w:pPr>
        <w:outlineLvl w:val="0"/>
        <w:rPr>
          <w:rFonts w:eastAsia="Arial Unicode MS"/>
          <w:b/>
          <w:i/>
          <w:color w:val="000000"/>
          <w:sz w:val="22"/>
          <w:szCs w:val="22"/>
          <w:u w:color="000000"/>
        </w:rPr>
      </w:pPr>
    </w:p>
    <w:p w14:paraId="77D3AF9C" w14:textId="77777777" w:rsidR="003708B1" w:rsidRPr="003209A1" w:rsidRDefault="003708B1">
      <w:pPr>
        <w:outlineLvl w:val="0"/>
        <w:rPr>
          <w:rFonts w:eastAsia="Arial Unicode MS"/>
          <w:b/>
          <w:iCs/>
          <w:color w:val="000000"/>
          <w:sz w:val="22"/>
          <w:u w:color="000000"/>
        </w:rPr>
      </w:pPr>
    </w:p>
    <w:p w14:paraId="00635438" w14:textId="77777777" w:rsidR="00DF457F" w:rsidRPr="003209A1" w:rsidRDefault="00DF457F">
      <w:pPr>
        <w:outlineLvl w:val="0"/>
        <w:rPr>
          <w:rFonts w:eastAsia="Arial Unicode MS"/>
          <w:b/>
          <w:smallCaps/>
          <w:color w:val="000000"/>
          <w:sz w:val="22"/>
          <w:u w:color="000000"/>
        </w:rPr>
      </w:pPr>
    </w:p>
    <w:p w14:paraId="609A0BF9" w14:textId="77777777" w:rsidR="00DF457F" w:rsidRPr="003209A1" w:rsidRDefault="00DF457F">
      <w:pPr>
        <w:outlineLvl w:val="0"/>
        <w:rPr>
          <w:rFonts w:eastAsia="Arial Unicode MS"/>
          <w:b/>
          <w:smallCaps/>
          <w:color w:val="000000"/>
          <w:sz w:val="22"/>
          <w:u w:color="000000"/>
        </w:rPr>
      </w:pPr>
    </w:p>
    <w:p w14:paraId="37850FF0" w14:textId="77777777" w:rsidR="00DF457F" w:rsidRPr="003209A1" w:rsidRDefault="00DF457F">
      <w:pPr>
        <w:outlineLvl w:val="0"/>
        <w:rPr>
          <w:rFonts w:eastAsia="Arial Unicode MS"/>
          <w:b/>
          <w:smallCaps/>
          <w:color w:val="000000"/>
          <w:sz w:val="22"/>
          <w:u w:color="000000"/>
        </w:rPr>
      </w:pPr>
    </w:p>
    <w:p w14:paraId="3BE07A4E" w14:textId="77777777" w:rsidR="00DF457F" w:rsidRPr="003209A1" w:rsidRDefault="00DF457F">
      <w:pPr>
        <w:outlineLvl w:val="0"/>
        <w:rPr>
          <w:rFonts w:eastAsia="Arial Unicode MS"/>
          <w:b/>
          <w:smallCaps/>
          <w:color w:val="000000"/>
          <w:sz w:val="22"/>
          <w:u w:color="000000"/>
        </w:rPr>
      </w:pPr>
    </w:p>
    <w:p w14:paraId="0F04FA79" w14:textId="06C12CCD" w:rsidR="003708B1" w:rsidRPr="003209A1" w:rsidRDefault="003708B1">
      <w:pPr>
        <w:outlineLvl w:val="0"/>
        <w:rPr>
          <w:rFonts w:eastAsia="Arial Unicode MS"/>
          <w:b/>
          <w:smallCaps/>
          <w:color w:val="000000"/>
          <w:sz w:val="22"/>
          <w:u w:color="000000"/>
        </w:rPr>
      </w:pPr>
      <w:r w:rsidRPr="003209A1">
        <w:rPr>
          <w:rFonts w:eastAsia="Arial Unicode MS"/>
          <w:b/>
          <w:smallCaps/>
          <w:color w:val="000000"/>
          <w:sz w:val="22"/>
          <w:u w:color="000000"/>
        </w:rPr>
        <w:t>WORK ENVIRONMENT</w:t>
      </w:r>
    </w:p>
    <w:p w14:paraId="4D099EBE" w14:textId="77777777" w:rsidR="003708B1" w:rsidRPr="003209A1" w:rsidRDefault="00E51DA8">
      <w:pPr>
        <w:outlineLvl w:val="0"/>
        <w:rPr>
          <w:rFonts w:eastAsia="Arial Unicode MS"/>
          <w:b/>
          <w:smallCaps/>
          <w:color w:val="000000"/>
          <w:sz w:val="22"/>
          <w:u w:color="000000"/>
        </w:rPr>
      </w:pPr>
      <w:r w:rsidRPr="003209A1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BCC8B4E" wp14:editId="310901AF">
                <wp:extent cx="5274310" cy="12700"/>
                <wp:effectExtent l="0" t="0" r="2540" b="0"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65203D" id="Rectangle 3" o:spid="_x0000_s1026" style="width:415.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" fillcolor="silver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051BAE00" w14:textId="77777777" w:rsidR="003708B1" w:rsidRPr="003209A1" w:rsidRDefault="003708B1">
      <w:pPr>
        <w:outlineLvl w:val="0"/>
        <w:rPr>
          <w:rFonts w:eastAsia="Arial Unicode MS"/>
          <w:b/>
          <w:smallCaps/>
          <w:color w:val="000000"/>
          <w:sz w:val="22"/>
          <w:szCs w:val="22"/>
          <w:u w:color="000000"/>
        </w:rPr>
      </w:pPr>
    </w:p>
    <w:p w14:paraId="11EEFAB6" w14:textId="13F291F0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The post holder will be based within the Camden Centre for Learning, a specialist SE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>MH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provision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 xml:space="preserve">. 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 xml:space="preserve"> </w:t>
      </w:r>
    </w:p>
    <w:p w14:paraId="745D299E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5128052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The CCfL has an ethos of developing positive relationships to manage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and to support every child to achieve.</w:t>
      </w:r>
    </w:p>
    <w:p w14:paraId="21D18F40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7F714C55" w14:textId="4B951E45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The post holder will require flexibility and resilience in order to be able to manage the demanding environment of working in a SE</w:t>
      </w:r>
      <w:r w:rsidR="007970C7" w:rsidRPr="003209A1">
        <w:rPr>
          <w:rFonts w:eastAsia="Arial Unicode MS"/>
          <w:color w:val="000000"/>
          <w:sz w:val="22"/>
          <w:szCs w:val="22"/>
          <w:u w:color="000000"/>
        </w:rPr>
        <w:t>MH</w:t>
      </w: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setting. </w:t>
      </w:r>
    </w:p>
    <w:p w14:paraId="388A6106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2FB8FEAB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The post holder will be working directly with young people who have significant social, emotional, learning and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behavioural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difficulties and the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of the students is often challenging and demanding and therefore they will need to deploy effective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management skills in their interactions with the students.</w:t>
      </w:r>
    </w:p>
    <w:p w14:paraId="670EB7A4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AA80065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Due to the nature of the school there are certain enhanced risks associated with the post including:</w:t>
      </w:r>
    </w:p>
    <w:p w14:paraId="5A23F928" w14:textId="77777777" w:rsidR="003708B1" w:rsidRPr="003209A1" w:rsidRDefault="003708B1" w:rsidP="00CB5737">
      <w:pPr>
        <w:numPr>
          <w:ilvl w:val="0"/>
          <w:numId w:val="31"/>
        </w:numPr>
        <w:tabs>
          <w:tab w:val="num" w:pos="789"/>
        </w:tabs>
        <w:ind w:left="789"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Pupil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behaviour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 &amp; incidents including aggression</w:t>
      </w:r>
    </w:p>
    <w:p w14:paraId="311A64E6" w14:textId="77777777" w:rsidR="003708B1" w:rsidRPr="003209A1" w:rsidRDefault="003708B1" w:rsidP="00CB5737">
      <w:pPr>
        <w:numPr>
          <w:ilvl w:val="0"/>
          <w:numId w:val="31"/>
        </w:numPr>
        <w:tabs>
          <w:tab w:val="num" w:pos="789"/>
        </w:tabs>
        <w:ind w:left="789"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Stress</w:t>
      </w:r>
    </w:p>
    <w:p w14:paraId="5C9D9E93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25D95122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The post could also include occasional Lone Working. </w:t>
      </w:r>
    </w:p>
    <w:p w14:paraId="1D0A5620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096DC1F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26876A94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  <w:r w:rsidRPr="003209A1">
        <w:rPr>
          <w:rFonts w:eastAsia="Arial Unicode MS"/>
          <w:b/>
          <w:color w:val="000000"/>
          <w:sz w:val="22"/>
          <w:szCs w:val="22"/>
          <w:u w:color="000000"/>
        </w:rPr>
        <w:t xml:space="preserve">WORK CONTEXT </w:t>
      </w:r>
    </w:p>
    <w:p w14:paraId="34107706" w14:textId="77777777" w:rsidR="003708B1" w:rsidRPr="003209A1" w:rsidRDefault="00E51DA8">
      <w:pPr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  <w:r w:rsidRPr="003209A1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419261F4" wp14:editId="27C49D24">
                <wp:extent cx="5274310" cy="12700"/>
                <wp:effectExtent l="0" t="4445" r="2540" b="1905"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99EA62" id="Rectangle 4" o:spid="_x0000_s1026" style="width:415.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" fillcolor="silver" stroked="f">
                <v:stroke joinstyle="round"/>
                <v:path arrowok="t"/>
                <w10:anchorlock/>
              </v:rect>
            </w:pict>
          </mc:Fallback>
        </mc:AlternateContent>
      </w:r>
    </w:p>
    <w:p w14:paraId="76B2F10D" w14:textId="77777777" w:rsidR="003708B1" w:rsidRPr="003209A1" w:rsidRDefault="003708B1">
      <w:pPr>
        <w:spacing w:after="120" w:line="280" w:lineRule="atLeast"/>
        <w:jc w:val="both"/>
        <w:outlineLvl w:val="0"/>
        <w:rPr>
          <w:rFonts w:eastAsia="Arial Unicode MS"/>
          <w:b/>
          <w:color w:val="000000"/>
          <w:sz w:val="22"/>
          <w:szCs w:val="22"/>
          <w:u w:color="000000"/>
        </w:rPr>
      </w:pPr>
      <w:r w:rsidRPr="003209A1">
        <w:rPr>
          <w:rFonts w:eastAsia="Arial Unicode MS"/>
          <w:b/>
          <w:color w:val="000000"/>
          <w:sz w:val="22"/>
          <w:szCs w:val="22"/>
          <w:u w:color="000000"/>
        </w:rPr>
        <w:t xml:space="preserve">Communications and working relationships </w:t>
      </w:r>
    </w:p>
    <w:p w14:paraId="49D671B0" w14:textId="77777777" w:rsidR="003708B1" w:rsidRPr="003209A1" w:rsidRDefault="003708B1" w:rsidP="00CB5737">
      <w:pPr>
        <w:numPr>
          <w:ilvl w:val="0"/>
          <w:numId w:val="34"/>
        </w:numPr>
        <w:spacing w:after="120" w:line="280" w:lineRule="atLeast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 xml:space="preserve">Regular communication with teaching and support staff, the multi-agency team and parents / </w:t>
      </w:r>
      <w:proofErr w:type="spellStart"/>
      <w:r w:rsidRPr="003209A1">
        <w:rPr>
          <w:rFonts w:eastAsia="Arial Unicode MS"/>
          <w:color w:val="000000"/>
          <w:sz w:val="22"/>
          <w:szCs w:val="22"/>
          <w:u w:color="000000"/>
        </w:rPr>
        <w:t>carers</w:t>
      </w:r>
      <w:proofErr w:type="spellEnd"/>
      <w:r w:rsidRPr="003209A1">
        <w:rPr>
          <w:rFonts w:eastAsia="Arial Unicode MS"/>
          <w:color w:val="000000"/>
          <w:sz w:val="22"/>
          <w:szCs w:val="22"/>
          <w:u w:color="000000"/>
        </w:rPr>
        <w:t>; the post holder will need to build positive relationships with students and other stakeholders through excellent interpersonal skills to provide support guidance and information.</w:t>
      </w:r>
    </w:p>
    <w:p w14:paraId="2EE7289E" w14:textId="5F4075BF" w:rsidR="003209A1" w:rsidRDefault="003708B1" w:rsidP="00CB5737">
      <w:pPr>
        <w:numPr>
          <w:ilvl w:val="0"/>
          <w:numId w:val="34"/>
        </w:numPr>
        <w:spacing w:after="120" w:line="280" w:lineRule="atLeast"/>
        <w:ind w:hanging="429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3209A1">
        <w:rPr>
          <w:rFonts w:eastAsia="Arial Unicode MS"/>
          <w:color w:val="000000"/>
          <w:sz w:val="22"/>
          <w:szCs w:val="22"/>
          <w:u w:color="000000"/>
        </w:rPr>
        <w:t>Regular communication with other educational providers including referring schools and or colleges and vocational providers.</w:t>
      </w:r>
    </w:p>
    <w:p w14:paraId="46F214E6" w14:textId="17649D70" w:rsidR="00C52FB3" w:rsidRPr="00C52FB3" w:rsidRDefault="00C52FB3" w:rsidP="00CB5737">
      <w:pPr>
        <w:numPr>
          <w:ilvl w:val="0"/>
          <w:numId w:val="34"/>
        </w:numPr>
        <w:spacing w:after="120" w:line="280" w:lineRule="atLeast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3831BFE9" w14:textId="679C174C" w:rsidR="003209A1" w:rsidRPr="003209A1" w:rsidRDefault="003209A1" w:rsidP="003209A1">
      <w:pPr>
        <w:spacing w:after="120" w:line="280" w:lineRule="atLeast"/>
        <w:outlineLvl w:val="0"/>
        <w:rPr>
          <w:rFonts w:eastAsia="Arial Unicode MS"/>
          <w:color w:val="000000"/>
          <w:sz w:val="22"/>
          <w:szCs w:val="22"/>
          <w:u w:color="000000"/>
        </w:rPr>
      </w:pPr>
    </w:p>
    <w:p w14:paraId="6A36ADA7" w14:textId="4B14E90F" w:rsidR="003209A1" w:rsidRPr="003209A1" w:rsidRDefault="00C52FB3" w:rsidP="003209A1">
      <w:pPr>
        <w:spacing w:after="120" w:line="280" w:lineRule="atLeast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 xml:space="preserve">Person Specification </w:t>
      </w:r>
    </w:p>
    <w:p w14:paraId="24D2E877" w14:textId="1A7D37F1" w:rsidR="003708B1" w:rsidRPr="003209A1" w:rsidRDefault="003708B1" w:rsidP="007970C7">
      <w:pPr>
        <w:outlineLvl w:val="0"/>
        <w:rPr>
          <w:sz w:val="20"/>
          <w:lang w:val="en-GB" w:eastAsia="en-GB" w:bidi="x-none"/>
        </w:rPr>
      </w:pPr>
    </w:p>
    <w:p w14:paraId="19A52015" w14:textId="77777777" w:rsidR="003209A1" w:rsidRPr="003209A1" w:rsidRDefault="003209A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tbl>
      <w:tblPr>
        <w:tblW w:w="1097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387"/>
        <w:gridCol w:w="3882"/>
      </w:tblGrid>
      <w:tr w:rsidR="003209A1" w:rsidRPr="003209A1" w14:paraId="0942A8A4" w14:textId="77777777" w:rsidTr="00C52FB3">
        <w:trPr>
          <w:trHeight w:val="144"/>
        </w:trPr>
        <w:tc>
          <w:tcPr>
            <w:tcW w:w="1701" w:type="dxa"/>
          </w:tcPr>
          <w:p w14:paraId="0F3A85B7" w14:textId="77777777" w:rsidR="003209A1" w:rsidRPr="003209A1" w:rsidRDefault="003209A1" w:rsidP="00DF6415">
            <w:pPr>
              <w:spacing w:before="40" w:after="40"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t>Category</w:t>
            </w:r>
          </w:p>
        </w:tc>
        <w:tc>
          <w:tcPr>
            <w:tcW w:w="5387" w:type="dxa"/>
          </w:tcPr>
          <w:p w14:paraId="5328869C" w14:textId="77777777" w:rsidR="003209A1" w:rsidRPr="003209A1" w:rsidRDefault="003209A1" w:rsidP="00DF6415">
            <w:pPr>
              <w:spacing w:before="40" w:after="40"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t xml:space="preserve"> Essential </w:t>
            </w:r>
          </w:p>
        </w:tc>
        <w:tc>
          <w:tcPr>
            <w:tcW w:w="3882" w:type="dxa"/>
          </w:tcPr>
          <w:p w14:paraId="54C0F34D" w14:textId="77777777" w:rsidR="003209A1" w:rsidRPr="003209A1" w:rsidRDefault="003209A1" w:rsidP="00DF6415">
            <w:pPr>
              <w:spacing w:before="40" w:after="40"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t>Desirable</w:t>
            </w:r>
          </w:p>
        </w:tc>
      </w:tr>
      <w:tr w:rsidR="003209A1" w:rsidRPr="003209A1" w14:paraId="7C211273" w14:textId="77777777" w:rsidTr="00C52FB3">
        <w:trPr>
          <w:trHeight w:val="144"/>
        </w:trPr>
        <w:tc>
          <w:tcPr>
            <w:tcW w:w="1701" w:type="dxa"/>
          </w:tcPr>
          <w:p w14:paraId="5D4C62FC" w14:textId="77777777" w:rsidR="003209A1" w:rsidRPr="003209A1" w:rsidRDefault="003209A1" w:rsidP="00DF6415">
            <w:pPr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t>Qualifications and Training</w:t>
            </w:r>
          </w:p>
        </w:tc>
        <w:tc>
          <w:tcPr>
            <w:tcW w:w="5387" w:type="dxa"/>
          </w:tcPr>
          <w:p w14:paraId="49DD1FE6" w14:textId="77777777" w:rsidR="003209A1" w:rsidRPr="003209A1" w:rsidRDefault="003209A1" w:rsidP="00CB5737">
            <w:pPr>
              <w:numPr>
                <w:ilvl w:val="0"/>
                <w:numId w:val="44"/>
              </w:numPr>
              <w:spacing w:after="120"/>
              <w:ind w:left="357"/>
              <w:rPr>
                <w:sz w:val="18"/>
                <w:szCs w:val="18"/>
              </w:rPr>
            </w:pPr>
            <w:r w:rsidRPr="003209A1">
              <w:rPr>
                <w:sz w:val="18"/>
                <w:szCs w:val="18"/>
              </w:rPr>
              <w:t xml:space="preserve">GCSE Grade C or above in </w:t>
            </w:r>
            <w:proofErr w:type="spellStart"/>
            <w:r w:rsidRPr="003209A1">
              <w:rPr>
                <w:sz w:val="18"/>
                <w:szCs w:val="18"/>
              </w:rPr>
              <w:t>Maths</w:t>
            </w:r>
            <w:proofErr w:type="spellEnd"/>
            <w:r w:rsidRPr="003209A1">
              <w:rPr>
                <w:sz w:val="18"/>
                <w:szCs w:val="18"/>
              </w:rPr>
              <w:t xml:space="preserve"> and English.</w:t>
            </w:r>
          </w:p>
          <w:p w14:paraId="431D86AF" w14:textId="77777777" w:rsidR="003209A1" w:rsidRPr="003209A1" w:rsidRDefault="003209A1" w:rsidP="00CB5737">
            <w:pPr>
              <w:numPr>
                <w:ilvl w:val="0"/>
                <w:numId w:val="44"/>
              </w:numPr>
              <w:spacing w:after="120"/>
              <w:ind w:left="357"/>
              <w:rPr>
                <w:sz w:val="18"/>
                <w:szCs w:val="18"/>
              </w:rPr>
            </w:pPr>
            <w:r w:rsidRPr="003209A1">
              <w:rPr>
                <w:sz w:val="18"/>
                <w:szCs w:val="18"/>
              </w:rPr>
              <w:t>Evidence of qualifications in further/higher education.</w:t>
            </w:r>
          </w:p>
          <w:p w14:paraId="5EC4B007" w14:textId="77777777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sz w:val="18"/>
                <w:szCs w:val="18"/>
              </w:rPr>
            </w:pPr>
            <w:r w:rsidRPr="003209A1">
              <w:rPr>
                <w:sz w:val="18"/>
                <w:szCs w:val="18"/>
              </w:rPr>
              <w:t>Relevant professional qualification or experience of working with young people with Social, Emotional and Mental Health needs.</w:t>
            </w:r>
          </w:p>
          <w:p w14:paraId="3AA1EF2F" w14:textId="77777777" w:rsidR="003209A1" w:rsidRPr="003209A1" w:rsidRDefault="003209A1" w:rsidP="003209A1">
            <w:pPr>
              <w:ind w:left="357"/>
              <w:rPr>
                <w:sz w:val="18"/>
                <w:szCs w:val="18"/>
              </w:rPr>
            </w:pPr>
          </w:p>
          <w:p w14:paraId="7161B477" w14:textId="77777777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sz w:val="18"/>
                <w:szCs w:val="18"/>
              </w:rPr>
            </w:pPr>
            <w:r w:rsidRPr="003209A1">
              <w:rPr>
                <w:sz w:val="18"/>
                <w:szCs w:val="18"/>
              </w:rPr>
              <w:t xml:space="preserve">Relevant professional qualification or experience of working with young people who hold an EHCP and/or SEN experience/qualification. </w:t>
            </w:r>
          </w:p>
          <w:p w14:paraId="4C5523A1" w14:textId="77777777" w:rsidR="003209A1" w:rsidRPr="003209A1" w:rsidRDefault="003209A1" w:rsidP="003209A1">
            <w:pPr>
              <w:ind w:left="357"/>
              <w:rPr>
                <w:sz w:val="18"/>
                <w:szCs w:val="18"/>
              </w:rPr>
            </w:pPr>
          </w:p>
          <w:p w14:paraId="7944AEA0" w14:textId="77777777" w:rsidR="003209A1" w:rsidRPr="003209A1" w:rsidRDefault="003209A1" w:rsidP="00CB5737">
            <w:pPr>
              <w:numPr>
                <w:ilvl w:val="0"/>
                <w:numId w:val="44"/>
              </w:numPr>
              <w:spacing w:after="120"/>
              <w:ind w:left="357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3209A1">
              <w:rPr>
                <w:rFonts w:eastAsia="Arial Unicode MS"/>
                <w:color w:val="000000"/>
                <w:sz w:val="18"/>
                <w:szCs w:val="18"/>
                <w:u w:color="000000"/>
              </w:rPr>
              <w:t>Evidence of additional study, experience or qualification in teaching/education of young people.</w:t>
            </w:r>
          </w:p>
          <w:p w14:paraId="1B4F4348" w14:textId="53B1D968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 xml:space="preserve">UK Driving License </w:t>
            </w:r>
          </w:p>
        </w:tc>
        <w:tc>
          <w:tcPr>
            <w:tcW w:w="3882" w:type="dxa"/>
          </w:tcPr>
          <w:p w14:paraId="4AD4F214" w14:textId="77777777" w:rsidR="003209A1" w:rsidRPr="003209A1" w:rsidRDefault="003209A1" w:rsidP="00CB573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Evidence of Continuing Professional Development relevant to role.</w:t>
            </w:r>
          </w:p>
          <w:p w14:paraId="6657C9B2" w14:textId="77777777" w:rsidR="003209A1" w:rsidRPr="003209A1" w:rsidRDefault="003209A1" w:rsidP="00DF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</w:p>
          <w:p w14:paraId="50E1A919" w14:textId="68EE4D4F" w:rsidR="003209A1" w:rsidRPr="003209A1" w:rsidRDefault="003209A1" w:rsidP="0032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</w:p>
        </w:tc>
      </w:tr>
      <w:tr w:rsidR="003209A1" w:rsidRPr="003209A1" w14:paraId="327ACCE4" w14:textId="77777777" w:rsidTr="00C52FB3">
        <w:trPr>
          <w:trHeight w:val="3687"/>
        </w:trPr>
        <w:tc>
          <w:tcPr>
            <w:tcW w:w="1701" w:type="dxa"/>
          </w:tcPr>
          <w:p w14:paraId="1BCDB4F9" w14:textId="77777777" w:rsidR="003209A1" w:rsidRPr="003209A1" w:rsidRDefault="003209A1" w:rsidP="00DF6415">
            <w:pPr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lastRenderedPageBreak/>
              <w:t>Experience</w:t>
            </w:r>
          </w:p>
        </w:tc>
        <w:tc>
          <w:tcPr>
            <w:tcW w:w="5387" w:type="dxa"/>
          </w:tcPr>
          <w:p w14:paraId="443B9D5A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Experience of working in mainstream and / or special educational settings.</w:t>
            </w:r>
          </w:p>
          <w:p w14:paraId="3E104CE1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Experience of working with children with EHCP/SEMH and learning difficulties.</w:t>
            </w:r>
          </w:p>
          <w:p w14:paraId="12621CA6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Experience of delivering high quality learning experiences to students</w:t>
            </w:r>
          </w:p>
          <w:p w14:paraId="58F1B5AA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Experience of teaching accredited courses to students.</w:t>
            </w:r>
          </w:p>
          <w:p w14:paraId="4BD31EC9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 xml:space="preserve">Experience of liaising with a range of professional colleagues outside the </w:t>
            </w:r>
            <w:proofErr w:type="spellStart"/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organisation</w:t>
            </w:r>
            <w:proofErr w:type="spellEnd"/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, including schools/colleges/outside providers/ work experience providers</w:t>
            </w:r>
          </w:p>
          <w:p w14:paraId="3DA47D36" w14:textId="7D50F1AA" w:rsidR="003209A1" w:rsidRPr="00C52FB3" w:rsidRDefault="003209A1" w:rsidP="00CB5737">
            <w:pPr>
              <w:pStyle w:val="ListParagraph"/>
              <w:numPr>
                <w:ilvl w:val="0"/>
                <w:numId w:val="45"/>
              </w:numPr>
              <w:rPr>
                <w:rFonts w:eastAsia="Arial"/>
                <w:sz w:val="18"/>
                <w:szCs w:val="18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Experience of producing reports to contribute to students’ Education and Health Care Plans</w:t>
            </w:r>
          </w:p>
          <w:p w14:paraId="512D3E9D" w14:textId="2115F9E5" w:rsidR="003209A1" w:rsidRPr="00C52FB3" w:rsidRDefault="003209A1" w:rsidP="00CB5737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>Experience of working effectively with the parents /</w:t>
            </w:r>
            <w:proofErr w:type="spellStart"/>
            <w:r w:rsidRPr="00C52FB3">
              <w:rPr>
                <w:sz w:val="18"/>
                <w:szCs w:val="18"/>
              </w:rPr>
              <w:t>carers</w:t>
            </w:r>
            <w:proofErr w:type="spellEnd"/>
            <w:r w:rsidRPr="00C52FB3">
              <w:rPr>
                <w:sz w:val="18"/>
                <w:szCs w:val="18"/>
              </w:rPr>
              <w:t xml:space="preserve"> of children / young people</w:t>
            </w:r>
          </w:p>
          <w:p w14:paraId="4FC7EAB2" w14:textId="77777777" w:rsidR="003209A1" w:rsidRPr="00C52FB3" w:rsidRDefault="003209A1" w:rsidP="00C52FB3">
            <w:pPr>
              <w:ind w:left="357"/>
              <w:rPr>
                <w:sz w:val="18"/>
                <w:szCs w:val="18"/>
              </w:rPr>
            </w:pPr>
          </w:p>
          <w:p w14:paraId="4383A174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 xml:space="preserve">Experience of creating whole-school systems that support the inclusion and improvement of student’s </w:t>
            </w:r>
            <w:proofErr w:type="spellStart"/>
            <w:r w:rsidRPr="00C52FB3">
              <w:rPr>
                <w:sz w:val="18"/>
                <w:szCs w:val="18"/>
              </w:rPr>
              <w:t>behaviour</w:t>
            </w:r>
            <w:proofErr w:type="spellEnd"/>
            <w:r w:rsidRPr="00C52FB3">
              <w:rPr>
                <w:sz w:val="18"/>
                <w:szCs w:val="18"/>
              </w:rPr>
              <w:t>.</w:t>
            </w:r>
          </w:p>
          <w:p w14:paraId="2BD5C379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>Experience of line management and/or coordinating teams</w:t>
            </w:r>
          </w:p>
        </w:tc>
        <w:tc>
          <w:tcPr>
            <w:tcW w:w="3882" w:type="dxa"/>
          </w:tcPr>
          <w:p w14:paraId="42B8B4C0" w14:textId="77777777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Good understanding of creative strategies to ensure pastoral care and support the development of academic skills.</w:t>
            </w:r>
          </w:p>
          <w:p w14:paraId="42FB01A4" w14:textId="77777777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Experience of working in an urban complex school.</w:t>
            </w:r>
          </w:p>
        </w:tc>
      </w:tr>
      <w:tr w:rsidR="003209A1" w:rsidRPr="003209A1" w14:paraId="2B389A37" w14:textId="77777777" w:rsidTr="00C52FB3">
        <w:trPr>
          <w:trHeight w:val="144"/>
        </w:trPr>
        <w:tc>
          <w:tcPr>
            <w:tcW w:w="1701" w:type="dxa"/>
          </w:tcPr>
          <w:p w14:paraId="2C131847" w14:textId="77777777" w:rsidR="003209A1" w:rsidRPr="003209A1" w:rsidRDefault="003209A1" w:rsidP="00DF6415">
            <w:pPr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t>Skills, knowledge and aptitude</w:t>
            </w:r>
          </w:p>
        </w:tc>
        <w:tc>
          <w:tcPr>
            <w:tcW w:w="5387" w:type="dxa"/>
          </w:tcPr>
          <w:p w14:paraId="73972046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>Good understanding of the emotional and psychological needs of young people.</w:t>
            </w:r>
          </w:p>
          <w:p w14:paraId="2A78FA06" w14:textId="77777777" w:rsidR="003209A1" w:rsidRPr="00C52FB3" w:rsidRDefault="003209A1" w:rsidP="00CB5737">
            <w:pPr>
              <w:numPr>
                <w:ilvl w:val="0"/>
                <w:numId w:val="45"/>
              </w:numPr>
              <w:rPr>
                <w:color w:val="000000"/>
                <w:sz w:val="18"/>
                <w:szCs w:val="18"/>
              </w:rPr>
            </w:pPr>
            <w:r w:rsidRPr="00C52FB3">
              <w:rPr>
                <w:color w:val="000000"/>
                <w:sz w:val="18"/>
                <w:szCs w:val="18"/>
              </w:rPr>
              <w:t>Good understanding of the application of appropriate nurture and learning strategies that enhance students’ engagement, progress and learning.</w:t>
            </w:r>
          </w:p>
          <w:p w14:paraId="7E1C84C1" w14:textId="77777777" w:rsidR="003209A1" w:rsidRPr="00C52FB3" w:rsidRDefault="003209A1" w:rsidP="00CB5737">
            <w:pPr>
              <w:numPr>
                <w:ilvl w:val="0"/>
                <w:numId w:val="45"/>
              </w:numPr>
              <w:rPr>
                <w:color w:val="000000"/>
                <w:sz w:val="18"/>
                <w:szCs w:val="18"/>
              </w:rPr>
            </w:pPr>
            <w:r w:rsidRPr="00C52FB3">
              <w:rPr>
                <w:color w:val="000000"/>
                <w:sz w:val="18"/>
                <w:szCs w:val="18"/>
              </w:rPr>
              <w:t>Good working knowledge of how to refer students to alternative provision and other off-site providers.</w:t>
            </w:r>
          </w:p>
          <w:p w14:paraId="271DD261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>Good working knowledge of safeguarding policies and procedures, including child protection.</w:t>
            </w:r>
          </w:p>
          <w:p w14:paraId="3E1CAD3A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Good understanding of the emotional and psychological needs of young people.</w:t>
            </w:r>
          </w:p>
          <w:p w14:paraId="07BE1E63" w14:textId="3EA77A58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 xml:space="preserve">Good working knowledge of the Gatsby Benchmarks. </w:t>
            </w:r>
          </w:p>
          <w:p w14:paraId="4CDF181C" w14:textId="3F590476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Proven ability to deliver high quality learning experiences for students</w:t>
            </w:r>
            <w:bookmarkStart w:id="0" w:name="_GoBack"/>
            <w:bookmarkEnd w:id="0"/>
          </w:p>
          <w:p w14:paraId="3A0D5E95" w14:textId="3642B8DD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outlineLvl w:val="0"/>
              <w:rPr>
                <w:rFonts w:eastAsia="Arial Unicode MS"/>
                <w:color w:val="000000"/>
                <w:sz w:val="18"/>
                <w:szCs w:val="18"/>
                <w:u w:color="000000"/>
              </w:rPr>
            </w:pPr>
            <w:r w:rsidRPr="00C52FB3">
              <w:rPr>
                <w:rFonts w:eastAsia="Arial Unicode MS"/>
                <w:color w:val="000000"/>
                <w:sz w:val="18"/>
                <w:szCs w:val="18"/>
                <w:u w:color="000000"/>
              </w:rPr>
              <w:t>Ability to work with multi-agency teams and alternative provision staff</w:t>
            </w:r>
          </w:p>
          <w:p w14:paraId="23A0604F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>Ability to complete enquiries and reports in a timely manner</w:t>
            </w:r>
          </w:p>
          <w:p w14:paraId="5A9B6DD8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>Maintain detailed, accurate and secure student records, and produce reports as required</w:t>
            </w:r>
          </w:p>
          <w:p w14:paraId="17D1EBAF" w14:textId="77777777" w:rsidR="003209A1" w:rsidRPr="00C52FB3" w:rsidRDefault="003209A1" w:rsidP="00CB5737">
            <w:pPr>
              <w:pStyle w:val="ListParagraph"/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sz w:val="18"/>
                <w:szCs w:val="18"/>
              </w:rPr>
              <w:t xml:space="preserve">Ability to engage constructively with, and relate to, a wide range of young people from difference ethnic and social backgrounds and with their families and </w:t>
            </w:r>
            <w:proofErr w:type="spellStart"/>
            <w:r w:rsidRPr="00C52FB3">
              <w:rPr>
                <w:sz w:val="18"/>
                <w:szCs w:val="18"/>
              </w:rPr>
              <w:t>carers</w:t>
            </w:r>
            <w:proofErr w:type="spellEnd"/>
          </w:p>
          <w:p w14:paraId="6B4B67D9" w14:textId="77777777" w:rsidR="003209A1" w:rsidRPr="00C52FB3" w:rsidRDefault="003209A1" w:rsidP="00CB5737">
            <w:pPr>
              <w:numPr>
                <w:ilvl w:val="0"/>
                <w:numId w:val="45"/>
              </w:numPr>
              <w:spacing w:after="120"/>
              <w:rPr>
                <w:sz w:val="18"/>
                <w:szCs w:val="18"/>
              </w:rPr>
            </w:pPr>
            <w:r w:rsidRPr="00C52FB3">
              <w:rPr>
                <w:rFonts w:eastAsia="Arial"/>
                <w:sz w:val="18"/>
                <w:szCs w:val="18"/>
              </w:rPr>
              <w:t xml:space="preserve">High expectations of students and the ability to motivate them to ensure that they can achieve their full potential.  </w:t>
            </w:r>
          </w:p>
          <w:p w14:paraId="46DBD06A" w14:textId="77777777" w:rsidR="003209A1" w:rsidRPr="00C52FB3" w:rsidRDefault="003209A1" w:rsidP="00CB5737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rFonts w:eastAsia="Arial"/>
                <w:sz w:val="18"/>
                <w:szCs w:val="18"/>
              </w:rPr>
            </w:pPr>
            <w:r w:rsidRPr="00C52FB3">
              <w:rPr>
                <w:rFonts w:eastAsia="Arial"/>
                <w:sz w:val="18"/>
                <w:szCs w:val="18"/>
              </w:rPr>
              <w:t xml:space="preserve">Good ICT, administrative and </w:t>
            </w:r>
            <w:proofErr w:type="spellStart"/>
            <w:r w:rsidRPr="00C52FB3">
              <w:rPr>
                <w:rFonts w:eastAsia="Arial"/>
                <w:sz w:val="18"/>
                <w:szCs w:val="18"/>
              </w:rPr>
              <w:t>organisational</w:t>
            </w:r>
            <w:proofErr w:type="spellEnd"/>
            <w:r w:rsidRPr="00C52FB3">
              <w:rPr>
                <w:rFonts w:eastAsia="Arial"/>
                <w:sz w:val="18"/>
                <w:szCs w:val="18"/>
              </w:rPr>
              <w:t xml:space="preserve"> skills.  The ability to </w:t>
            </w:r>
            <w:proofErr w:type="spellStart"/>
            <w:r w:rsidRPr="00C52FB3">
              <w:rPr>
                <w:rFonts w:eastAsia="Arial"/>
                <w:sz w:val="18"/>
                <w:szCs w:val="18"/>
              </w:rPr>
              <w:t>prioritise</w:t>
            </w:r>
            <w:proofErr w:type="spellEnd"/>
            <w:r w:rsidRPr="00C52FB3">
              <w:rPr>
                <w:rFonts w:eastAsia="Arial"/>
                <w:sz w:val="18"/>
                <w:szCs w:val="18"/>
              </w:rPr>
              <w:t xml:space="preserve"> changing demands whilst managing own workload.  </w:t>
            </w:r>
          </w:p>
          <w:p w14:paraId="79D75197" w14:textId="77777777" w:rsidR="003209A1" w:rsidRPr="00C52FB3" w:rsidRDefault="003209A1" w:rsidP="00CB5737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rFonts w:eastAsia="Arial"/>
                <w:sz w:val="18"/>
                <w:szCs w:val="18"/>
              </w:rPr>
            </w:pPr>
            <w:r w:rsidRPr="00C52FB3">
              <w:rPr>
                <w:rFonts w:eastAsia="Arial"/>
                <w:sz w:val="18"/>
                <w:szCs w:val="18"/>
              </w:rPr>
              <w:t xml:space="preserve">The ability to work flexibly as part of a team and to work cooperatively and collaboratively.  </w:t>
            </w:r>
          </w:p>
          <w:p w14:paraId="5461FAF3" w14:textId="77777777" w:rsidR="003209A1" w:rsidRPr="00C52FB3" w:rsidRDefault="003209A1" w:rsidP="00CB5737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rFonts w:eastAsia="Arial"/>
                <w:sz w:val="18"/>
                <w:szCs w:val="18"/>
              </w:rPr>
            </w:pPr>
            <w:r w:rsidRPr="00C52FB3">
              <w:rPr>
                <w:rFonts w:eastAsia="Arial"/>
                <w:sz w:val="18"/>
                <w:szCs w:val="18"/>
              </w:rPr>
              <w:t xml:space="preserve">The ability to communicate effectively with students, parents, teaching and non-teaching staff and outside agencies.  </w:t>
            </w:r>
          </w:p>
          <w:p w14:paraId="4DE52819" w14:textId="77777777" w:rsidR="003209A1" w:rsidRPr="00C52FB3" w:rsidRDefault="003209A1" w:rsidP="00CB5737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rFonts w:eastAsia="Arial"/>
                <w:sz w:val="18"/>
                <w:szCs w:val="18"/>
              </w:rPr>
            </w:pPr>
            <w:r w:rsidRPr="00C52FB3">
              <w:rPr>
                <w:rFonts w:eastAsia="Arial"/>
                <w:sz w:val="18"/>
                <w:szCs w:val="18"/>
              </w:rPr>
              <w:t xml:space="preserve">Knowledge of and commitment to strategies to ensure inclusion and equal opportunities.  </w:t>
            </w:r>
          </w:p>
          <w:p w14:paraId="6B402F88" w14:textId="77777777" w:rsidR="003209A1" w:rsidRPr="00C52FB3" w:rsidRDefault="003209A1" w:rsidP="00CB5737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rFonts w:eastAsia="Arial"/>
                <w:sz w:val="18"/>
                <w:szCs w:val="18"/>
              </w:rPr>
            </w:pPr>
            <w:r w:rsidRPr="00C52FB3">
              <w:rPr>
                <w:rFonts w:eastAsia="Arial"/>
                <w:sz w:val="18"/>
                <w:szCs w:val="18"/>
              </w:rPr>
              <w:t>Evidence of a good record of attendance and punctuality, and an ability to cope under pressure.</w:t>
            </w:r>
          </w:p>
        </w:tc>
        <w:tc>
          <w:tcPr>
            <w:tcW w:w="3882" w:type="dxa"/>
          </w:tcPr>
          <w:p w14:paraId="186C5631" w14:textId="77777777" w:rsidR="003209A1" w:rsidRPr="003209A1" w:rsidRDefault="003209A1" w:rsidP="00CB5737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357"/>
              <w:jc w:val="both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Knowledge and experience of monitoring, evaluation and review processes.</w:t>
            </w:r>
          </w:p>
          <w:p w14:paraId="0F334AEE" w14:textId="77777777" w:rsidR="003209A1" w:rsidRPr="003209A1" w:rsidRDefault="003209A1" w:rsidP="00CB5737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357"/>
              <w:jc w:val="both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The ability to lead, challenge and support others.</w:t>
            </w:r>
          </w:p>
          <w:p w14:paraId="3DCE379F" w14:textId="77777777" w:rsidR="003209A1" w:rsidRPr="003209A1" w:rsidRDefault="003209A1" w:rsidP="00DF6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357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3209A1" w:rsidRPr="003209A1" w14:paraId="68CC6417" w14:textId="77777777" w:rsidTr="00C52FB3">
        <w:trPr>
          <w:trHeight w:val="144"/>
        </w:trPr>
        <w:tc>
          <w:tcPr>
            <w:tcW w:w="1701" w:type="dxa"/>
          </w:tcPr>
          <w:p w14:paraId="35810673" w14:textId="77777777" w:rsidR="003209A1" w:rsidRPr="003209A1" w:rsidRDefault="003209A1" w:rsidP="00DF6415">
            <w:pPr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3209A1">
              <w:rPr>
                <w:rFonts w:eastAsia="Arial"/>
                <w:b/>
                <w:sz w:val="18"/>
                <w:szCs w:val="18"/>
              </w:rPr>
              <w:lastRenderedPageBreak/>
              <w:t>Personal Attributes</w:t>
            </w:r>
          </w:p>
        </w:tc>
        <w:tc>
          <w:tcPr>
            <w:tcW w:w="5387" w:type="dxa"/>
          </w:tcPr>
          <w:p w14:paraId="31E134C8" w14:textId="2A23E8F5" w:rsidR="003209A1" w:rsidRPr="003209A1" w:rsidRDefault="003209A1" w:rsidP="00CB573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 xml:space="preserve">Energy, ambition and enthusiasm with a willingness to develop new skills.  </w:t>
            </w:r>
          </w:p>
          <w:p w14:paraId="3EACB5C7" w14:textId="25E492C3" w:rsidR="003209A1" w:rsidRPr="003209A1" w:rsidRDefault="003209A1" w:rsidP="00CB573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Ability to self-motivate and time manage</w:t>
            </w:r>
          </w:p>
          <w:p w14:paraId="27B2AFAE" w14:textId="77777777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Ability to establish inclusive, respectful, supportive and constructive relationships with young people.</w:t>
            </w:r>
          </w:p>
          <w:p w14:paraId="0D0A6395" w14:textId="77777777" w:rsidR="003209A1" w:rsidRPr="003209A1" w:rsidRDefault="003209A1" w:rsidP="00CB5737">
            <w:pPr>
              <w:numPr>
                <w:ilvl w:val="0"/>
                <w:numId w:val="44"/>
              </w:numP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 xml:space="preserve">A “can do” attitude towards supporting the aims and ethos of CCFL and contributing to its success.  </w:t>
            </w:r>
          </w:p>
          <w:p w14:paraId="09916640" w14:textId="77777777" w:rsidR="003209A1" w:rsidRPr="003209A1" w:rsidRDefault="003209A1" w:rsidP="00CB573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 xml:space="preserve">Commitment to the protection and safeguarding of children and young people.  </w:t>
            </w:r>
          </w:p>
          <w:p w14:paraId="629AF589" w14:textId="0CAB7E96" w:rsidR="003209A1" w:rsidRPr="003209A1" w:rsidRDefault="003209A1" w:rsidP="0032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882" w:type="dxa"/>
          </w:tcPr>
          <w:p w14:paraId="6DCA81A0" w14:textId="77777777" w:rsidR="003209A1" w:rsidRPr="003209A1" w:rsidRDefault="003209A1" w:rsidP="00CB573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  <w:r w:rsidRPr="003209A1">
              <w:rPr>
                <w:rFonts w:eastAsia="Arial"/>
                <w:sz w:val="18"/>
                <w:szCs w:val="18"/>
              </w:rPr>
              <w:t>Flexibility and desire to adapt to different role and tasks</w:t>
            </w:r>
          </w:p>
          <w:p w14:paraId="0CDBD6CE" w14:textId="77777777" w:rsidR="003209A1" w:rsidRPr="003209A1" w:rsidRDefault="003209A1" w:rsidP="00DF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eastAsia="Arial"/>
                <w:sz w:val="18"/>
                <w:szCs w:val="18"/>
              </w:rPr>
            </w:pPr>
          </w:p>
        </w:tc>
      </w:tr>
    </w:tbl>
    <w:p w14:paraId="34CA986E" w14:textId="77777777" w:rsidR="003209A1" w:rsidRPr="003209A1" w:rsidRDefault="003209A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3C5347CD" w14:textId="77777777" w:rsidR="003209A1" w:rsidRPr="003209A1" w:rsidRDefault="003209A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4291E14E" w14:textId="77777777" w:rsidR="003209A1" w:rsidRPr="003209A1" w:rsidRDefault="003209A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6DC45F28" w14:textId="77777777" w:rsidR="003209A1" w:rsidRPr="003209A1" w:rsidRDefault="003209A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4D267882" w14:textId="77777777" w:rsidR="00F55D3F" w:rsidRPr="003209A1" w:rsidRDefault="00F55D3F" w:rsidP="00F55D3F">
      <w:pPr>
        <w:spacing w:after="120" w:line="280" w:lineRule="atLeast"/>
        <w:outlineLvl w:val="0"/>
        <w:rPr>
          <w:rFonts w:eastAsia="Arial Unicode MS"/>
          <w:color w:val="000000"/>
          <w:sz w:val="22"/>
          <w:u w:color="000000"/>
        </w:rPr>
      </w:pPr>
    </w:p>
    <w:p w14:paraId="509CE8DF" w14:textId="77777777" w:rsidR="00DF457F" w:rsidRPr="003209A1" w:rsidRDefault="00DF457F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12636652" w14:textId="77777777" w:rsidR="00DF457F" w:rsidRPr="003209A1" w:rsidRDefault="00DF457F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15FDB6C6" w14:textId="77777777" w:rsidR="00DF457F" w:rsidRPr="003209A1" w:rsidRDefault="00DF457F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75604EA0" w14:textId="452A3BA7" w:rsidR="003708B1" w:rsidRPr="003209A1" w:rsidRDefault="003708B1" w:rsidP="00CB5737">
      <w:pPr>
        <w:numPr>
          <w:ilvl w:val="0"/>
          <w:numId w:val="39"/>
        </w:numPr>
        <w:spacing w:after="120" w:line="280" w:lineRule="atLeast"/>
        <w:ind w:hanging="429"/>
        <w:outlineLvl w:val="0"/>
        <w:rPr>
          <w:rFonts w:eastAsia="Arial Unicode MS"/>
          <w:color w:val="000000"/>
          <w:sz w:val="22"/>
          <w:u w:color="000000"/>
        </w:rPr>
      </w:pPr>
      <w:r w:rsidRPr="003209A1">
        <w:rPr>
          <w:rFonts w:eastAsia="Arial Unicode MS"/>
          <w:color w:val="000000"/>
          <w:sz w:val="22"/>
          <w:u w:color="000000"/>
        </w:rPr>
        <w:t>.</w:t>
      </w:r>
    </w:p>
    <w:p w14:paraId="0AB54BFC" w14:textId="77777777" w:rsidR="003708B1" w:rsidRPr="003209A1" w:rsidRDefault="003708B1">
      <w:pPr>
        <w:outlineLvl w:val="0"/>
        <w:rPr>
          <w:rFonts w:eastAsia="Arial Unicode MS"/>
          <w:color w:val="000000"/>
          <w:sz w:val="22"/>
          <w:u w:color="000000"/>
        </w:rPr>
      </w:pPr>
    </w:p>
    <w:p w14:paraId="6950AE16" w14:textId="5CBC70AE" w:rsidR="00D562ED" w:rsidRPr="003209A1" w:rsidRDefault="00D562ED" w:rsidP="00CB5737">
      <w:pPr>
        <w:numPr>
          <w:ilvl w:val="0"/>
          <w:numId w:val="42"/>
        </w:numPr>
        <w:spacing w:after="120" w:line="280" w:lineRule="atLeast"/>
        <w:ind w:hanging="429"/>
        <w:outlineLvl w:val="0"/>
        <w:rPr>
          <w:rFonts w:eastAsia="Arial Unicode MS"/>
          <w:color w:val="000000"/>
          <w:sz w:val="22"/>
          <w:u w:color="000000"/>
        </w:rPr>
      </w:pPr>
      <w:r w:rsidRPr="003209A1">
        <w:rPr>
          <w:rFonts w:eastAsia="Arial Unicode MS"/>
          <w:color w:val="000000"/>
          <w:sz w:val="22"/>
          <w:u w:color="000000"/>
        </w:rPr>
        <w:t>.</w:t>
      </w:r>
    </w:p>
    <w:p w14:paraId="6F84FFEA" w14:textId="77777777" w:rsidR="003708B1" w:rsidRPr="003209A1" w:rsidRDefault="003708B1">
      <w:pPr>
        <w:spacing w:after="120" w:line="280" w:lineRule="atLeast"/>
        <w:ind w:left="360"/>
        <w:outlineLvl w:val="0"/>
        <w:rPr>
          <w:rFonts w:eastAsia="Arial Unicode MS"/>
          <w:color w:val="000000"/>
          <w:sz w:val="22"/>
          <w:u w:color="000000"/>
        </w:rPr>
      </w:pPr>
    </w:p>
    <w:p w14:paraId="5C5A9B68" w14:textId="77777777" w:rsidR="003708B1" w:rsidRPr="003209A1" w:rsidRDefault="003708B1">
      <w:pPr>
        <w:outlineLvl w:val="0"/>
        <w:rPr>
          <w:sz w:val="20"/>
          <w:lang w:val="en-GB" w:eastAsia="en-GB" w:bidi="x-none"/>
        </w:rPr>
      </w:pPr>
      <w:r w:rsidRPr="003209A1">
        <w:rPr>
          <w:rFonts w:eastAsia="Arial Unicode MS"/>
          <w:color w:val="000000"/>
          <w:sz w:val="22"/>
          <w:u w:color="000000"/>
        </w:rPr>
        <w:br w:type="page"/>
      </w:r>
    </w:p>
    <w:p w14:paraId="1B08D819" w14:textId="77777777" w:rsidR="003708B1" w:rsidRPr="003209A1" w:rsidRDefault="00725AFC">
      <w:pPr>
        <w:outlineLvl w:val="0"/>
        <w:rPr>
          <w:rFonts w:eastAsia="Arial Unicode MS"/>
          <w:b/>
          <w:color w:val="000000"/>
          <w:sz w:val="22"/>
          <w:u w:color="000000"/>
        </w:rPr>
      </w:pPr>
      <w:r w:rsidRPr="003209A1">
        <w:rPr>
          <w:rFonts w:eastAsia="Arial Unicode MS"/>
          <w:color w:val="000000"/>
          <w:sz w:val="22"/>
          <w:u w:color="000000"/>
        </w:rPr>
        <w:lastRenderedPageBreak/>
        <w:t xml:space="preserve"> </w:t>
      </w:r>
    </w:p>
    <w:p w14:paraId="3D56FF77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4D933D8A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24ACB1A6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p w14:paraId="1027F0F8" w14:textId="77777777" w:rsidR="003708B1" w:rsidRPr="003209A1" w:rsidRDefault="003708B1">
      <w:pPr>
        <w:outlineLvl w:val="0"/>
        <w:rPr>
          <w:rFonts w:eastAsia="Arial Unicode MS"/>
          <w:b/>
          <w:color w:val="000000"/>
          <w:sz w:val="22"/>
          <w:u w:color="000000"/>
        </w:rPr>
      </w:pPr>
    </w:p>
    <w:sectPr w:rsidR="003708B1" w:rsidRPr="003209A1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4B3B" w14:textId="77777777" w:rsidR="00CB5737" w:rsidRDefault="00CB5737">
      <w:r>
        <w:separator/>
      </w:r>
    </w:p>
  </w:endnote>
  <w:endnote w:type="continuationSeparator" w:id="0">
    <w:p w14:paraId="41C2D61F" w14:textId="77777777" w:rsidR="00CB5737" w:rsidRDefault="00CB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E9A5" w14:textId="77777777" w:rsidR="00CB5737" w:rsidRDefault="00CB5737">
      <w:r>
        <w:separator/>
      </w:r>
    </w:p>
  </w:footnote>
  <w:footnote w:type="continuationSeparator" w:id="0">
    <w:p w14:paraId="063F2764" w14:textId="77777777" w:rsidR="00CB5737" w:rsidRDefault="00CB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5ADF" w14:textId="77777777" w:rsidR="003708B1" w:rsidRDefault="00E51DA8">
    <w:pPr>
      <w:rPr>
        <w:sz w:val="20"/>
        <w:lang w:val="en-GB" w:eastAsia="en-GB" w:bidi="x-none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02E0643" wp14:editId="20B2EA65">
          <wp:simplePos x="0" y="0"/>
          <wp:positionH relativeFrom="page">
            <wp:posOffset>342900</wp:posOffset>
          </wp:positionH>
          <wp:positionV relativeFrom="page">
            <wp:posOffset>2514600</wp:posOffset>
          </wp:positionV>
          <wp:extent cx="6858000" cy="437515"/>
          <wp:effectExtent l="0" t="0" r="0" b="0"/>
          <wp:wrapNone/>
          <wp:docPr id="6" name="Picture 1" descr="camden strip for whit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strip for white co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AD6E50F" wp14:editId="711E250C">
          <wp:simplePos x="0" y="0"/>
          <wp:positionH relativeFrom="page">
            <wp:posOffset>5600700</wp:posOffset>
          </wp:positionH>
          <wp:positionV relativeFrom="page">
            <wp:posOffset>2033270</wp:posOffset>
          </wp:positionV>
          <wp:extent cx="1414145" cy="428625"/>
          <wp:effectExtent l="0" t="0" r="0" b="0"/>
          <wp:wrapNone/>
          <wp:docPr id="7" name="Picture 2" descr="camden copy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den copy small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DFD" w14:textId="6BC1D610" w:rsidR="003708B1" w:rsidRDefault="003708B1">
    <w:pPr>
      <w:rPr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16727611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bullet"/>
      <w:pStyle w:val="List21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9"/>
    <w:multiLevelType w:val="multilevel"/>
    <w:tmpl w:val="894EE87B"/>
    <w:lvl w:ilvl="0">
      <w:start w:val="1"/>
      <w:numFmt w:val="bullet"/>
      <w:pStyle w:val="ImportWordListStyleDefinition1191646911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B"/>
    <w:multiLevelType w:val="multilevel"/>
    <w:tmpl w:val="894EE87D"/>
    <w:lvl w:ilvl="0">
      <w:start w:val="1"/>
      <w:numFmt w:val="bullet"/>
      <w:pStyle w:val="List31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C"/>
    <w:multiLevelType w:val="multilevel"/>
    <w:tmpl w:val="894EE87E"/>
    <w:lvl w:ilvl="0">
      <w:start w:val="1"/>
      <w:numFmt w:val="bullet"/>
      <w:pStyle w:val="ImportWordListStyleDefinition128175992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E"/>
    <w:multiLevelType w:val="multilevel"/>
    <w:tmpl w:val="894EE880"/>
    <w:lvl w:ilvl="0">
      <w:start w:val="1"/>
      <w:numFmt w:val="bullet"/>
      <w:pStyle w:val="List41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8" w15:restartNumberingAfterBreak="0">
    <w:nsid w:val="0000000F"/>
    <w:multiLevelType w:val="multilevel"/>
    <w:tmpl w:val="894EE881"/>
    <w:lvl w:ilvl="0">
      <w:start w:val="1"/>
      <w:numFmt w:val="bullet"/>
      <w:pStyle w:val="ImportWordListStyleDefinition1884780168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1"/>
    <w:multiLevelType w:val="multilevel"/>
    <w:tmpl w:val="894EE883"/>
    <w:lvl w:ilvl="0">
      <w:start w:val="1"/>
      <w:numFmt w:val="bullet"/>
      <w:pStyle w:val="List51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 w15:restartNumberingAfterBreak="0">
    <w:nsid w:val="00000012"/>
    <w:multiLevelType w:val="multilevel"/>
    <w:tmpl w:val="894EE884"/>
    <w:lvl w:ilvl="0">
      <w:start w:val="1"/>
      <w:numFmt w:val="bullet"/>
      <w:pStyle w:val="ImportWordListStyleDefinition99583622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14"/>
    <w:multiLevelType w:val="multilevel"/>
    <w:tmpl w:val="894EE886"/>
    <w:lvl w:ilvl="0">
      <w:start w:val="1"/>
      <w:numFmt w:val="bullet"/>
      <w:pStyle w:val="List6"/>
      <w:lvlText w:val="•"/>
      <w:lvlJc w:val="left"/>
      <w:pPr>
        <w:tabs>
          <w:tab w:val="num" w:pos="203"/>
        </w:tabs>
        <w:ind w:left="203" w:firstLine="35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2" w15:restartNumberingAfterBreak="0">
    <w:nsid w:val="00000016"/>
    <w:multiLevelType w:val="multilevel"/>
    <w:tmpl w:val="894EE888"/>
    <w:lvl w:ilvl="0">
      <w:start w:val="1"/>
      <w:numFmt w:val="bullet"/>
      <w:pStyle w:val="List7"/>
      <w:lvlText w:val="•"/>
      <w:lvlJc w:val="left"/>
      <w:pPr>
        <w:tabs>
          <w:tab w:val="num" w:pos="203"/>
        </w:tabs>
        <w:ind w:left="203" w:firstLine="357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17"/>
    <w:multiLevelType w:val="multilevel"/>
    <w:tmpl w:val="894EE889"/>
    <w:lvl w:ilvl="0">
      <w:start w:val="1"/>
      <w:numFmt w:val="bullet"/>
      <w:pStyle w:val="ImportWordListStyleDefinition33045548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E"/>
    <w:multiLevelType w:val="multilevel"/>
    <w:tmpl w:val="894EE890"/>
    <w:lvl w:ilvl="0">
      <w:start w:val="1"/>
      <w:numFmt w:val="bullet"/>
      <w:pStyle w:val="List9"/>
      <w:lvlText w:val="•"/>
      <w:lvlJc w:val="left"/>
      <w:pPr>
        <w:tabs>
          <w:tab w:val="num" w:pos="203"/>
        </w:tabs>
        <w:ind w:left="203" w:firstLine="35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 w15:restartNumberingAfterBreak="0">
    <w:nsid w:val="0000001F"/>
    <w:multiLevelType w:val="multilevel"/>
    <w:tmpl w:val="894EE891"/>
    <w:lvl w:ilvl="0">
      <w:start w:val="1"/>
      <w:numFmt w:val="bullet"/>
      <w:pStyle w:val="ImportWordListStyleDefinition209069267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1"/>
    <w:multiLevelType w:val="multilevel"/>
    <w:tmpl w:val="894EE893"/>
    <w:lvl w:ilvl="0">
      <w:start w:val="1"/>
      <w:numFmt w:val="bullet"/>
      <w:pStyle w:val="List10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 w15:restartNumberingAfterBreak="0">
    <w:nsid w:val="00000024"/>
    <w:multiLevelType w:val="multilevel"/>
    <w:tmpl w:val="894EE896"/>
    <w:lvl w:ilvl="0">
      <w:start w:val="1"/>
      <w:numFmt w:val="bullet"/>
      <w:pStyle w:val="List11"/>
      <w:lvlText w:val="•"/>
      <w:lvlJc w:val="left"/>
      <w:pPr>
        <w:tabs>
          <w:tab w:val="num" w:pos="203"/>
        </w:tabs>
        <w:ind w:left="203" w:firstLine="35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pStyle w:val="ImportWordListStyleDefinition80219081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27"/>
    <w:multiLevelType w:val="multilevel"/>
    <w:tmpl w:val="894EE899"/>
    <w:lvl w:ilvl="0">
      <w:start w:val="1"/>
      <w:numFmt w:val="bullet"/>
      <w:pStyle w:val="List12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 w15:restartNumberingAfterBreak="0">
    <w:nsid w:val="00000028"/>
    <w:multiLevelType w:val="multilevel"/>
    <w:tmpl w:val="894EE89A"/>
    <w:lvl w:ilvl="0">
      <w:start w:val="1"/>
      <w:numFmt w:val="bullet"/>
      <w:pStyle w:val="ImportWordListStyleDefinition15273566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000002A"/>
    <w:multiLevelType w:val="multilevel"/>
    <w:tmpl w:val="894EE89C"/>
    <w:lvl w:ilvl="0">
      <w:start w:val="1"/>
      <w:numFmt w:val="bullet"/>
      <w:pStyle w:val="List13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3" w15:restartNumberingAfterBreak="0">
    <w:nsid w:val="0000002B"/>
    <w:multiLevelType w:val="multilevel"/>
    <w:tmpl w:val="894EE89D"/>
    <w:lvl w:ilvl="0">
      <w:start w:val="1"/>
      <w:numFmt w:val="bullet"/>
      <w:pStyle w:val="ImportWordListStyleDefinition1231648887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2D"/>
    <w:multiLevelType w:val="multilevel"/>
    <w:tmpl w:val="894EE89F"/>
    <w:lvl w:ilvl="0">
      <w:start w:val="1"/>
      <w:numFmt w:val="bullet"/>
      <w:pStyle w:val="List14"/>
      <w:lvlText w:val="•"/>
      <w:lvlJc w:val="left"/>
      <w:pPr>
        <w:tabs>
          <w:tab w:val="num" w:pos="210"/>
        </w:tabs>
        <w:ind w:left="210" w:firstLine="35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00000035"/>
    <w:multiLevelType w:val="multilevel"/>
    <w:tmpl w:val="894EE8A7"/>
    <w:lvl w:ilvl="0">
      <w:start w:val="1"/>
      <w:numFmt w:val="bullet"/>
      <w:pStyle w:val="List15"/>
      <w:lvlText w:val="•"/>
      <w:lvlJc w:val="left"/>
      <w:pPr>
        <w:tabs>
          <w:tab w:val="num" w:pos="429"/>
        </w:tabs>
        <w:ind w:left="429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125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26" w15:restartNumberingAfterBreak="0">
    <w:nsid w:val="00000036"/>
    <w:multiLevelType w:val="multilevel"/>
    <w:tmpl w:val="894EE8A8"/>
    <w:lvl w:ilvl="0">
      <w:start w:val="1"/>
      <w:numFmt w:val="bullet"/>
      <w:pStyle w:val="ImportWordListStyleDefinition6"/>
      <w:suff w:val="nothing"/>
      <w:lvlText w:val="•"/>
      <w:lvlJc w:val="left"/>
      <w:pPr>
        <w:ind w:left="0" w:firstLine="39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•"/>
      <w:lvlJc w:val="left"/>
      <w:pPr>
        <w:ind w:left="0" w:firstLine="12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37"/>
    <w:multiLevelType w:val="multilevel"/>
    <w:tmpl w:val="894EE8A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38"/>
    <w:multiLevelType w:val="multilevel"/>
    <w:tmpl w:val="894EE8AA"/>
    <w:lvl w:ilvl="0">
      <w:start w:val="1"/>
      <w:numFmt w:val="bullet"/>
      <w:pStyle w:val="List16"/>
      <w:lvlText w:val="•"/>
      <w:lvlJc w:val="left"/>
      <w:pPr>
        <w:tabs>
          <w:tab w:val="num" w:pos="429"/>
        </w:tabs>
        <w:ind w:left="429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29" w15:restartNumberingAfterBreak="0">
    <w:nsid w:val="00000039"/>
    <w:multiLevelType w:val="multilevel"/>
    <w:tmpl w:val="894EE8AB"/>
    <w:lvl w:ilvl="0">
      <w:start w:val="1"/>
      <w:numFmt w:val="bullet"/>
      <w:pStyle w:val="ImportWordListStyleDefinition9"/>
      <w:suff w:val="nothing"/>
      <w:lvlText w:val="•"/>
      <w:lvlJc w:val="left"/>
      <w:pPr>
        <w:ind w:left="0" w:firstLine="75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A"/>
    <w:multiLevelType w:val="multilevel"/>
    <w:tmpl w:val="894EE8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3B"/>
    <w:multiLevelType w:val="multilevel"/>
    <w:tmpl w:val="894EE8AD"/>
    <w:lvl w:ilvl="0">
      <w:start w:val="1"/>
      <w:numFmt w:val="bullet"/>
      <w:pStyle w:val="List17"/>
      <w:lvlText w:val="•"/>
      <w:lvlJc w:val="left"/>
      <w:pPr>
        <w:tabs>
          <w:tab w:val="num" w:pos="429"/>
        </w:tabs>
        <w:ind w:left="429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hint="default"/>
        <w:position w:val="0"/>
      </w:rPr>
    </w:lvl>
  </w:abstractNum>
  <w:abstractNum w:abstractNumId="32" w15:restartNumberingAfterBreak="0">
    <w:nsid w:val="0000003C"/>
    <w:multiLevelType w:val="multilevel"/>
    <w:tmpl w:val="894EE8AE"/>
    <w:lvl w:ilvl="0">
      <w:start w:val="1"/>
      <w:numFmt w:val="bullet"/>
      <w:pStyle w:val="ImportWordListStyleDefinition12"/>
      <w:suff w:val="nothing"/>
      <w:lvlText w:val="•"/>
      <w:lvlJc w:val="left"/>
      <w:pPr>
        <w:ind w:left="0" w:firstLine="39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000003D"/>
    <w:multiLevelType w:val="multilevel"/>
    <w:tmpl w:val="894EE8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3E"/>
    <w:multiLevelType w:val="multilevel"/>
    <w:tmpl w:val="894EE8B0"/>
    <w:lvl w:ilvl="0">
      <w:start w:val="1"/>
      <w:numFmt w:val="bullet"/>
      <w:pStyle w:val="List18"/>
      <w:lvlText w:val="•"/>
      <w:lvlJc w:val="left"/>
      <w:pPr>
        <w:tabs>
          <w:tab w:val="num" w:pos="429"/>
        </w:tabs>
        <w:ind w:left="429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hint="default"/>
        <w:position w:val="0"/>
      </w:rPr>
    </w:lvl>
  </w:abstractNum>
  <w:abstractNum w:abstractNumId="35" w15:restartNumberingAfterBreak="0">
    <w:nsid w:val="0000003F"/>
    <w:multiLevelType w:val="multilevel"/>
    <w:tmpl w:val="894EE8B1"/>
    <w:lvl w:ilvl="0">
      <w:start w:val="1"/>
      <w:numFmt w:val="bullet"/>
      <w:pStyle w:val="ImportWordListStyleDefinition15"/>
      <w:suff w:val="nothing"/>
      <w:lvlText w:val="•"/>
      <w:lvlJc w:val="left"/>
      <w:pPr>
        <w:ind w:left="0" w:firstLine="39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41"/>
    <w:multiLevelType w:val="multilevel"/>
    <w:tmpl w:val="894EE8B3"/>
    <w:lvl w:ilvl="0">
      <w:start w:val="1"/>
      <w:numFmt w:val="bullet"/>
      <w:pStyle w:val="List19"/>
      <w:lvlText w:val="•"/>
      <w:lvlJc w:val="left"/>
      <w:pPr>
        <w:tabs>
          <w:tab w:val="num" w:pos="429"/>
        </w:tabs>
        <w:ind w:left="429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hint="default"/>
        <w:position w:val="0"/>
      </w:rPr>
    </w:lvl>
  </w:abstractNum>
  <w:abstractNum w:abstractNumId="37" w15:restartNumberingAfterBreak="0">
    <w:nsid w:val="00000042"/>
    <w:multiLevelType w:val="multilevel"/>
    <w:tmpl w:val="894EE8B4"/>
    <w:lvl w:ilvl="0">
      <w:start w:val="1"/>
      <w:numFmt w:val="bullet"/>
      <w:pStyle w:val="ImportWordListStyleDefinition18"/>
      <w:suff w:val="nothing"/>
      <w:lvlText w:val="•"/>
      <w:lvlJc w:val="left"/>
      <w:pPr>
        <w:ind w:left="0" w:firstLine="39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44"/>
    <w:multiLevelType w:val="multilevel"/>
    <w:tmpl w:val="894EE8B6"/>
    <w:lvl w:ilvl="0">
      <w:start w:val="1"/>
      <w:numFmt w:val="bullet"/>
      <w:pStyle w:val="List20"/>
      <w:lvlText w:val="•"/>
      <w:lvlJc w:val="left"/>
      <w:pPr>
        <w:tabs>
          <w:tab w:val="num" w:pos="429"/>
        </w:tabs>
        <w:ind w:left="429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hint="default"/>
        <w:position w:val="0"/>
      </w:rPr>
    </w:lvl>
  </w:abstractNum>
  <w:abstractNum w:abstractNumId="40" w15:restartNumberingAfterBreak="0">
    <w:nsid w:val="00000045"/>
    <w:multiLevelType w:val="multilevel"/>
    <w:tmpl w:val="894EE8B7"/>
    <w:lvl w:ilvl="0">
      <w:start w:val="1"/>
      <w:numFmt w:val="bullet"/>
      <w:pStyle w:val="ImportWordListStyleDefinition21"/>
      <w:suff w:val="nothing"/>
      <w:lvlText w:val="•"/>
      <w:lvlJc w:val="left"/>
      <w:pPr>
        <w:ind w:left="0" w:firstLine="393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•"/>
      <w:lvlJc w:val="left"/>
      <w:pPr>
        <w:ind w:left="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•"/>
      <w:lvlJc w:val="left"/>
      <w:pPr>
        <w:ind w:left="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•"/>
      <w:lvlJc w:val="left"/>
      <w:pPr>
        <w:ind w:left="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00000046"/>
    <w:multiLevelType w:val="multilevel"/>
    <w:tmpl w:val="894EE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A71203D"/>
    <w:multiLevelType w:val="multilevel"/>
    <w:tmpl w:val="DBE47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ACC355E"/>
    <w:multiLevelType w:val="hybridMultilevel"/>
    <w:tmpl w:val="190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74916"/>
    <w:multiLevelType w:val="multilevel"/>
    <w:tmpl w:val="381865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4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F6"/>
    <w:rsid w:val="002945B4"/>
    <w:rsid w:val="002B02B2"/>
    <w:rsid w:val="002B5206"/>
    <w:rsid w:val="003151F2"/>
    <w:rsid w:val="003209A1"/>
    <w:rsid w:val="003708B1"/>
    <w:rsid w:val="00406BD9"/>
    <w:rsid w:val="00456CF6"/>
    <w:rsid w:val="004748B2"/>
    <w:rsid w:val="005508DC"/>
    <w:rsid w:val="0068547C"/>
    <w:rsid w:val="00725AFC"/>
    <w:rsid w:val="007970C7"/>
    <w:rsid w:val="007B6060"/>
    <w:rsid w:val="00837074"/>
    <w:rsid w:val="00884BC9"/>
    <w:rsid w:val="008C5A4B"/>
    <w:rsid w:val="00940D27"/>
    <w:rsid w:val="00976377"/>
    <w:rsid w:val="009A5A24"/>
    <w:rsid w:val="00AA15CA"/>
    <w:rsid w:val="00AE0F18"/>
    <w:rsid w:val="00C52FB3"/>
    <w:rsid w:val="00C61A63"/>
    <w:rsid w:val="00C83DD6"/>
    <w:rsid w:val="00CB5737"/>
    <w:rsid w:val="00D562ED"/>
    <w:rsid w:val="00DF457F"/>
    <w:rsid w:val="00E51DA8"/>
    <w:rsid w:val="00E7458E"/>
    <w:rsid w:val="00F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23854B4"/>
  <w15:chartTrackingRefBased/>
  <w15:docId w15:val="{2D1D9FDC-E86E-4E43-8912-D2C1B14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 0"/>
    <w:basedOn w:val="ImportWordListStyleDefinition116727611"/>
    <w:semiHidden/>
    <w:pPr>
      <w:numPr>
        <w:numId w:val="1"/>
      </w:numPr>
    </w:pPr>
  </w:style>
  <w:style w:type="paragraph" w:customStyle="1" w:styleId="ImportWordListStyleDefinition116727611">
    <w:name w:val="Import Word List Style Definition 116727611"/>
    <w:pPr>
      <w:numPr>
        <w:numId w:val="2"/>
      </w:numPr>
    </w:pPr>
  </w:style>
  <w:style w:type="paragraph" w:customStyle="1" w:styleId="List1">
    <w:name w:val="List 1"/>
    <w:basedOn w:val="ImportWordListStyleDefinition116727611"/>
    <w:semiHidden/>
    <w:pPr>
      <w:numPr>
        <w:numId w:val="3"/>
      </w:numPr>
    </w:p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21">
    <w:name w:val="List 21"/>
    <w:basedOn w:val="ImportWordListStyleDefinition1191646911"/>
    <w:semiHidden/>
    <w:pPr>
      <w:numPr>
        <w:numId w:val="4"/>
      </w:numPr>
    </w:pPr>
  </w:style>
  <w:style w:type="paragraph" w:customStyle="1" w:styleId="ImportWordListStyleDefinition1191646911">
    <w:name w:val="Import Word List Style Definition 1191646911"/>
    <w:pPr>
      <w:numPr>
        <w:numId w:val="5"/>
      </w:numPr>
    </w:pPr>
  </w:style>
  <w:style w:type="paragraph" w:customStyle="1" w:styleId="List31">
    <w:name w:val="List 31"/>
    <w:basedOn w:val="ImportWordListStyleDefinition1281759922"/>
    <w:semiHidden/>
    <w:pPr>
      <w:numPr>
        <w:numId w:val="6"/>
      </w:numPr>
    </w:pPr>
  </w:style>
  <w:style w:type="paragraph" w:customStyle="1" w:styleId="ImportWordListStyleDefinition1281759922">
    <w:name w:val="Import Word List Style Definition 1281759922"/>
    <w:pPr>
      <w:numPr>
        <w:numId w:val="7"/>
      </w:numPr>
    </w:pPr>
  </w:style>
  <w:style w:type="paragraph" w:customStyle="1" w:styleId="List41">
    <w:name w:val="List 41"/>
    <w:basedOn w:val="ImportWordListStyleDefinition1884780168"/>
    <w:autoRedefine/>
    <w:semiHidden/>
    <w:pPr>
      <w:numPr>
        <w:numId w:val="8"/>
      </w:numPr>
    </w:pPr>
  </w:style>
  <w:style w:type="paragraph" w:customStyle="1" w:styleId="ImportWordListStyleDefinition1884780168">
    <w:name w:val="Import Word List Style Definition 1884780168"/>
    <w:pPr>
      <w:numPr>
        <w:numId w:val="9"/>
      </w:numPr>
    </w:pPr>
  </w:style>
  <w:style w:type="paragraph" w:customStyle="1" w:styleId="List51">
    <w:name w:val="List 51"/>
    <w:basedOn w:val="ImportWordListStyleDefinition995836226"/>
    <w:semiHidden/>
    <w:pPr>
      <w:numPr>
        <w:numId w:val="10"/>
      </w:numPr>
    </w:pPr>
  </w:style>
  <w:style w:type="paragraph" w:customStyle="1" w:styleId="ImportWordListStyleDefinition995836226">
    <w:name w:val="Import Word List Style Definition 995836226"/>
    <w:pPr>
      <w:numPr>
        <w:numId w:val="11"/>
      </w:numPr>
    </w:pPr>
  </w:style>
  <w:style w:type="paragraph" w:customStyle="1" w:styleId="List6">
    <w:name w:val="List 6"/>
    <w:basedOn w:val="ImportWordListStyleDefinition995836226"/>
    <w:semiHidden/>
    <w:pPr>
      <w:numPr>
        <w:numId w:val="12"/>
      </w:numPr>
    </w:pPr>
  </w:style>
  <w:style w:type="paragraph" w:customStyle="1" w:styleId="List7">
    <w:name w:val="List 7"/>
    <w:basedOn w:val="ImportWordListStyleDefinition330455482"/>
    <w:semiHidden/>
    <w:pPr>
      <w:numPr>
        <w:numId w:val="13"/>
      </w:numPr>
    </w:pPr>
  </w:style>
  <w:style w:type="paragraph" w:customStyle="1" w:styleId="ImportWordListStyleDefinition330455482">
    <w:name w:val="Import Word List Style Definition 330455482"/>
    <w:pPr>
      <w:numPr>
        <w:numId w:val="14"/>
      </w:numPr>
    </w:pPr>
  </w:style>
  <w:style w:type="paragraph" w:customStyle="1" w:styleId="List8">
    <w:name w:val="List 8"/>
    <w:basedOn w:val="ImportWordListStyleDefinition330455482"/>
    <w:semiHidden/>
    <w:pPr>
      <w:numPr>
        <w:numId w:val="15"/>
      </w:numPr>
    </w:pPr>
  </w:style>
  <w:style w:type="paragraph" w:customStyle="1" w:styleId="List9">
    <w:name w:val="List 9"/>
    <w:basedOn w:val="ImportWordListStyleDefinition2090692673"/>
    <w:semiHidden/>
    <w:pPr>
      <w:numPr>
        <w:numId w:val="16"/>
      </w:numPr>
    </w:pPr>
  </w:style>
  <w:style w:type="paragraph" w:customStyle="1" w:styleId="ImportWordListStyleDefinition2090692673">
    <w:name w:val="Import Word List Style Definition 2090692673"/>
    <w:pPr>
      <w:numPr>
        <w:numId w:val="17"/>
      </w:numPr>
    </w:pPr>
  </w:style>
  <w:style w:type="paragraph" w:customStyle="1" w:styleId="List10">
    <w:name w:val="List 10"/>
    <w:basedOn w:val="ImportWordListStyleDefinition2090692673"/>
    <w:semiHidden/>
    <w:pPr>
      <w:numPr>
        <w:numId w:val="18"/>
      </w:numPr>
    </w:pPr>
  </w:style>
  <w:style w:type="paragraph" w:customStyle="1" w:styleId="List11">
    <w:name w:val="List 11"/>
    <w:basedOn w:val="ImportWordListStyleDefinition802190813"/>
    <w:semiHidden/>
    <w:pPr>
      <w:numPr>
        <w:numId w:val="19"/>
      </w:numPr>
    </w:pPr>
  </w:style>
  <w:style w:type="paragraph" w:customStyle="1" w:styleId="ImportWordListStyleDefinition802190813">
    <w:name w:val="Import Word List Style Definition 802190813"/>
    <w:autoRedefine/>
    <w:pPr>
      <w:numPr>
        <w:numId w:val="20"/>
      </w:numPr>
    </w:pPr>
  </w:style>
  <w:style w:type="paragraph" w:customStyle="1" w:styleId="List12">
    <w:name w:val="List 12"/>
    <w:basedOn w:val="ImportWordListStyleDefinition15273566"/>
    <w:semiHidden/>
    <w:pPr>
      <w:numPr>
        <w:numId w:val="21"/>
      </w:numPr>
    </w:pPr>
  </w:style>
  <w:style w:type="paragraph" w:customStyle="1" w:styleId="ImportWordListStyleDefinition15273566">
    <w:name w:val="Import Word List Style Definition 15273566"/>
    <w:pPr>
      <w:numPr>
        <w:numId w:val="22"/>
      </w:numPr>
    </w:pPr>
  </w:style>
  <w:style w:type="paragraph" w:customStyle="1" w:styleId="List13">
    <w:name w:val="List 13"/>
    <w:basedOn w:val="ImportWordListStyleDefinition1231648887"/>
    <w:semiHidden/>
    <w:pPr>
      <w:numPr>
        <w:numId w:val="23"/>
      </w:numPr>
    </w:pPr>
  </w:style>
  <w:style w:type="paragraph" w:customStyle="1" w:styleId="ImportWordListStyleDefinition1231648887">
    <w:name w:val="Import Word List Style Definition 1231648887"/>
    <w:pPr>
      <w:numPr>
        <w:numId w:val="24"/>
      </w:numPr>
    </w:pPr>
  </w:style>
  <w:style w:type="paragraph" w:customStyle="1" w:styleId="List14">
    <w:name w:val="List 14"/>
    <w:basedOn w:val="ImportWordListStyleDefinition1231648887"/>
    <w:semiHidden/>
    <w:pPr>
      <w:numPr>
        <w:numId w:val="25"/>
      </w:numPr>
    </w:pPr>
  </w:style>
  <w:style w:type="paragraph" w:customStyle="1" w:styleId="List15">
    <w:name w:val="List 15"/>
    <w:basedOn w:val="ImportWordListStyleDefinition6"/>
    <w:semiHidden/>
    <w:pPr>
      <w:numPr>
        <w:numId w:val="26"/>
      </w:numPr>
    </w:pPr>
  </w:style>
  <w:style w:type="paragraph" w:customStyle="1" w:styleId="ImportWordListStyleDefinition6">
    <w:name w:val="Import Word List Style Definition 6"/>
    <w:pPr>
      <w:numPr>
        <w:numId w:val="27"/>
      </w:numPr>
    </w:pPr>
  </w:style>
  <w:style w:type="paragraph" w:customStyle="1" w:styleId="List16">
    <w:name w:val="List 16"/>
    <w:basedOn w:val="ImportWordListStyleDefinition9"/>
    <w:autoRedefine/>
    <w:semiHidden/>
    <w:pPr>
      <w:numPr>
        <w:numId w:val="29"/>
      </w:numPr>
    </w:pPr>
  </w:style>
  <w:style w:type="paragraph" w:customStyle="1" w:styleId="ImportWordListStyleDefinition9">
    <w:name w:val="Import Word List Style Definition 9"/>
    <w:pPr>
      <w:numPr>
        <w:numId w:val="30"/>
      </w:numPr>
    </w:pPr>
  </w:style>
  <w:style w:type="paragraph" w:customStyle="1" w:styleId="List17">
    <w:name w:val="List 17"/>
    <w:basedOn w:val="ImportWordListStyleDefinition12"/>
    <w:semiHidden/>
    <w:pPr>
      <w:numPr>
        <w:numId w:val="32"/>
      </w:numPr>
    </w:pPr>
  </w:style>
  <w:style w:type="paragraph" w:customStyle="1" w:styleId="ImportWordListStyleDefinition12">
    <w:name w:val="Import Word List Style Definition 12"/>
    <w:pPr>
      <w:numPr>
        <w:numId w:val="33"/>
      </w:numPr>
    </w:pPr>
  </w:style>
  <w:style w:type="paragraph" w:customStyle="1" w:styleId="List18">
    <w:name w:val="List 18"/>
    <w:basedOn w:val="ImportWordListStyleDefinition15"/>
    <w:semiHidden/>
    <w:pPr>
      <w:numPr>
        <w:numId w:val="35"/>
      </w:numPr>
    </w:pPr>
  </w:style>
  <w:style w:type="paragraph" w:customStyle="1" w:styleId="ImportWordListStyleDefinition15">
    <w:name w:val="Import Word List Style Definition 15"/>
    <w:pPr>
      <w:numPr>
        <w:numId w:val="36"/>
      </w:numPr>
    </w:pPr>
  </w:style>
  <w:style w:type="paragraph" w:customStyle="1" w:styleId="List19">
    <w:name w:val="List 19"/>
    <w:basedOn w:val="ImportWordListStyleDefinition18"/>
    <w:semiHidden/>
    <w:pPr>
      <w:numPr>
        <w:numId w:val="37"/>
      </w:numPr>
    </w:pPr>
  </w:style>
  <w:style w:type="paragraph" w:customStyle="1" w:styleId="ImportWordListStyleDefinition18">
    <w:name w:val="Import Word List Style Definition 18"/>
    <w:pPr>
      <w:numPr>
        <w:numId w:val="38"/>
      </w:numPr>
    </w:pPr>
  </w:style>
  <w:style w:type="paragraph" w:customStyle="1" w:styleId="List20">
    <w:name w:val="List 20"/>
    <w:basedOn w:val="ImportWordListStyleDefinition21"/>
    <w:semiHidden/>
    <w:pPr>
      <w:numPr>
        <w:numId w:val="40"/>
      </w:numPr>
    </w:pPr>
  </w:style>
  <w:style w:type="paragraph" w:customStyle="1" w:styleId="ImportWordListStyleDefinition21">
    <w:name w:val="Import Word List Style Definition 21"/>
    <w:pPr>
      <w:numPr>
        <w:numId w:val="41"/>
      </w:numPr>
    </w:pPr>
  </w:style>
  <w:style w:type="paragraph" w:styleId="DocumentMap">
    <w:name w:val="Document Map"/>
    <w:basedOn w:val="Normal"/>
    <w:semiHidden/>
    <w:locked/>
    <w:rsid w:val="00456C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locked/>
    <w:rsid w:val="00E5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1D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5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1DA8"/>
    <w:rPr>
      <w:sz w:val="24"/>
      <w:szCs w:val="24"/>
      <w:lang w:val="en-US" w:eastAsia="en-US"/>
    </w:rPr>
  </w:style>
  <w:style w:type="paragraph" w:customStyle="1" w:styleId="Char">
    <w:name w:val="Char"/>
    <w:basedOn w:val="Normal"/>
    <w:rsid w:val="007B6060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MS Mincho" w:hAnsi="Verdana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70C7"/>
    <w:pPr>
      <w:ind w:left="720"/>
      <w:contextualSpacing/>
    </w:pPr>
  </w:style>
  <w:style w:type="paragraph" w:customStyle="1" w:styleId="Char0">
    <w:name w:val=" Char"/>
    <w:basedOn w:val="Normal"/>
    <w:rsid w:val="003209A1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MS Mincho" w:hAnsi="Verdan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69d1c70d8bababaf7183c8a2a14f024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658647289583104fd4f99208d118c1e5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11E01-EF59-4C85-B641-B10063308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CDD10-A4AA-40A2-AC28-446674E68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10A41-325A-4AF3-96B4-44773A488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Camden</vt:lpstr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Camden</dc:title>
  <dc:subject/>
  <dc:creator>lowej01</dc:creator>
  <cp:keywords/>
  <cp:lastModifiedBy>l.endelman</cp:lastModifiedBy>
  <cp:revision>2</cp:revision>
  <dcterms:created xsi:type="dcterms:W3CDTF">2021-12-09T19:16:00Z</dcterms:created>
  <dcterms:modified xsi:type="dcterms:W3CDTF">2021-12-09T19:16:00Z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