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625" w:rsidRPr="00571E75" w:rsidRDefault="00051625" w:rsidP="00DF3421">
      <w:pPr>
        <w:spacing w:after="0" w:line="240" w:lineRule="auto"/>
        <w:contextualSpacing/>
        <w:rPr>
          <w:sz w:val="28"/>
        </w:rPr>
      </w:pPr>
    </w:p>
    <w:p w:rsidR="00DF3421" w:rsidRPr="00571E75" w:rsidRDefault="00FC7BC4" w:rsidP="00DF3421">
      <w:pPr>
        <w:spacing w:after="0" w:line="240" w:lineRule="auto"/>
        <w:contextualSpacing/>
        <w:jc w:val="center"/>
        <w:rPr>
          <w:b/>
          <w:bCs/>
          <w:color w:val="006600"/>
          <w:sz w:val="44"/>
          <w:szCs w:val="44"/>
        </w:rPr>
      </w:pPr>
      <w:r>
        <w:rPr>
          <w:b/>
          <w:bCs/>
          <w:color w:val="006600"/>
          <w:sz w:val="44"/>
          <w:szCs w:val="44"/>
        </w:rPr>
        <w:t>Welfare</w:t>
      </w:r>
      <w:r w:rsidR="00970B91">
        <w:rPr>
          <w:b/>
          <w:bCs/>
          <w:color w:val="006600"/>
          <w:sz w:val="44"/>
          <w:szCs w:val="44"/>
        </w:rPr>
        <w:t xml:space="preserve"> and Administrative</w:t>
      </w:r>
      <w:r w:rsidR="00A360B5" w:rsidRPr="00571E75">
        <w:rPr>
          <w:b/>
          <w:bCs/>
          <w:color w:val="006600"/>
          <w:sz w:val="44"/>
          <w:szCs w:val="44"/>
        </w:rPr>
        <w:t xml:space="preserve"> </w:t>
      </w:r>
      <w:r w:rsidR="002C347E">
        <w:rPr>
          <w:b/>
          <w:bCs/>
          <w:color w:val="006600"/>
          <w:sz w:val="44"/>
          <w:szCs w:val="44"/>
        </w:rPr>
        <w:t>Assistant</w:t>
      </w:r>
    </w:p>
    <w:p w:rsidR="00051625" w:rsidRDefault="004C56FD" w:rsidP="00DF3421">
      <w:pPr>
        <w:tabs>
          <w:tab w:val="left" w:pos="0"/>
        </w:tabs>
        <w:spacing w:after="0" w:line="240" w:lineRule="auto"/>
        <w:contextualSpacing/>
      </w:pPr>
      <w:r>
        <w:rPr>
          <w:sz w:val="36"/>
          <w:szCs w:val="36"/>
        </w:rPr>
        <w:tab/>
      </w:r>
      <w:r>
        <w:tab/>
      </w:r>
    </w:p>
    <w:p w:rsidR="00970B91" w:rsidRDefault="004C56FD" w:rsidP="00DF3421">
      <w:pPr>
        <w:tabs>
          <w:tab w:val="left" w:pos="0"/>
        </w:tabs>
        <w:spacing w:after="0" w:line="240" w:lineRule="auto"/>
        <w:contextualSpacing/>
        <w:jc w:val="both"/>
        <w:rPr>
          <w:b/>
        </w:rPr>
      </w:pPr>
      <w:r w:rsidRPr="00DF3421">
        <w:rPr>
          <w:b/>
        </w:rPr>
        <w:t>Salary</w:t>
      </w:r>
      <w:r w:rsidR="008F443F">
        <w:rPr>
          <w:b/>
        </w:rPr>
        <w:t xml:space="preserve"> Actual</w:t>
      </w:r>
      <w:r w:rsidRPr="00DF3421">
        <w:rPr>
          <w:b/>
        </w:rPr>
        <w:t>:</w:t>
      </w:r>
      <w:r w:rsidR="000113F3">
        <w:rPr>
          <w:b/>
        </w:rPr>
        <w:t xml:space="preserve"> </w:t>
      </w:r>
      <w:r w:rsidR="000113F3" w:rsidRPr="000113F3">
        <w:t>£18,795 - £19,079</w:t>
      </w:r>
    </w:p>
    <w:p w:rsidR="00DF3421" w:rsidRPr="00970B91" w:rsidRDefault="00DF3421" w:rsidP="00DF3421">
      <w:pPr>
        <w:tabs>
          <w:tab w:val="left" w:pos="0"/>
        </w:tabs>
        <w:spacing w:after="0" w:line="240" w:lineRule="auto"/>
        <w:contextualSpacing/>
        <w:jc w:val="both"/>
      </w:pPr>
      <w:r w:rsidRPr="00DF3421">
        <w:rPr>
          <w:b/>
        </w:rPr>
        <w:t>Grade:</w:t>
      </w:r>
      <w:r w:rsidR="00970B91">
        <w:rPr>
          <w:b/>
        </w:rPr>
        <w:t xml:space="preserve">  </w:t>
      </w:r>
      <w:proofErr w:type="gramStart"/>
      <w:r w:rsidR="00970B91" w:rsidRPr="00970B91">
        <w:t>3</w:t>
      </w:r>
      <w:proofErr w:type="gramEnd"/>
      <w:r w:rsidRPr="00970B91">
        <w:t xml:space="preserve"> </w:t>
      </w:r>
    </w:p>
    <w:p w:rsidR="00DF3421" w:rsidRPr="00970B91" w:rsidRDefault="00DF3421" w:rsidP="00DF3421">
      <w:pPr>
        <w:tabs>
          <w:tab w:val="left" w:pos="0"/>
        </w:tabs>
        <w:spacing w:after="0" w:line="240" w:lineRule="auto"/>
        <w:contextualSpacing/>
        <w:jc w:val="both"/>
      </w:pPr>
      <w:r w:rsidRPr="00DF3421">
        <w:rPr>
          <w:b/>
        </w:rPr>
        <w:t>Hours</w:t>
      </w:r>
      <w:r w:rsidRPr="00970B91">
        <w:t>:</w:t>
      </w:r>
      <w:r w:rsidR="00D24CB4" w:rsidRPr="00970B91">
        <w:t xml:space="preserve"> </w:t>
      </w:r>
      <w:r w:rsidR="00970B91" w:rsidRPr="00970B91">
        <w:t>30</w:t>
      </w:r>
      <w:r w:rsidR="00D24CB4" w:rsidRPr="00970B91">
        <w:t xml:space="preserve"> hours</w:t>
      </w:r>
      <w:r w:rsidR="00970B91" w:rsidRPr="00970B91">
        <w:t xml:space="preserve"> </w:t>
      </w:r>
    </w:p>
    <w:p w:rsidR="00413C14" w:rsidRDefault="00DF3421" w:rsidP="00DF3421">
      <w:pPr>
        <w:tabs>
          <w:tab w:val="left" w:pos="0"/>
        </w:tabs>
        <w:spacing w:after="0" w:line="240" w:lineRule="auto"/>
        <w:contextualSpacing/>
        <w:jc w:val="both"/>
      </w:pPr>
      <w:r w:rsidRPr="00DF3421">
        <w:rPr>
          <w:b/>
        </w:rPr>
        <w:t xml:space="preserve">Work </w:t>
      </w:r>
      <w:r w:rsidR="008556F5">
        <w:rPr>
          <w:b/>
        </w:rPr>
        <w:t>P</w:t>
      </w:r>
      <w:r w:rsidR="00815249">
        <w:rPr>
          <w:b/>
        </w:rPr>
        <w:t xml:space="preserve">attern: </w:t>
      </w:r>
      <w:r w:rsidR="00970B91" w:rsidRPr="00970B91">
        <w:t xml:space="preserve">8:30 am to 3:00 pm </w:t>
      </w:r>
      <w:r w:rsidR="000113F3">
        <w:t>– Monday – Friday</w:t>
      </w:r>
    </w:p>
    <w:p w:rsidR="000113F3" w:rsidRDefault="000113F3" w:rsidP="00DF3421">
      <w:pPr>
        <w:tabs>
          <w:tab w:val="left" w:pos="0"/>
        </w:tabs>
        <w:spacing w:after="0" w:line="240" w:lineRule="auto"/>
        <w:contextualSpacing/>
        <w:jc w:val="both"/>
      </w:pPr>
      <w:r w:rsidRPr="000113F3">
        <w:rPr>
          <w:b/>
        </w:rPr>
        <w:t>Working weeks:</w:t>
      </w:r>
      <w:r>
        <w:t xml:space="preserve"> Term time only – 38 weeks </w:t>
      </w:r>
    </w:p>
    <w:p w:rsidR="00413C14" w:rsidRPr="00970B91" w:rsidRDefault="00413C14" w:rsidP="00DF3421">
      <w:pPr>
        <w:tabs>
          <w:tab w:val="left" w:pos="0"/>
        </w:tabs>
        <w:spacing w:after="0" w:line="240" w:lineRule="auto"/>
        <w:contextualSpacing/>
        <w:jc w:val="both"/>
        <w:rPr>
          <w:b/>
        </w:rPr>
      </w:pPr>
      <w:r w:rsidRPr="00413C14">
        <w:rPr>
          <w:b/>
        </w:rPr>
        <w:t>Contract</w:t>
      </w:r>
      <w:r w:rsidRPr="00970B91">
        <w:rPr>
          <w:b/>
        </w:rPr>
        <w:t xml:space="preserve">: </w:t>
      </w:r>
      <w:r w:rsidRPr="00970B91">
        <w:t>Permanent</w:t>
      </w:r>
    </w:p>
    <w:p w:rsidR="00DF3421" w:rsidRDefault="00DF3421" w:rsidP="00DF3421">
      <w:pPr>
        <w:tabs>
          <w:tab w:val="left" w:pos="0"/>
        </w:tabs>
        <w:spacing w:after="0" w:line="240" w:lineRule="auto"/>
        <w:contextualSpacing/>
        <w:jc w:val="both"/>
      </w:pPr>
      <w:r w:rsidRPr="00DF3421">
        <w:rPr>
          <w:b/>
        </w:rPr>
        <w:t>Pension</w:t>
      </w:r>
      <w:r w:rsidR="00AE7613">
        <w:t>: 21</w:t>
      </w:r>
      <w:r w:rsidRPr="00DF3421">
        <w:t>.6% employer’s contribution</w:t>
      </w:r>
    </w:p>
    <w:p w:rsidR="00D509D0" w:rsidRPr="00D509D0" w:rsidRDefault="003D5F41" w:rsidP="00DF3421">
      <w:pPr>
        <w:tabs>
          <w:tab w:val="left" w:pos="0"/>
        </w:tabs>
        <w:spacing w:after="0" w:line="240" w:lineRule="auto"/>
        <w:contextualSpacing/>
        <w:jc w:val="both"/>
        <w:rPr>
          <w:b/>
        </w:rPr>
      </w:pPr>
      <w:r>
        <w:rPr>
          <w:b/>
        </w:rPr>
        <w:t xml:space="preserve">To </w:t>
      </w:r>
      <w:proofErr w:type="gramStart"/>
      <w:r>
        <w:rPr>
          <w:b/>
        </w:rPr>
        <w:t>start:</w:t>
      </w:r>
      <w:proofErr w:type="gramEnd"/>
      <w:r>
        <w:rPr>
          <w:b/>
        </w:rPr>
        <w:t xml:space="preserve"> </w:t>
      </w:r>
      <w:r w:rsidRPr="000113F3">
        <w:t>January 2025</w:t>
      </w:r>
    </w:p>
    <w:p w:rsidR="00051625" w:rsidRPr="00DF3421" w:rsidRDefault="00051625" w:rsidP="00DF3421">
      <w:pPr>
        <w:spacing w:after="0" w:line="240" w:lineRule="auto"/>
        <w:contextualSpacing/>
        <w:jc w:val="both"/>
      </w:pPr>
    </w:p>
    <w:p w:rsidR="00F64BF9" w:rsidRPr="00970B76" w:rsidRDefault="00F64BF9" w:rsidP="00F64BF9">
      <w:pPr>
        <w:jc w:val="both"/>
        <w:rPr>
          <w:rFonts w:cs="Calibri"/>
        </w:rPr>
      </w:pPr>
      <w:r w:rsidRPr="00970B76">
        <w:rPr>
          <w:rFonts w:cs="Calibri"/>
        </w:rPr>
        <w:t>Cranford Park Academy is a large, vibrant, highly successful, multi-cultural school in West London. Inclusion is at the heart of all we do.</w:t>
      </w:r>
      <w:r>
        <w:rPr>
          <w:rFonts w:cs="Calibri"/>
        </w:rPr>
        <w:t xml:space="preserve">  </w:t>
      </w:r>
      <w:r w:rsidRPr="00970B76">
        <w:rPr>
          <w:rFonts w:cs="Calibri"/>
        </w:rPr>
        <w:t>The academy is part of The Park Federation Academy Trust, allowing us to benefit from a wealth of expertise across our eight academies, as well as enabling us to provide opportunities for sharing of good practice and high quality training.</w:t>
      </w:r>
    </w:p>
    <w:p w:rsidR="00413C14" w:rsidRPr="00E46A1E" w:rsidRDefault="00413C14" w:rsidP="00413C14">
      <w:pPr>
        <w:contextualSpacing/>
        <w:jc w:val="both"/>
        <w:rPr>
          <w:rFonts w:cstheme="minorHAnsi"/>
        </w:rPr>
      </w:pPr>
      <w:r w:rsidRPr="00E46A1E">
        <w:rPr>
          <w:rFonts w:cstheme="minorHAnsi"/>
        </w:rPr>
        <w:t xml:space="preserve">This is an exciting opportunity to become part of our highly professional, friendly team based at </w:t>
      </w:r>
      <w:r w:rsidR="00F64BF9">
        <w:rPr>
          <w:rFonts w:cstheme="minorHAnsi"/>
        </w:rPr>
        <w:t>Cranford Park</w:t>
      </w:r>
      <w:r w:rsidRPr="00E46A1E">
        <w:rPr>
          <w:rFonts w:cstheme="minorHAnsi"/>
        </w:rPr>
        <w:t xml:space="preserve"> Academy. </w:t>
      </w:r>
    </w:p>
    <w:p w:rsidR="00413C14" w:rsidRDefault="00413C14" w:rsidP="00DF3421">
      <w:pPr>
        <w:spacing w:after="0" w:line="240" w:lineRule="auto"/>
        <w:contextualSpacing/>
        <w:jc w:val="both"/>
      </w:pPr>
    </w:p>
    <w:p w:rsidR="00051625" w:rsidRDefault="008556F5" w:rsidP="00DF3421">
      <w:pPr>
        <w:spacing w:after="0" w:line="240" w:lineRule="auto"/>
        <w:contextualSpacing/>
        <w:jc w:val="both"/>
      </w:pPr>
      <w:r>
        <w:t xml:space="preserve">We are </w:t>
      </w:r>
      <w:r w:rsidRPr="00DF3421">
        <w:t xml:space="preserve">seeking to appoint </w:t>
      </w:r>
      <w:r w:rsidR="00A360B5">
        <w:t xml:space="preserve">a </w:t>
      </w:r>
      <w:r w:rsidR="00C70E83">
        <w:t xml:space="preserve">child-centred Welfare </w:t>
      </w:r>
      <w:r w:rsidR="00970B91">
        <w:t xml:space="preserve">and Administrative </w:t>
      </w:r>
      <w:r w:rsidR="00C70E83">
        <w:t>Assistant</w:t>
      </w:r>
      <w:r w:rsidR="00A360B5">
        <w:t xml:space="preserve">, who has high expectations of themselves and is committed to improving the lives of our children. </w:t>
      </w:r>
      <w:r w:rsidR="00970B91">
        <w:t xml:space="preserve"> They will have 2 key aspects to their role, welfare</w:t>
      </w:r>
      <w:r w:rsidR="003D5F41">
        <w:t xml:space="preserve"> assistant </w:t>
      </w:r>
      <w:r w:rsidR="00970B91">
        <w:t>and managing/monitoring pupil attendance.</w:t>
      </w:r>
    </w:p>
    <w:p w:rsidR="00DF3421" w:rsidRPr="00DF3421" w:rsidRDefault="00DF3421" w:rsidP="00DF3421">
      <w:pPr>
        <w:spacing w:after="0" w:line="240" w:lineRule="auto"/>
        <w:contextualSpacing/>
        <w:jc w:val="both"/>
      </w:pPr>
    </w:p>
    <w:p w:rsidR="00A360B5" w:rsidRPr="00413C14" w:rsidRDefault="00413C14" w:rsidP="00A360B5">
      <w:pPr>
        <w:spacing w:after="0" w:line="240" w:lineRule="auto"/>
        <w:contextualSpacing/>
        <w:jc w:val="both"/>
        <w:rPr>
          <w:rFonts w:cstheme="minorHAnsi"/>
        </w:rPr>
      </w:pPr>
      <w:r w:rsidRPr="00E46A1E">
        <w:rPr>
          <w:rFonts w:cstheme="minorHAnsi"/>
        </w:rPr>
        <w:t xml:space="preserve">We </w:t>
      </w:r>
      <w:r>
        <w:rPr>
          <w:rFonts w:cstheme="minorHAnsi"/>
        </w:rPr>
        <w:t>are looking for individuals who</w:t>
      </w:r>
      <w:r w:rsidR="00A360B5">
        <w:rPr>
          <w:bCs/>
        </w:rPr>
        <w:t>:</w:t>
      </w:r>
    </w:p>
    <w:p w:rsidR="00A360B5" w:rsidRDefault="00A360B5" w:rsidP="00A360B5">
      <w:pPr>
        <w:numPr>
          <w:ilvl w:val="0"/>
          <w:numId w:val="1"/>
        </w:numPr>
        <w:spacing w:after="0" w:line="240" w:lineRule="auto"/>
        <w:contextualSpacing/>
        <w:jc w:val="both"/>
        <w:rPr>
          <w:bCs/>
        </w:rPr>
      </w:pPr>
      <w:r>
        <w:rPr>
          <w:bCs/>
        </w:rPr>
        <w:t xml:space="preserve">enjoys working with children and can establish a positive relationship to help them </w:t>
      </w:r>
      <w:r w:rsidR="00C70E83">
        <w:rPr>
          <w:bCs/>
        </w:rPr>
        <w:t>with their welfare need</w:t>
      </w:r>
      <w:r w:rsidR="00B756C0">
        <w:rPr>
          <w:bCs/>
        </w:rPr>
        <w:t>s</w:t>
      </w:r>
    </w:p>
    <w:p w:rsidR="00A360B5" w:rsidRDefault="00A360B5" w:rsidP="00A360B5">
      <w:pPr>
        <w:numPr>
          <w:ilvl w:val="0"/>
          <w:numId w:val="1"/>
        </w:numPr>
        <w:spacing w:after="0" w:line="240" w:lineRule="auto"/>
        <w:contextualSpacing/>
        <w:jc w:val="both"/>
        <w:rPr>
          <w:bCs/>
        </w:rPr>
      </w:pPr>
      <w:r>
        <w:rPr>
          <w:bCs/>
        </w:rPr>
        <w:t xml:space="preserve">has </w:t>
      </w:r>
      <w:r w:rsidR="00C70E83">
        <w:rPr>
          <w:bCs/>
        </w:rPr>
        <w:t>excellent</w:t>
      </w:r>
      <w:r>
        <w:rPr>
          <w:bCs/>
        </w:rPr>
        <w:t xml:space="preserve"> communication skills</w:t>
      </w:r>
    </w:p>
    <w:p w:rsidR="00C70E83" w:rsidRPr="00C70E83" w:rsidRDefault="00C70E83" w:rsidP="00C70E83">
      <w:pPr>
        <w:numPr>
          <w:ilvl w:val="0"/>
          <w:numId w:val="1"/>
        </w:numPr>
        <w:spacing w:after="0" w:line="240" w:lineRule="auto"/>
        <w:contextualSpacing/>
        <w:jc w:val="both"/>
        <w:rPr>
          <w:bCs/>
        </w:rPr>
      </w:pPr>
      <w:r>
        <w:rPr>
          <w:bCs/>
        </w:rPr>
        <w:t>is fluent in English and ideally a community language</w:t>
      </w:r>
    </w:p>
    <w:p w:rsidR="00A360B5" w:rsidRDefault="00A360B5" w:rsidP="00A360B5">
      <w:pPr>
        <w:numPr>
          <w:ilvl w:val="0"/>
          <w:numId w:val="1"/>
        </w:numPr>
        <w:spacing w:after="0" w:line="240" w:lineRule="auto"/>
        <w:contextualSpacing/>
        <w:jc w:val="both"/>
        <w:rPr>
          <w:bCs/>
        </w:rPr>
      </w:pPr>
      <w:r>
        <w:rPr>
          <w:bCs/>
        </w:rPr>
        <w:t>can supervise and interact with children and manage their behaviour in a positive way</w:t>
      </w:r>
    </w:p>
    <w:p w:rsidR="00A360B5" w:rsidRDefault="00A360B5" w:rsidP="00A360B5">
      <w:pPr>
        <w:numPr>
          <w:ilvl w:val="0"/>
          <w:numId w:val="1"/>
        </w:numPr>
        <w:spacing w:after="0" w:line="240" w:lineRule="auto"/>
        <w:contextualSpacing/>
        <w:jc w:val="both"/>
        <w:rPr>
          <w:bCs/>
        </w:rPr>
      </w:pPr>
      <w:r>
        <w:rPr>
          <w:bCs/>
        </w:rPr>
        <w:t xml:space="preserve">has </w:t>
      </w:r>
      <w:r w:rsidR="00C70E83">
        <w:rPr>
          <w:bCs/>
        </w:rPr>
        <w:t>an</w:t>
      </w:r>
      <w:r>
        <w:rPr>
          <w:bCs/>
        </w:rPr>
        <w:t xml:space="preserve"> understanding of </w:t>
      </w:r>
      <w:r w:rsidR="00C70E83">
        <w:rPr>
          <w:bCs/>
        </w:rPr>
        <w:t xml:space="preserve">first aid, </w:t>
      </w:r>
      <w:r>
        <w:rPr>
          <w:bCs/>
        </w:rPr>
        <w:t>health and safety and safeguarding issues in school</w:t>
      </w:r>
    </w:p>
    <w:p w:rsidR="00970B91" w:rsidRDefault="00970B91" w:rsidP="00A360B5">
      <w:pPr>
        <w:numPr>
          <w:ilvl w:val="0"/>
          <w:numId w:val="1"/>
        </w:numPr>
        <w:spacing w:after="0" w:line="240" w:lineRule="auto"/>
        <w:contextualSpacing/>
        <w:jc w:val="both"/>
        <w:rPr>
          <w:bCs/>
        </w:rPr>
      </w:pPr>
      <w:r>
        <w:rPr>
          <w:bCs/>
        </w:rPr>
        <w:t>has good IT skills and is methodical and accurate</w:t>
      </w:r>
    </w:p>
    <w:p w:rsidR="00970B91" w:rsidRDefault="00970B91" w:rsidP="00A360B5">
      <w:pPr>
        <w:numPr>
          <w:ilvl w:val="0"/>
          <w:numId w:val="1"/>
        </w:numPr>
        <w:spacing w:after="0" w:line="240" w:lineRule="auto"/>
        <w:contextualSpacing/>
        <w:jc w:val="both"/>
        <w:rPr>
          <w:bCs/>
        </w:rPr>
      </w:pPr>
      <w:r>
        <w:rPr>
          <w:bCs/>
        </w:rPr>
        <w:t>has good organisation skills and attention to detail</w:t>
      </w:r>
    </w:p>
    <w:p w:rsidR="00A360B5" w:rsidRDefault="00A360B5" w:rsidP="00A360B5">
      <w:pPr>
        <w:spacing w:after="0" w:line="240" w:lineRule="auto"/>
        <w:contextualSpacing/>
        <w:jc w:val="both"/>
        <w:rPr>
          <w:bCs/>
          <w:sz w:val="28"/>
        </w:rPr>
      </w:pPr>
    </w:p>
    <w:p w:rsidR="00413C14" w:rsidRPr="00E46A1E" w:rsidRDefault="00413C14" w:rsidP="00413C14">
      <w:pPr>
        <w:spacing w:after="0" w:line="240" w:lineRule="auto"/>
        <w:contextualSpacing/>
        <w:jc w:val="both"/>
        <w:rPr>
          <w:rFonts w:cstheme="minorHAnsi"/>
        </w:rPr>
      </w:pPr>
      <w:r w:rsidRPr="00E46A1E">
        <w:rPr>
          <w:rFonts w:cstheme="minorHAnsi"/>
        </w:rPr>
        <w:t>We are able to offer:</w:t>
      </w:r>
    </w:p>
    <w:p w:rsidR="00413C14" w:rsidRPr="00E46A1E" w:rsidRDefault="00413C14" w:rsidP="00413C14">
      <w:pPr>
        <w:pStyle w:val="ListParagraph"/>
        <w:numPr>
          <w:ilvl w:val="0"/>
          <w:numId w:val="2"/>
        </w:numPr>
        <w:spacing w:after="0" w:line="240" w:lineRule="auto"/>
        <w:jc w:val="both"/>
        <w:rPr>
          <w:rFonts w:cstheme="minorHAnsi"/>
        </w:rPr>
      </w:pPr>
      <w:r w:rsidRPr="00E46A1E">
        <w:rPr>
          <w:rFonts w:cstheme="minorHAnsi"/>
        </w:rPr>
        <w:t>Continued professional development;</w:t>
      </w:r>
    </w:p>
    <w:p w:rsidR="00413C14" w:rsidRPr="00E46A1E" w:rsidRDefault="00413C14" w:rsidP="00413C14">
      <w:pPr>
        <w:pStyle w:val="ListParagraph"/>
        <w:numPr>
          <w:ilvl w:val="0"/>
          <w:numId w:val="2"/>
        </w:numPr>
        <w:spacing w:after="0" w:line="240" w:lineRule="auto"/>
        <w:jc w:val="both"/>
        <w:rPr>
          <w:rFonts w:cstheme="minorHAnsi"/>
        </w:rPr>
      </w:pPr>
      <w:r w:rsidRPr="00E46A1E">
        <w:rPr>
          <w:rFonts w:cstheme="minorHAnsi"/>
        </w:rPr>
        <w:t>A welcoming school, with friendly, enthusiastic and supportive staff;</w:t>
      </w:r>
    </w:p>
    <w:p w:rsidR="00413C14" w:rsidRPr="00E46A1E" w:rsidRDefault="00413C14" w:rsidP="00413C14">
      <w:pPr>
        <w:pStyle w:val="ListParagraph"/>
        <w:numPr>
          <w:ilvl w:val="0"/>
          <w:numId w:val="2"/>
        </w:numPr>
        <w:spacing w:after="0" w:line="240" w:lineRule="auto"/>
        <w:jc w:val="both"/>
        <w:rPr>
          <w:rFonts w:cstheme="minorHAnsi"/>
        </w:rPr>
      </w:pPr>
      <w:r w:rsidRPr="00E46A1E">
        <w:rPr>
          <w:rFonts w:cstheme="minorHAnsi"/>
        </w:rPr>
        <w:t>An ambitious and dynamic Senior Leadership Team</w:t>
      </w:r>
    </w:p>
    <w:p w:rsidR="00413C14" w:rsidRPr="00E46A1E" w:rsidRDefault="00413C14" w:rsidP="00413C14">
      <w:pPr>
        <w:pStyle w:val="ListParagraph"/>
        <w:numPr>
          <w:ilvl w:val="0"/>
          <w:numId w:val="2"/>
        </w:numPr>
        <w:spacing w:after="0" w:line="240" w:lineRule="auto"/>
        <w:jc w:val="both"/>
        <w:rPr>
          <w:rFonts w:cstheme="minorHAnsi"/>
        </w:rPr>
      </w:pPr>
      <w:r w:rsidRPr="00E46A1E">
        <w:rPr>
          <w:rFonts w:cstheme="minorHAnsi"/>
        </w:rPr>
        <w:t>a dedicated Governing Body;</w:t>
      </w:r>
    </w:p>
    <w:p w:rsidR="00A360B5" w:rsidRDefault="00413C14" w:rsidP="00413C14">
      <w:pPr>
        <w:pStyle w:val="ListParagraph"/>
        <w:numPr>
          <w:ilvl w:val="0"/>
          <w:numId w:val="2"/>
        </w:numPr>
        <w:spacing w:after="0" w:line="240" w:lineRule="auto"/>
        <w:jc w:val="both"/>
        <w:rPr>
          <w:rFonts w:cstheme="minorHAnsi"/>
        </w:rPr>
      </w:pPr>
      <w:proofErr w:type="gramStart"/>
      <w:r w:rsidRPr="00E46A1E">
        <w:rPr>
          <w:rFonts w:cstheme="minorHAnsi"/>
        </w:rPr>
        <w:t>an</w:t>
      </w:r>
      <w:proofErr w:type="gramEnd"/>
      <w:r w:rsidRPr="00E46A1E">
        <w:rPr>
          <w:rFonts w:cstheme="minorHAnsi"/>
        </w:rPr>
        <w:t xml:space="preserve"> employee assistance programme (EAP).</w:t>
      </w:r>
    </w:p>
    <w:p w:rsidR="00413C14" w:rsidRPr="00413C14" w:rsidRDefault="00413C14" w:rsidP="00413C14">
      <w:pPr>
        <w:pStyle w:val="ListParagraph"/>
        <w:spacing w:after="0" w:line="240" w:lineRule="auto"/>
        <w:jc w:val="both"/>
        <w:rPr>
          <w:rFonts w:cstheme="minorHAnsi"/>
        </w:rPr>
      </w:pPr>
    </w:p>
    <w:p w:rsidR="00A360B5" w:rsidRDefault="00A360B5" w:rsidP="00A360B5">
      <w:pPr>
        <w:spacing w:after="0" w:line="240" w:lineRule="auto"/>
        <w:ind w:left="360"/>
        <w:contextualSpacing/>
        <w:jc w:val="both"/>
        <w:rPr>
          <w:bCs/>
          <w:sz w:val="20"/>
          <w:szCs w:val="20"/>
        </w:rPr>
      </w:pPr>
    </w:p>
    <w:p w:rsidR="00413C14" w:rsidRPr="00E46A1E" w:rsidRDefault="00413C14" w:rsidP="00EC0C77">
      <w:pPr>
        <w:rPr>
          <w:rFonts w:cstheme="minorHAnsi"/>
        </w:rPr>
      </w:pPr>
      <w:r w:rsidRPr="00E46A1E">
        <w:rPr>
          <w:rFonts w:cstheme="minorHAnsi"/>
        </w:rPr>
        <w:t>We warmly welcome candidates coming to visit the school prior to application.</w:t>
      </w:r>
      <w:r w:rsidR="00EC0C77">
        <w:rPr>
          <w:rFonts w:cstheme="minorHAnsi"/>
        </w:rPr>
        <w:t xml:space="preserve">  </w:t>
      </w:r>
      <w:r w:rsidRPr="00E46A1E">
        <w:rPr>
          <w:rFonts w:cstheme="minorHAnsi"/>
        </w:rPr>
        <w:t>Please visit the school website for an application form.</w:t>
      </w:r>
      <w:r w:rsidR="00EC0C77">
        <w:rPr>
          <w:rFonts w:cstheme="minorHAnsi"/>
        </w:rPr>
        <w:t xml:space="preserve">  We do not accept CV’s.</w:t>
      </w:r>
      <w:bookmarkStart w:id="0" w:name="_GoBack"/>
      <w:bookmarkEnd w:id="0"/>
    </w:p>
    <w:p w:rsidR="00413C14" w:rsidRPr="00E46A1E" w:rsidRDefault="00413C14" w:rsidP="00413C14">
      <w:pPr>
        <w:spacing w:after="0" w:line="240" w:lineRule="auto"/>
        <w:contextualSpacing/>
        <w:rPr>
          <w:rFonts w:cstheme="minorHAnsi"/>
          <w:b/>
        </w:rPr>
      </w:pPr>
    </w:p>
    <w:p w:rsidR="00413C14" w:rsidRPr="00E46A1E" w:rsidRDefault="00413C14" w:rsidP="00413C14">
      <w:pPr>
        <w:spacing w:after="0" w:line="240" w:lineRule="auto"/>
        <w:contextualSpacing/>
        <w:rPr>
          <w:rFonts w:cstheme="minorHAnsi"/>
          <w:b/>
        </w:rPr>
      </w:pPr>
      <w:r w:rsidRPr="00E46A1E">
        <w:rPr>
          <w:rFonts w:cstheme="minorHAnsi"/>
          <w:b/>
        </w:rPr>
        <w:t xml:space="preserve">Interviews: </w:t>
      </w:r>
      <w:r w:rsidRPr="00E46A1E">
        <w:rPr>
          <w:rFonts w:cstheme="minorHAnsi"/>
        </w:rPr>
        <w:t>As and when we receive successful applications.</w:t>
      </w:r>
    </w:p>
    <w:p w:rsidR="00413C14" w:rsidRPr="00E46A1E" w:rsidRDefault="00413C14" w:rsidP="00413C14">
      <w:pPr>
        <w:spacing w:after="0" w:line="240" w:lineRule="auto"/>
        <w:contextualSpacing/>
        <w:rPr>
          <w:rFonts w:cstheme="minorHAnsi"/>
        </w:rPr>
      </w:pPr>
    </w:p>
    <w:p w:rsidR="00F72A1B" w:rsidRPr="00EC0C77" w:rsidRDefault="00413C14" w:rsidP="00EC0C77">
      <w:pPr>
        <w:spacing w:after="0" w:line="240" w:lineRule="auto"/>
        <w:contextualSpacing/>
        <w:rPr>
          <w:rFonts w:cstheme="minorHAnsi"/>
          <w:b/>
        </w:rPr>
      </w:pPr>
      <w:r w:rsidRPr="00E46A1E">
        <w:rPr>
          <w:rFonts w:cstheme="minorHAnsi"/>
          <w:b/>
        </w:rPr>
        <w:t xml:space="preserve">The school is committed to safeguarding and promoting the welfare of children and young people and expect all staff and volunteers to share this commitment.  The successful applicant will be required to undertake an Enhanced DBS Check with a check of the DBS Barred List. </w:t>
      </w:r>
    </w:p>
    <w:sectPr w:rsidR="00F72A1B" w:rsidRPr="00EC0C77">
      <w:headerReference w:type="default" r:id="rId7"/>
      <w:pgSz w:w="11906" w:h="16838"/>
      <w:pgMar w:top="568" w:right="1133"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421" w:rsidRDefault="00DF3421" w:rsidP="00DF3421">
      <w:pPr>
        <w:spacing w:after="0" w:line="240" w:lineRule="auto"/>
      </w:pPr>
      <w:r>
        <w:separator/>
      </w:r>
    </w:p>
  </w:endnote>
  <w:endnote w:type="continuationSeparator" w:id="0">
    <w:p w:rsidR="00DF3421" w:rsidRDefault="00DF3421" w:rsidP="00DF3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421" w:rsidRDefault="00DF3421" w:rsidP="00DF3421">
      <w:pPr>
        <w:spacing w:after="0" w:line="240" w:lineRule="auto"/>
      </w:pPr>
      <w:r>
        <w:separator/>
      </w:r>
    </w:p>
  </w:footnote>
  <w:footnote w:type="continuationSeparator" w:id="0">
    <w:p w:rsidR="00DF3421" w:rsidRDefault="00DF3421" w:rsidP="00DF3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421" w:rsidRDefault="00DF3421">
    <w:pPr>
      <w:pStyle w:val="Header"/>
      <w:rPr>
        <w:rFonts w:ascii="Sylfaen" w:hAnsi="Sylfaen"/>
        <w:bCs/>
        <w:i/>
        <w:color w:val="92D050"/>
        <w:sz w:val="20"/>
        <w:szCs w:val="20"/>
      </w:rPr>
    </w:pPr>
    <w:r>
      <w:rPr>
        <w:b/>
        <w:bCs/>
        <w:noProof/>
        <w:color w:val="006600"/>
        <w:sz w:val="36"/>
        <w:szCs w:val="36"/>
        <w:lang w:eastAsia="en-GB"/>
      </w:rPr>
      <w:drawing>
        <wp:anchor distT="0" distB="0" distL="114300" distR="114300" simplePos="0" relativeHeight="251659264" behindDoc="0" locked="0" layoutInCell="1" allowOverlap="1" wp14:anchorId="424A4BB9" wp14:editId="3747CB9A">
          <wp:simplePos x="0" y="0"/>
          <wp:positionH relativeFrom="column">
            <wp:posOffset>5229225</wp:posOffset>
          </wp:positionH>
          <wp:positionV relativeFrom="paragraph">
            <wp:posOffset>-204470</wp:posOffset>
          </wp:positionV>
          <wp:extent cx="1219200" cy="8667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866775"/>
                  </a:xfrm>
                  <a:prstGeom prst="rect">
                    <a:avLst/>
                  </a:prstGeom>
                  <a:noFill/>
                </pic:spPr>
              </pic:pic>
            </a:graphicData>
          </a:graphic>
          <wp14:sizeRelH relativeFrom="page">
            <wp14:pctWidth>0</wp14:pctWidth>
          </wp14:sizeRelH>
          <wp14:sizeRelV relativeFrom="page">
            <wp14:pctHeight>0</wp14:pctHeight>
          </wp14:sizeRelV>
        </wp:anchor>
      </w:drawing>
    </w:r>
    <w:r w:rsidR="002C347E" w:rsidRPr="002C347E">
      <w:rPr>
        <w:rFonts w:ascii="Arial" w:hAnsi="Arial" w:cs="Calibri"/>
        <w:b/>
        <w:color w:val="339933"/>
        <w:sz w:val="56"/>
        <w:szCs w:val="56"/>
      </w:rPr>
      <w:t xml:space="preserve"> </w:t>
    </w:r>
    <w:r w:rsidR="00F64BF9">
      <w:rPr>
        <w:rFonts w:ascii="Arial" w:hAnsi="Arial" w:cs="Arial"/>
        <w:color w:val="007E39"/>
        <w:sz w:val="56"/>
        <w:szCs w:val="56"/>
      </w:rPr>
      <w:t xml:space="preserve">Cranford </w:t>
    </w:r>
    <w:r w:rsidR="00F64BF9" w:rsidRPr="00696B57">
      <w:rPr>
        <w:rFonts w:ascii="Arial" w:hAnsi="Arial" w:cs="Arial"/>
        <w:color w:val="007E39"/>
        <w:sz w:val="56"/>
        <w:szCs w:val="56"/>
      </w:rPr>
      <w:t>Park Academy</w:t>
    </w:r>
  </w:p>
  <w:p w:rsidR="00DF3421" w:rsidRDefault="00DF3421">
    <w:pPr>
      <w:pStyle w:val="Header"/>
      <w:rPr>
        <w:rFonts w:ascii="Sylfaen" w:hAnsi="Sylfaen"/>
        <w:bCs/>
        <w:i/>
        <w:color w:val="92D050"/>
        <w:sz w:val="20"/>
        <w:szCs w:val="20"/>
      </w:rPr>
    </w:pPr>
  </w:p>
  <w:p w:rsidR="00DF3421" w:rsidRDefault="00DF3421">
    <w:pPr>
      <w:pStyle w:val="Header"/>
      <w:rPr>
        <w:rFonts w:ascii="Sylfaen" w:hAnsi="Sylfaen"/>
        <w:bCs/>
        <w:i/>
        <w:color w:val="92D050"/>
        <w:sz w:val="20"/>
        <w:szCs w:val="20"/>
      </w:rPr>
    </w:pPr>
  </w:p>
  <w:p w:rsidR="00DF3421" w:rsidRDefault="00DF3421">
    <w:pPr>
      <w:pStyle w:val="Header"/>
      <w:rPr>
        <w:rFonts w:ascii="Sylfaen" w:hAnsi="Sylfaen"/>
        <w:bCs/>
        <w:i/>
        <w:color w:val="92D05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F1E89"/>
    <w:multiLevelType w:val="hybridMultilevel"/>
    <w:tmpl w:val="4B567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C2C79"/>
    <w:multiLevelType w:val="hybridMultilevel"/>
    <w:tmpl w:val="7B026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2B7FAC"/>
    <w:multiLevelType w:val="hybridMultilevel"/>
    <w:tmpl w:val="607A7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553F68"/>
    <w:multiLevelType w:val="hybridMultilevel"/>
    <w:tmpl w:val="84A663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E8825A8"/>
    <w:multiLevelType w:val="hybridMultilevel"/>
    <w:tmpl w:val="CEBCC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0"/>
  </w:num>
  <w:num w:numId="4">
    <w:abstractNumId w:val="1"/>
  </w:num>
  <w:num w:numId="5">
    <w:abstractNumId w:val="3"/>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625"/>
    <w:rsid w:val="000113F3"/>
    <w:rsid w:val="00051625"/>
    <w:rsid w:val="00077750"/>
    <w:rsid w:val="001E31CC"/>
    <w:rsid w:val="00204FD6"/>
    <w:rsid w:val="002B3AAB"/>
    <w:rsid w:val="002C347E"/>
    <w:rsid w:val="003A4DE3"/>
    <w:rsid w:val="003D5F41"/>
    <w:rsid w:val="00413C14"/>
    <w:rsid w:val="004C56FD"/>
    <w:rsid w:val="00571E75"/>
    <w:rsid w:val="00687731"/>
    <w:rsid w:val="00722879"/>
    <w:rsid w:val="0077256F"/>
    <w:rsid w:val="00815249"/>
    <w:rsid w:val="008556F5"/>
    <w:rsid w:val="008910A8"/>
    <w:rsid w:val="008F443F"/>
    <w:rsid w:val="00961403"/>
    <w:rsid w:val="00970B91"/>
    <w:rsid w:val="00A35613"/>
    <w:rsid w:val="00A360B5"/>
    <w:rsid w:val="00AE7613"/>
    <w:rsid w:val="00B756C0"/>
    <w:rsid w:val="00BF70CC"/>
    <w:rsid w:val="00C41A4E"/>
    <w:rsid w:val="00C70E83"/>
    <w:rsid w:val="00D24CB4"/>
    <w:rsid w:val="00D509D0"/>
    <w:rsid w:val="00D74B8B"/>
    <w:rsid w:val="00D9173C"/>
    <w:rsid w:val="00DF3421"/>
    <w:rsid w:val="00E7547D"/>
    <w:rsid w:val="00EC0C77"/>
    <w:rsid w:val="00F64BF9"/>
    <w:rsid w:val="00F72A1B"/>
    <w:rsid w:val="00FC7B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A5F0F"/>
  <w15:chartTrackingRefBased/>
  <w15:docId w15:val="{1238297A-2404-44F6-8428-67049A24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spacing w:after="200" w:line="276" w:lineRule="auto"/>
      <w:ind w:left="720"/>
      <w:contextualSpacing/>
    </w:p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DF3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421"/>
  </w:style>
  <w:style w:type="paragraph" w:styleId="Footer">
    <w:name w:val="footer"/>
    <w:basedOn w:val="Normal"/>
    <w:link w:val="FooterChar"/>
    <w:uiPriority w:val="99"/>
    <w:unhideWhenUsed/>
    <w:rsid w:val="00DF3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027562">
      <w:bodyDiv w:val="1"/>
      <w:marLeft w:val="0"/>
      <w:marRight w:val="0"/>
      <w:marTop w:val="0"/>
      <w:marBottom w:val="0"/>
      <w:divBdr>
        <w:top w:val="none" w:sz="0" w:space="0" w:color="auto"/>
        <w:left w:val="none" w:sz="0" w:space="0" w:color="auto"/>
        <w:bottom w:val="none" w:sz="0" w:space="0" w:color="auto"/>
        <w:right w:val="none" w:sz="0" w:space="0" w:color="auto"/>
      </w:divBdr>
    </w:div>
    <w:div w:id="429736793">
      <w:bodyDiv w:val="1"/>
      <w:marLeft w:val="0"/>
      <w:marRight w:val="0"/>
      <w:marTop w:val="0"/>
      <w:marBottom w:val="0"/>
      <w:divBdr>
        <w:top w:val="none" w:sz="0" w:space="0" w:color="auto"/>
        <w:left w:val="none" w:sz="0" w:space="0" w:color="auto"/>
        <w:bottom w:val="none" w:sz="0" w:space="0" w:color="auto"/>
        <w:right w:val="none" w:sz="0" w:space="0" w:color="auto"/>
      </w:divBdr>
    </w:div>
    <w:div w:id="144253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Harwinder Sohal</dc:creator>
  <cp:keywords/>
  <dc:description/>
  <cp:lastModifiedBy>Prabhjot Chauhan</cp:lastModifiedBy>
  <cp:revision>6</cp:revision>
  <cp:lastPrinted>2021-07-20T14:27:00Z</cp:lastPrinted>
  <dcterms:created xsi:type="dcterms:W3CDTF">2024-12-03T13:53:00Z</dcterms:created>
  <dcterms:modified xsi:type="dcterms:W3CDTF">2024-12-03T14:17:00Z</dcterms:modified>
</cp:coreProperties>
</file>