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E" w:rsidRPr="004C1031" w:rsidRDefault="0051225F" w:rsidP="00D75DAE">
      <w:pPr>
        <w:rPr>
          <w:rFonts w:ascii="Calibri" w:hAnsi="Calibri" w:cs="Calibri"/>
          <w:b/>
        </w:rPr>
      </w:pPr>
      <w:r>
        <w:rPr>
          <w:noProof/>
          <w:lang w:val="en-GB" w:eastAsia="en-GB"/>
        </w:rPr>
        <w:drawing>
          <wp:anchor distT="0" distB="0" distL="114300" distR="114300" simplePos="0" relativeHeight="251657728" behindDoc="1" locked="0" layoutInCell="1" allowOverlap="1">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5"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 xml:space="preserve">Post title:               </w:t>
      </w:r>
      <w:r w:rsidR="00942FA7" w:rsidRPr="004C1031">
        <w:rPr>
          <w:rFonts w:ascii="Calibri" w:hAnsi="Calibri" w:cs="Calibri"/>
          <w:b/>
        </w:rPr>
        <w:tab/>
      </w:r>
      <w:r w:rsidR="00BF0C50">
        <w:rPr>
          <w:rFonts w:ascii="Calibri" w:hAnsi="Calibri" w:cs="Calibri"/>
          <w:b/>
        </w:rPr>
        <w:t>Work Experience Coordinator</w:t>
      </w:r>
    </w:p>
    <w:p w:rsidR="00D75DAE" w:rsidRPr="004C1031" w:rsidRDefault="00D75DAE" w:rsidP="00D75DAE">
      <w:pPr>
        <w:rPr>
          <w:rFonts w:ascii="Calibri" w:hAnsi="Calibri" w:cs="Calibri"/>
          <w:b/>
        </w:rPr>
      </w:pPr>
    </w:p>
    <w:p w:rsidR="00D75DAE" w:rsidRPr="004C1031" w:rsidRDefault="00D75DAE" w:rsidP="00D75DAE">
      <w:pPr>
        <w:rPr>
          <w:rFonts w:ascii="Calibri" w:hAnsi="Calibri" w:cs="Calibri"/>
          <w:b/>
        </w:rPr>
      </w:pPr>
      <w:r w:rsidRPr="004C1031">
        <w:rPr>
          <w:rFonts w:ascii="Calibri" w:hAnsi="Calibri" w:cs="Calibri"/>
          <w:b/>
        </w:rPr>
        <w:t>Hours:</w:t>
      </w:r>
      <w:r w:rsidRPr="004C1031">
        <w:rPr>
          <w:rFonts w:ascii="Calibri" w:hAnsi="Calibri" w:cs="Calibri"/>
          <w:b/>
        </w:rPr>
        <w:tab/>
      </w:r>
      <w:r w:rsidRPr="004C1031">
        <w:rPr>
          <w:rFonts w:ascii="Calibri" w:hAnsi="Calibri" w:cs="Calibri"/>
          <w:b/>
        </w:rPr>
        <w:tab/>
      </w:r>
      <w:r w:rsidR="004C1031">
        <w:rPr>
          <w:rFonts w:ascii="Calibri" w:hAnsi="Calibri" w:cs="Calibri"/>
          <w:b/>
        </w:rPr>
        <w:tab/>
      </w:r>
      <w:r w:rsidR="000C5FFB">
        <w:rPr>
          <w:rFonts w:ascii="Calibri" w:hAnsi="Calibri" w:cs="Calibri"/>
          <w:b/>
        </w:rPr>
        <w:t>31.25 hours per week, 38 weeks per year</w:t>
      </w:r>
    </w:p>
    <w:p w:rsidR="006E5E5B" w:rsidRPr="004C1031" w:rsidRDefault="006E5E5B" w:rsidP="00D75DAE">
      <w:pPr>
        <w:rPr>
          <w:rFonts w:ascii="Calibri" w:hAnsi="Calibri" w:cs="Calibri"/>
          <w:b/>
        </w:rPr>
      </w:pPr>
    </w:p>
    <w:p w:rsidR="00BF0C50" w:rsidRPr="00BF0C50" w:rsidRDefault="006E5E5B" w:rsidP="00BF0C50">
      <w:pPr>
        <w:ind w:left="2160" w:hanging="2160"/>
        <w:rPr>
          <w:rFonts w:ascii="Arial" w:hAnsi="Arial" w:cs="Arial"/>
          <w:b/>
          <w:sz w:val="22"/>
          <w:szCs w:val="22"/>
        </w:rPr>
      </w:pPr>
      <w:r w:rsidRPr="004C1031">
        <w:rPr>
          <w:rFonts w:ascii="Calibri" w:hAnsi="Calibri" w:cs="Calibri"/>
          <w:b/>
        </w:rPr>
        <w:t>Salary Scale:</w:t>
      </w:r>
      <w:r w:rsidRPr="004C1031">
        <w:rPr>
          <w:rFonts w:ascii="Calibri" w:hAnsi="Calibri" w:cs="Calibri"/>
          <w:b/>
        </w:rPr>
        <w:tab/>
      </w:r>
      <w:r w:rsidR="00BF0C50" w:rsidRPr="00BF0C50">
        <w:rPr>
          <w:rFonts w:asciiTheme="minorHAnsi" w:hAnsiTheme="minorHAnsi" w:cstheme="minorHAnsi"/>
          <w:b/>
        </w:rPr>
        <w:t xml:space="preserve">Hay Grade 7 - </w:t>
      </w:r>
      <w:r w:rsidR="00B9391C" w:rsidRPr="00B9391C">
        <w:rPr>
          <w:rFonts w:ascii="Calibri" w:hAnsi="Calibri" w:cs="Calibri"/>
          <w:b/>
        </w:rPr>
        <w:t>£19,759 - £20,744</w:t>
      </w:r>
      <w:r w:rsidR="00B9391C" w:rsidRPr="00185BB8">
        <w:rPr>
          <w:rFonts w:ascii="Arial" w:hAnsi="Arial" w:cs="Arial"/>
          <w:sz w:val="22"/>
          <w:szCs w:val="22"/>
        </w:rPr>
        <w:t xml:space="preserve"> </w:t>
      </w:r>
      <w:r w:rsidR="00BF0C50" w:rsidRPr="00BF0C50">
        <w:rPr>
          <w:rFonts w:asciiTheme="minorHAnsi" w:hAnsiTheme="minorHAnsi" w:cstheme="minorHAnsi"/>
          <w:b/>
        </w:rPr>
        <w:t xml:space="preserve">per annum, </w:t>
      </w:r>
      <w:r w:rsidR="00B9391C">
        <w:rPr>
          <w:rFonts w:asciiTheme="minorHAnsi" w:hAnsiTheme="minorHAnsi" w:cstheme="minorHAnsi"/>
          <w:b/>
        </w:rPr>
        <w:t xml:space="preserve">actual, </w:t>
      </w:r>
      <w:bookmarkStart w:id="0" w:name="_GoBack"/>
      <w:bookmarkEnd w:id="0"/>
      <w:r w:rsidR="00BF0C50" w:rsidRPr="00BF0C50">
        <w:rPr>
          <w:rFonts w:asciiTheme="minorHAnsi" w:hAnsiTheme="minorHAnsi" w:cstheme="minorHAnsi"/>
          <w:b/>
        </w:rPr>
        <w:t>paid in equal instalments across 12 months</w:t>
      </w:r>
    </w:p>
    <w:p w:rsidR="00D75DAE" w:rsidRPr="004C1031" w:rsidRDefault="00D75DAE" w:rsidP="00BF0C50">
      <w:pPr>
        <w:rPr>
          <w:rFonts w:ascii="Calibri" w:hAnsi="Calibri" w:cs="Calibri"/>
          <w:b/>
        </w:rPr>
      </w:pPr>
    </w:p>
    <w:p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BF0C50">
        <w:rPr>
          <w:rFonts w:ascii="Calibri" w:hAnsi="Calibri" w:cs="Calibri"/>
          <w:b/>
        </w:rPr>
        <w:t>Head of Key Stage 5</w:t>
      </w:r>
    </w:p>
    <w:p w:rsidR="00786279" w:rsidRPr="004C1031" w:rsidRDefault="00786279" w:rsidP="00D75DAE">
      <w:pPr>
        <w:rPr>
          <w:rFonts w:ascii="Calibri" w:hAnsi="Calibri" w:cs="Calibri"/>
          <w:b/>
        </w:rPr>
      </w:pPr>
    </w:p>
    <w:p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rsidR="00D75DAE" w:rsidRPr="004C1031" w:rsidRDefault="00D75DAE" w:rsidP="00D75DAE">
      <w:pPr>
        <w:rPr>
          <w:rFonts w:ascii="Calibri" w:hAnsi="Calibri" w:cs="Calibri"/>
          <w:b/>
        </w:rPr>
      </w:pPr>
    </w:p>
    <w:p w:rsidR="00D75DAE" w:rsidRPr="004C1031" w:rsidRDefault="004C1031" w:rsidP="00D75DAE">
      <w:pPr>
        <w:rPr>
          <w:rFonts w:ascii="Calibri" w:hAnsi="Calibri" w:cs="Calibri"/>
          <w:b/>
          <w:u w:val="single"/>
        </w:rPr>
      </w:pPr>
      <w:r w:rsidRPr="004C1031">
        <w:rPr>
          <w:rFonts w:ascii="Calibri" w:hAnsi="Calibri" w:cs="Calibri"/>
          <w:b/>
          <w:u w:val="single"/>
        </w:rPr>
        <w:t>Purpose of Role:</w:t>
      </w:r>
    </w:p>
    <w:p w:rsidR="004C1031" w:rsidRPr="004C1031" w:rsidRDefault="004C1031" w:rsidP="00D75DAE">
      <w:pPr>
        <w:rPr>
          <w:rFonts w:ascii="Calibri" w:hAnsi="Calibri" w:cs="Calibri"/>
          <w:b/>
        </w:rPr>
      </w:pPr>
    </w:p>
    <w:p w:rsidR="003B0D5A" w:rsidRDefault="00BF0C50" w:rsidP="00D75DAE">
      <w:pPr>
        <w:rPr>
          <w:rFonts w:ascii="Calibri" w:hAnsi="Calibri" w:cs="Calibri"/>
        </w:rPr>
      </w:pPr>
      <w:r>
        <w:rPr>
          <w:rFonts w:ascii="Calibri" w:hAnsi="Calibri" w:cs="Calibri"/>
        </w:rPr>
        <w:t>To ensure that all students are able to access work experience placements that allow them to gain positive and relevant experiences of the world of work.</w:t>
      </w:r>
    </w:p>
    <w:p w:rsidR="0045261C" w:rsidRDefault="0045261C" w:rsidP="00D75DAE">
      <w:pPr>
        <w:rPr>
          <w:rFonts w:ascii="Calibri" w:hAnsi="Calibri" w:cs="Calibri"/>
        </w:rPr>
      </w:pPr>
    </w:p>
    <w:p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rsidR="003B0D5A" w:rsidRDefault="003B0D5A" w:rsidP="00D75DAE">
      <w:pPr>
        <w:rPr>
          <w:rFonts w:ascii="Calibri" w:hAnsi="Calibri" w:cs="Calibri"/>
          <w:b/>
          <w:u w:val="single"/>
        </w:rPr>
      </w:pPr>
    </w:p>
    <w:p w:rsidR="00BF0C50" w:rsidRDefault="00BF0C50" w:rsidP="00BF0C50">
      <w:pPr>
        <w:pStyle w:val="ListParagraph"/>
        <w:numPr>
          <w:ilvl w:val="0"/>
          <w:numId w:val="17"/>
        </w:numPr>
        <w:jc w:val="both"/>
        <w:rPr>
          <w:rFonts w:ascii="Calibri" w:hAnsi="Calibri" w:cs="Arial"/>
        </w:rPr>
      </w:pPr>
      <w:r>
        <w:rPr>
          <w:rFonts w:ascii="Calibri" w:hAnsi="Calibri" w:cs="Arial"/>
        </w:rPr>
        <w:t xml:space="preserve">Build relationships with employers to enable the work experience </w:t>
      </w:r>
      <w:proofErr w:type="spellStart"/>
      <w:r>
        <w:rPr>
          <w:rFonts w:ascii="Calibri" w:hAnsi="Calibri" w:cs="Arial"/>
        </w:rPr>
        <w:t>programme</w:t>
      </w:r>
      <w:proofErr w:type="spellEnd"/>
      <w:r>
        <w:rPr>
          <w:rFonts w:ascii="Calibri" w:hAnsi="Calibri" w:cs="Arial"/>
        </w:rPr>
        <w:t xml:space="preserve"> to run smoothly, including developing and maintaining a database of employers participating in the school’s work experience </w:t>
      </w:r>
      <w:proofErr w:type="spellStart"/>
      <w:r>
        <w:rPr>
          <w:rFonts w:ascii="Calibri" w:hAnsi="Calibri" w:cs="Arial"/>
        </w:rPr>
        <w:t>programme</w:t>
      </w:r>
      <w:proofErr w:type="spellEnd"/>
      <w:r>
        <w:rPr>
          <w:rFonts w:ascii="Calibri" w:hAnsi="Calibri" w:cs="Arial"/>
        </w:rPr>
        <w:t>.</w:t>
      </w:r>
    </w:p>
    <w:p w:rsidR="00BF0C50" w:rsidRDefault="00BF0C50" w:rsidP="00BF0C50">
      <w:pPr>
        <w:pStyle w:val="ListParagraph"/>
        <w:numPr>
          <w:ilvl w:val="0"/>
          <w:numId w:val="17"/>
        </w:numPr>
        <w:jc w:val="both"/>
        <w:rPr>
          <w:rFonts w:ascii="Calibri" w:hAnsi="Calibri" w:cs="Arial"/>
        </w:rPr>
      </w:pPr>
      <w:r>
        <w:rPr>
          <w:rFonts w:ascii="Calibri" w:hAnsi="Calibri" w:cs="Arial"/>
        </w:rPr>
        <w:t>All work experience related administration, data collection and data entry.</w:t>
      </w:r>
    </w:p>
    <w:p w:rsidR="00BF0C50" w:rsidRDefault="00BF0C50" w:rsidP="00BF0C50">
      <w:pPr>
        <w:pStyle w:val="ListParagraph"/>
        <w:numPr>
          <w:ilvl w:val="0"/>
          <w:numId w:val="17"/>
        </w:numPr>
        <w:jc w:val="both"/>
        <w:rPr>
          <w:rFonts w:ascii="Calibri" w:hAnsi="Calibri" w:cs="Arial"/>
        </w:rPr>
      </w:pPr>
      <w:r>
        <w:rPr>
          <w:rFonts w:ascii="Calibri" w:hAnsi="Calibri" w:cs="Arial"/>
        </w:rPr>
        <w:t>Conducting individual interviews with students to assess their work experience need, and matching them to appropriate placements.</w:t>
      </w:r>
    </w:p>
    <w:p w:rsidR="00BF0C50" w:rsidRDefault="00BF0C50" w:rsidP="00BF0C50">
      <w:pPr>
        <w:pStyle w:val="ListParagraph"/>
        <w:numPr>
          <w:ilvl w:val="0"/>
          <w:numId w:val="17"/>
        </w:numPr>
        <w:jc w:val="both"/>
        <w:rPr>
          <w:rFonts w:ascii="Calibri" w:hAnsi="Calibri" w:cs="Arial"/>
        </w:rPr>
      </w:pPr>
      <w:r>
        <w:rPr>
          <w:rFonts w:ascii="Calibri" w:hAnsi="Calibri" w:cs="Arial"/>
        </w:rPr>
        <w:t>Liaising with Class Teachers to arrange appropriate support for students whilst on placement, and to ensure that placements are not detrimental to the normal running of the class.</w:t>
      </w:r>
    </w:p>
    <w:p w:rsidR="001A2C64" w:rsidRDefault="00BF0C50" w:rsidP="00BF0C50">
      <w:pPr>
        <w:pStyle w:val="ListParagraph"/>
        <w:numPr>
          <w:ilvl w:val="0"/>
          <w:numId w:val="17"/>
        </w:numPr>
        <w:jc w:val="both"/>
        <w:rPr>
          <w:rFonts w:ascii="Calibri" w:hAnsi="Calibri" w:cs="Arial"/>
        </w:rPr>
      </w:pPr>
      <w:r>
        <w:rPr>
          <w:rFonts w:ascii="Calibri" w:hAnsi="Calibri" w:cs="Arial"/>
        </w:rPr>
        <w:t>Undertaking work experience placement risk assessments.</w:t>
      </w:r>
    </w:p>
    <w:p w:rsidR="00BF0C50" w:rsidRDefault="00BF0C50" w:rsidP="00BF0C50">
      <w:pPr>
        <w:pStyle w:val="ListParagraph"/>
        <w:numPr>
          <w:ilvl w:val="0"/>
          <w:numId w:val="17"/>
        </w:numPr>
        <w:jc w:val="both"/>
        <w:rPr>
          <w:rFonts w:ascii="Calibri" w:hAnsi="Calibri" w:cs="Arial"/>
        </w:rPr>
      </w:pPr>
      <w:r>
        <w:rPr>
          <w:rFonts w:ascii="Calibri" w:hAnsi="Calibri" w:cs="Arial"/>
        </w:rPr>
        <w:t>Monitoring and managing work experience placements to ensure successful outcomes for all students and employers.</w:t>
      </w:r>
    </w:p>
    <w:p w:rsidR="00BF0C50" w:rsidRDefault="00BF0C50" w:rsidP="00BF0C50">
      <w:pPr>
        <w:pStyle w:val="ListParagraph"/>
        <w:numPr>
          <w:ilvl w:val="0"/>
          <w:numId w:val="17"/>
        </w:numPr>
        <w:jc w:val="both"/>
        <w:rPr>
          <w:rFonts w:ascii="Calibri" w:hAnsi="Calibri" w:cs="Arial"/>
        </w:rPr>
      </w:pPr>
      <w:r>
        <w:rPr>
          <w:rFonts w:ascii="Calibri" w:hAnsi="Calibri" w:cs="Arial"/>
        </w:rPr>
        <w:t>Arranging and supporting student placement interviews.</w:t>
      </w:r>
    </w:p>
    <w:p w:rsidR="00BF0C50" w:rsidRDefault="00BF0C50" w:rsidP="00BF0C50">
      <w:pPr>
        <w:pStyle w:val="ListParagraph"/>
        <w:numPr>
          <w:ilvl w:val="0"/>
          <w:numId w:val="17"/>
        </w:numPr>
        <w:jc w:val="both"/>
        <w:rPr>
          <w:rFonts w:ascii="Calibri" w:hAnsi="Calibri" w:cs="Arial"/>
        </w:rPr>
      </w:pPr>
      <w:r>
        <w:rPr>
          <w:rFonts w:ascii="Calibri" w:hAnsi="Calibri" w:cs="Arial"/>
        </w:rPr>
        <w:t xml:space="preserve">Arrange visits into school from prospective employers to promote their work experience </w:t>
      </w:r>
      <w:proofErr w:type="spellStart"/>
      <w:r>
        <w:rPr>
          <w:rFonts w:ascii="Calibri" w:hAnsi="Calibri" w:cs="Arial"/>
        </w:rPr>
        <w:t>programmes</w:t>
      </w:r>
      <w:proofErr w:type="spellEnd"/>
      <w:r>
        <w:rPr>
          <w:rFonts w:ascii="Calibri" w:hAnsi="Calibri" w:cs="Arial"/>
        </w:rPr>
        <w:t xml:space="preserve"> and placements.</w:t>
      </w:r>
    </w:p>
    <w:p w:rsidR="00BF0C50" w:rsidRDefault="00BF0C50" w:rsidP="00BF0C50">
      <w:pPr>
        <w:pStyle w:val="ListParagraph"/>
        <w:numPr>
          <w:ilvl w:val="0"/>
          <w:numId w:val="17"/>
        </w:numPr>
        <w:jc w:val="both"/>
        <w:rPr>
          <w:rFonts w:ascii="Calibri" w:hAnsi="Calibri" w:cs="Arial"/>
        </w:rPr>
      </w:pPr>
      <w:r>
        <w:rPr>
          <w:rFonts w:ascii="Calibri" w:hAnsi="Calibri" w:cs="Arial"/>
        </w:rPr>
        <w:t xml:space="preserve">Support the work of the classes as a Level 3 Learning Support Assistant when the work experience workload is not </w:t>
      </w:r>
      <w:proofErr w:type="spellStart"/>
      <w:r>
        <w:rPr>
          <w:rFonts w:ascii="Calibri" w:hAnsi="Calibri" w:cs="Arial"/>
        </w:rPr>
        <w:t>asa</w:t>
      </w:r>
      <w:proofErr w:type="spellEnd"/>
      <w:r>
        <w:rPr>
          <w:rFonts w:ascii="Calibri" w:hAnsi="Calibri" w:cs="Arial"/>
        </w:rPr>
        <w:t xml:space="preserve"> intensive.</w:t>
      </w:r>
    </w:p>
    <w:p w:rsidR="00BF0C50" w:rsidRPr="00BF0C50" w:rsidRDefault="00BF0C50" w:rsidP="00BF0C50">
      <w:pPr>
        <w:pStyle w:val="ListParagraph"/>
        <w:numPr>
          <w:ilvl w:val="0"/>
          <w:numId w:val="17"/>
        </w:numPr>
        <w:jc w:val="both"/>
        <w:rPr>
          <w:rFonts w:ascii="Calibri" w:hAnsi="Calibri" w:cs="Arial"/>
        </w:rPr>
      </w:pPr>
      <w:r>
        <w:rPr>
          <w:rFonts w:ascii="Calibri" w:hAnsi="Calibri" w:cs="Arial"/>
        </w:rPr>
        <w:t>Any other reasonable tasks commensurate with the grade of the role, as requested by the Head Teacher.</w:t>
      </w:r>
    </w:p>
    <w:p w:rsidR="00BF0C50" w:rsidRPr="00BF0C50" w:rsidRDefault="00BF0C50" w:rsidP="00BF0C50">
      <w:pPr>
        <w:jc w:val="both"/>
        <w:rPr>
          <w:rFonts w:ascii="Calibri" w:hAnsi="Calibri" w:cs="Arial"/>
        </w:rPr>
      </w:pPr>
    </w:p>
    <w:p w:rsidR="001A2C64" w:rsidRDefault="001A2C64" w:rsidP="001A2C64">
      <w:pPr>
        <w:jc w:val="both"/>
        <w:rPr>
          <w:rFonts w:ascii="Calibri" w:hAnsi="Calibri" w:cs="Arial"/>
          <w:b/>
          <w:u w:val="single"/>
        </w:rPr>
      </w:pPr>
      <w:r>
        <w:rPr>
          <w:rFonts w:ascii="Calibri" w:hAnsi="Calibri" w:cs="Arial"/>
          <w:b/>
          <w:u w:val="single"/>
        </w:rPr>
        <w:t>About you</w:t>
      </w:r>
    </w:p>
    <w:p w:rsidR="001A2C64" w:rsidRDefault="001A2C64" w:rsidP="001A2C64">
      <w:pPr>
        <w:jc w:val="both"/>
        <w:rPr>
          <w:rFonts w:ascii="Calibri" w:hAnsi="Calibri" w:cs="Arial"/>
          <w:b/>
          <w:u w:val="single"/>
        </w:rPr>
      </w:pPr>
    </w:p>
    <w:p w:rsidR="001A2C64" w:rsidRDefault="00BF0C50" w:rsidP="001A2C64">
      <w:pPr>
        <w:pStyle w:val="ListParagraph"/>
        <w:numPr>
          <w:ilvl w:val="0"/>
          <w:numId w:val="16"/>
        </w:numPr>
        <w:jc w:val="both"/>
        <w:rPr>
          <w:rFonts w:ascii="Calibri" w:hAnsi="Calibri" w:cs="Arial"/>
        </w:rPr>
      </w:pPr>
      <w:r>
        <w:rPr>
          <w:rFonts w:ascii="Calibri" w:hAnsi="Calibri" w:cs="Arial"/>
        </w:rPr>
        <w:t>Possess an appropriate qualification or equivalent experience.</w:t>
      </w:r>
    </w:p>
    <w:p w:rsidR="001A2C64" w:rsidRDefault="00BF0C50" w:rsidP="001A2C64">
      <w:pPr>
        <w:pStyle w:val="ListParagraph"/>
        <w:numPr>
          <w:ilvl w:val="0"/>
          <w:numId w:val="16"/>
        </w:numPr>
        <w:jc w:val="both"/>
        <w:rPr>
          <w:rFonts w:ascii="Calibri" w:hAnsi="Calibri" w:cs="Arial"/>
        </w:rPr>
      </w:pPr>
      <w:r>
        <w:rPr>
          <w:rFonts w:ascii="Calibri" w:hAnsi="Calibri" w:cs="Arial"/>
        </w:rPr>
        <w:t>An understanding of the needs of SEN students.</w:t>
      </w:r>
    </w:p>
    <w:p w:rsidR="00BF0C50" w:rsidRDefault="00BF0C50" w:rsidP="001A2C64">
      <w:pPr>
        <w:pStyle w:val="ListParagraph"/>
        <w:numPr>
          <w:ilvl w:val="0"/>
          <w:numId w:val="16"/>
        </w:numPr>
        <w:jc w:val="both"/>
        <w:rPr>
          <w:rFonts w:ascii="Calibri" w:hAnsi="Calibri" w:cs="Arial"/>
        </w:rPr>
      </w:pPr>
      <w:r>
        <w:rPr>
          <w:rFonts w:ascii="Calibri" w:hAnsi="Calibri" w:cs="Arial"/>
        </w:rPr>
        <w:t>Ability to work cooperatively and as part of a team.</w:t>
      </w:r>
    </w:p>
    <w:p w:rsidR="00BF0C50" w:rsidRDefault="00BF0C50" w:rsidP="001A2C64">
      <w:pPr>
        <w:pStyle w:val="ListParagraph"/>
        <w:numPr>
          <w:ilvl w:val="0"/>
          <w:numId w:val="16"/>
        </w:numPr>
        <w:jc w:val="both"/>
        <w:rPr>
          <w:rFonts w:ascii="Calibri" w:hAnsi="Calibri" w:cs="Arial"/>
        </w:rPr>
      </w:pPr>
      <w:r>
        <w:rPr>
          <w:rFonts w:ascii="Calibri" w:hAnsi="Calibri" w:cs="Arial"/>
        </w:rPr>
        <w:t>Ability to produce reports and to reproduce accurate information and data.</w:t>
      </w:r>
    </w:p>
    <w:p w:rsidR="00BF0C50" w:rsidRDefault="00BF0C50" w:rsidP="001A2C64">
      <w:pPr>
        <w:pStyle w:val="ListParagraph"/>
        <w:numPr>
          <w:ilvl w:val="0"/>
          <w:numId w:val="16"/>
        </w:numPr>
        <w:jc w:val="both"/>
        <w:rPr>
          <w:rFonts w:ascii="Calibri" w:hAnsi="Calibri" w:cs="Arial"/>
        </w:rPr>
      </w:pPr>
      <w:r>
        <w:rPr>
          <w:rFonts w:ascii="Calibri" w:hAnsi="Calibri" w:cs="Arial"/>
        </w:rPr>
        <w:t>Able to remain calm under pressure and to meet deadlines.</w:t>
      </w:r>
    </w:p>
    <w:p w:rsidR="00BF0C50" w:rsidRDefault="00BF0C50" w:rsidP="004A6F00">
      <w:pPr>
        <w:rPr>
          <w:rFonts w:ascii="Calibri" w:hAnsi="Calibri" w:cs="Calibri"/>
          <w:b/>
          <w:u w:val="single"/>
        </w:rPr>
      </w:pPr>
    </w:p>
    <w:p w:rsidR="00B65184" w:rsidRPr="00B65184" w:rsidRDefault="00B65184" w:rsidP="004A6F00">
      <w:pPr>
        <w:rPr>
          <w:rFonts w:ascii="Calibri" w:hAnsi="Calibri" w:cs="Calibri"/>
          <w:b/>
          <w:u w:val="single"/>
        </w:rPr>
      </w:pPr>
      <w:r w:rsidRPr="00B65184">
        <w:rPr>
          <w:rFonts w:ascii="Calibri" w:hAnsi="Calibri" w:cs="Calibri"/>
          <w:b/>
          <w:u w:val="single"/>
        </w:rPr>
        <w:lastRenderedPageBreak/>
        <w:t>About Us</w:t>
      </w:r>
    </w:p>
    <w:p w:rsidR="00B65184" w:rsidRDefault="00B65184" w:rsidP="004A6F00">
      <w:pPr>
        <w:rPr>
          <w:rFonts w:ascii="Calibri" w:hAnsi="Calibri" w:cs="Calibri"/>
          <w:b/>
          <w:u w:val="single"/>
        </w:rPr>
      </w:pP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Modern Britain. </w:t>
      </w:r>
    </w:p>
    <w:p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rsidR="009023BE" w:rsidRPr="009023BE" w:rsidRDefault="009023BE" w:rsidP="009023BE">
      <w:pPr>
        <w:jc w:val="both"/>
        <w:rPr>
          <w:rFonts w:asciiTheme="minorHAnsi" w:hAnsiTheme="minorHAnsi" w:cstheme="minorHAnsi"/>
          <w:b/>
          <w:bCs/>
        </w:rPr>
      </w:pP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rsidR="009023BE" w:rsidRPr="009023BE" w:rsidRDefault="009023BE" w:rsidP="009023BE">
      <w:pPr>
        <w:jc w:val="both"/>
        <w:rPr>
          <w:rFonts w:asciiTheme="minorHAnsi" w:hAnsiTheme="minorHAnsi" w:cstheme="minorHAnsi"/>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rsidR="009023BE" w:rsidRPr="009023BE" w:rsidRDefault="009023BE" w:rsidP="009023BE">
      <w:pPr>
        <w:autoSpaceDE w:val="0"/>
        <w:autoSpaceDN w:val="0"/>
        <w:adjustRightInd w:val="0"/>
        <w:jc w:val="both"/>
        <w:rPr>
          <w:rFonts w:asciiTheme="minorHAnsi" w:hAnsiTheme="minorHAnsi" w:cstheme="minorHAnsi"/>
          <w:bCs/>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rsidR="009023BE" w:rsidRPr="009023BE" w:rsidRDefault="009023BE" w:rsidP="009023BE">
      <w:pPr>
        <w:autoSpaceDE w:val="0"/>
        <w:autoSpaceDN w:val="0"/>
        <w:adjustRightInd w:val="0"/>
        <w:jc w:val="both"/>
        <w:rPr>
          <w:rFonts w:asciiTheme="minorHAnsi" w:hAnsiTheme="minorHAnsi" w:cstheme="minorHAnsi"/>
        </w:rPr>
      </w:pPr>
    </w:p>
    <w:p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rsidR="009023BE" w:rsidRPr="009023BE" w:rsidRDefault="009023BE" w:rsidP="009023BE">
      <w:pPr>
        <w:tabs>
          <w:tab w:val="left" w:pos="0"/>
        </w:tabs>
        <w:jc w:val="both"/>
        <w:rPr>
          <w:rFonts w:asciiTheme="minorHAnsi" w:hAnsiTheme="minorHAnsi" w:cstheme="minorHAnsi"/>
        </w:rPr>
      </w:pPr>
    </w:p>
    <w:p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 xml:space="preserve">In consultation with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w:t>
      </w:r>
      <w:r w:rsidR="00BF0C50">
        <w:rPr>
          <w:rFonts w:asciiTheme="minorHAnsi" w:hAnsiTheme="minorHAnsi" w:cstheme="minorHAnsi"/>
          <w:i/>
        </w:rPr>
        <w:t>this job description</w:t>
      </w:r>
      <w:r w:rsidRPr="009023BE">
        <w:rPr>
          <w:rFonts w:asciiTheme="minorHAnsi" w:hAnsiTheme="minorHAnsi" w:cstheme="minorHAnsi"/>
          <w:i/>
        </w:rPr>
        <w:t xml:space="preserve"> is liable to variation by management to reflect or anticipate changes to the job.  As a term of employment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may be required to undertake other duties in this post or, following consultation, any other post in any of the Isle of Wight Council's Directorates.</w:t>
      </w:r>
    </w:p>
    <w:p w:rsidR="009023BE" w:rsidRDefault="009023BE" w:rsidP="009023BE">
      <w:pPr>
        <w:tabs>
          <w:tab w:val="left" w:pos="0"/>
        </w:tabs>
        <w:jc w:val="both"/>
        <w:rPr>
          <w:i/>
          <w:sz w:val="22"/>
        </w:rPr>
      </w:pPr>
    </w:p>
    <w:p w:rsidR="009023BE" w:rsidRDefault="009023BE" w:rsidP="009023BE">
      <w:pPr>
        <w:tabs>
          <w:tab w:val="left" w:pos="0"/>
        </w:tabs>
        <w:jc w:val="both"/>
        <w:rPr>
          <w:i/>
          <w:sz w:val="22"/>
        </w:rPr>
      </w:pPr>
    </w:p>
    <w:p w:rsidR="00D75DAE" w:rsidRDefault="00D75DAE" w:rsidP="00D75DAE">
      <w:pPr>
        <w:rPr>
          <w:rFonts w:ascii="Calibri" w:hAnsi="Calibri" w:cs="Calibri"/>
        </w:rPr>
      </w:pPr>
    </w:p>
    <w:p w:rsidR="00B65184" w:rsidRDefault="00B65184" w:rsidP="00D75DAE">
      <w:pPr>
        <w:rPr>
          <w:rFonts w:ascii="Calibri" w:hAnsi="Calibri" w:cs="Calibri"/>
        </w:rPr>
      </w:pPr>
    </w:p>
    <w:p w:rsidR="00B65184" w:rsidRDefault="00B65184" w:rsidP="00D75DAE">
      <w:pPr>
        <w:rPr>
          <w:rFonts w:ascii="Calibri" w:hAnsi="Calibri" w:cs="Calibri"/>
        </w:rPr>
      </w:pPr>
    </w:p>
    <w:p w:rsidR="006D30CE" w:rsidRPr="004C1031" w:rsidRDefault="00D75DAE">
      <w:pPr>
        <w:rPr>
          <w:rFonts w:ascii="Calibri" w:hAnsi="Calibri" w:cs="Calibri"/>
        </w:rPr>
      </w:pPr>
      <w:r w:rsidRPr="004C1031">
        <w:rPr>
          <w:rFonts w:ascii="Calibri" w:hAnsi="Calibri" w:cs="Calibri"/>
        </w:rPr>
        <w:t xml:space="preserve"> </w:t>
      </w: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463E17"/>
    <w:multiLevelType w:val="hybridMultilevel"/>
    <w:tmpl w:val="6AE4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0"/>
  </w:num>
  <w:num w:numId="6">
    <w:abstractNumId w:val="16"/>
  </w:num>
  <w:num w:numId="7">
    <w:abstractNumId w:val="14"/>
  </w:num>
  <w:num w:numId="8">
    <w:abstractNumId w:val="8"/>
  </w:num>
  <w:num w:numId="9">
    <w:abstractNumId w:val="11"/>
  </w:num>
  <w:num w:numId="10">
    <w:abstractNumId w:val="13"/>
  </w:num>
  <w:num w:numId="11">
    <w:abstractNumId w:val="4"/>
  </w:num>
  <w:num w:numId="12">
    <w:abstractNumId w:val="12"/>
  </w:num>
  <w:num w:numId="13">
    <w:abstractNumId w:val="6"/>
  </w:num>
  <w:num w:numId="14">
    <w:abstractNumId w:val="3"/>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AE"/>
    <w:rsid w:val="0000174D"/>
    <w:rsid w:val="00035D22"/>
    <w:rsid w:val="00074AD3"/>
    <w:rsid w:val="00082CD6"/>
    <w:rsid w:val="000C0423"/>
    <w:rsid w:val="000C46F2"/>
    <w:rsid w:val="000C5FFB"/>
    <w:rsid w:val="000E4B45"/>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21E05"/>
    <w:rsid w:val="00447D58"/>
    <w:rsid w:val="0045261C"/>
    <w:rsid w:val="00467585"/>
    <w:rsid w:val="00494DD9"/>
    <w:rsid w:val="004A54A4"/>
    <w:rsid w:val="004A6F00"/>
    <w:rsid w:val="004C1031"/>
    <w:rsid w:val="0051225F"/>
    <w:rsid w:val="005150B4"/>
    <w:rsid w:val="00593315"/>
    <w:rsid w:val="005D0C92"/>
    <w:rsid w:val="00631E32"/>
    <w:rsid w:val="006A5540"/>
    <w:rsid w:val="006B3776"/>
    <w:rsid w:val="006C4B13"/>
    <w:rsid w:val="006D30CE"/>
    <w:rsid w:val="006E5E5B"/>
    <w:rsid w:val="00701F0F"/>
    <w:rsid w:val="00717D34"/>
    <w:rsid w:val="00786279"/>
    <w:rsid w:val="00791231"/>
    <w:rsid w:val="007A101E"/>
    <w:rsid w:val="007C6AE0"/>
    <w:rsid w:val="007E4DC5"/>
    <w:rsid w:val="007E6305"/>
    <w:rsid w:val="007F550D"/>
    <w:rsid w:val="0083046F"/>
    <w:rsid w:val="00874DA9"/>
    <w:rsid w:val="008E03FE"/>
    <w:rsid w:val="009023BE"/>
    <w:rsid w:val="0091156E"/>
    <w:rsid w:val="00940758"/>
    <w:rsid w:val="00942FA7"/>
    <w:rsid w:val="0099784F"/>
    <w:rsid w:val="009C03B7"/>
    <w:rsid w:val="009C15E5"/>
    <w:rsid w:val="009C6369"/>
    <w:rsid w:val="00A015F5"/>
    <w:rsid w:val="00A05D28"/>
    <w:rsid w:val="00A12C6C"/>
    <w:rsid w:val="00A44BBB"/>
    <w:rsid w:val="00A66A1F"/>
    <w:rsid w:val="00AC3D4E"/>
    <w:rsid w:val="00B01B37"/>
    <w:rsid w:val="00B1171E"/>
    <w:rsid w:val="00B65184"/>
    <w:rsid w:val="00B66531"/>
    <w:rsid w:val="00B82921"/>
    <w:rsid w:val="00B9391C"/>
    <w:rsid w:val="00B95231"/>
    <w:rsid w:val="00B95BDB"/>
    <w:rsid w:val="00BB03EF"/>
    <w:rsid w:val="00BF0C50"/>
    <w:rsid w:val="00C33270"/>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C15C9"/>
    <w:rsid w:val="00DD760C"/>
    <w:rsid w:val="00E22698"/>
    <w:rsid w:val="00E64975"/>
    <w:rsid w:val="00EB2ECA"/>
    <w:rsid w:val="00EB7BA0"/>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5EFF"/>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3</cp:revision>
  <cp:lastPrinted>2013-07-10T14:19:00Z</cp:lastPrinted>
  <dcterms:created xsi:type="dcterms:W3CDTF">2024-11-27T11:18:00Z</dcterms:created>
  <dcterms:modified xsi:type="dcterms:W3CDTF">2024-11-27T11:29:00Z</dcterms:modified>
</cp:coreProperties>
</file>