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5040FD" w14:textId="77777777" w:rsidR="005D147C" w:rsidRPr="003701EF" w:rsidRDefault="005D147C" w:rsidP="005D147C">
      <w:pPr>
        <w:rPr>
          <w:rFonts w:ascii="Arial" w:hAnsi="Arial" w:cs="Arial"/>
          <w:sz w:val="24"/>
          <w:szCs w:val="24"/>
        </w:rPr>
      </w:pPr>
    </w:p>
    <w:p w14:paraId="49DA0B2B" w14:textId="77777777" w:rsidR="005D147C" w:rsidRPr="003701EF" w:rsidRDefault="005D147C" w:rsidP="005D147C">
      <w:pPr>
        <w:jc w:val="center"/>
        <w:rPr>
          <w:rFonts w:ascii="Arial" w:hAnsi="Arial" w:cs="Arial"/>
          <w:color w:val="1F4E79" w:themeColor="accent5" w:themeShade="80"/>
          <w:sz w:val="72"/>
          <w:szCs w:val="72"/>
        </w:rPr>
      </w:pPr>
      <w:r w:rsidRPr="003701EF">
        <w:rPr>
          <w:rFonts w:ascii="Arial" w:hAnsi="Arial" w:cs="Arial"/>
          <w:b/>
          <w:bCs/>
          <w:noProof/>
          <w:sz w:val="28"/>
          <w:szCs w:val="28"/>
          <w:lang w:eastAsia="en-GB"/>
        </w:rPr>
        <w:drawing>
          <wp:inline distT="0" distB="0" distL="0" distR="0" wp14:anchorId="08A88DCB" wp14:editId="45546735">
            <wp:extent cx="4485640" cy="993531"/>
            <wp:effectExtent l="0" t="0" r="0" b="0"/>
            <wp:docPr id="1907675474" name="Picture 190767547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4571397" cy="1012525"/>
                    </a:xfrm>
                    <a:prstGeom prst="rect">
                      <a:avLst/>
                    </a:prstGeom>
                  </pic:spPr>
                </pic:pic>
              </a:graphicData>
            </a:graphic>
          </wp:inline>
        </w:drawing>
      </w:r>
    </w:p>
    <w:p w14:paraId="4CEB419E" w14:textId="77777777" w:rsidR="005D147C" w:rsidRPr="003701EF" w:rsidRDefault="005D147C" w:rsidP="005D147C">
      <w:pPr>
        <w:jc w:val="center"/>
        <w:rPr>
          <w:rFonts w:ascii="Arial" w:hAnsi="Arial" w:cs="Arial"/>
          <w:color w:val="1F4E79" w:themeColor="accent5" w:themeShade="80"/>
          <w:sz w:val="44"/>
          <w:szCs w:val="44"/>
        </w:rPr>
      </w:pPr>
    </w:p>
    <w:p w14:paraId="784131CC" w14:textId="77777777" w:rsidR="005D147C" w:rsidRPr="003701EF" w:rsidRDefault="005D147C" w:rsidP="005D147C">
      <w:pPr>
        <w:jc w:val="center"/>
        <w:rPr>
          <w:rFonts w:ascii="Arial" w:hAnsi="Arial" w:cs="Arial"/>
          <w:color w:val="000000" w:themeColor="text1"/>
          <w:sz w:val="72"/>
          <w:szCs w:val="72"/>
        </w:rPr>
      </w:pPr>
      <w:r w:rsidRPr="003701EF">
        <w:rPr>
          <w:rFonts w:ascii="Arial" w:hAnsi="Arial" w:cs="Arial"/>
          <w:color w:val="000000" w:themeColor="text1"/>
          <w:sz w:val="72"/>
          <w:szCs w:val="72"/>
        </w:rPr>
        <w:t>Candidate Information Pack</w:t>
      </w:r>
    </w:p>
    <w:p w14:paraId="7820526C" w14:textId="77777777" w:rsidR="005D147C" w:rsidRPr="003701EF" w:rsidRDefault="005D147C" w:rsidP="005D147C">
      <w:pPr>
        <w:rPr>
          <w:rFonts w:ascii="Arial" w:hAnsi="Arial" w:cs="Arial"/>
          <w:color w:val="1F4E79" w:themeColor="accent5" w:themeShade="80"/>
          <w:sz w:val="44"/>
          <w:szCs w:val="44"/>
        </w:rPr>
      </w:pPr>
    </w:p>
    <w:p w14:paraId="0B06E80F" w14:textId="2E7BDB77" w:rsidR="005D147C" w:rsidRPr="003701EF" w:rsidRDefault="0013110B" w:rsidP="0013110B">
      <w:pPr>
        <w:rPr>
          <w:rFonts w:ascii="Arial" w:hAnsi="Arial" w:cs="Arial"/>
          <w:sz w:val="48"/>
          <w:szCs w:val="48"/>
        </w:rPr>
      </w:pPr>
      <w:r w:rsidRPr="003701EF">
        <w:rPr>
          <w:rFonts w:ascii="Arial" w:hAnsi="Arial" w:cs="Arial"/>
          <w:noProof/>
          <w:sz w:val="28"/>
          <w:szCs w:val="28"/>
          <w:lang w:eastAsia="en-GB"/>
        </w:rPr>
        <w:drawing>
          <wp:inline distT="0" distB="0" distL="0" distR="0" wp14:anchorId="1D4B416A" wp14:editId="6B195466">
            <wp:extent cx="2157886" cy="1621112"/>
            <wp:effectExtent l="0" t="0" r="1270" b="5080"/>
            <wp:docPr id="538065694" name="Picture 538065694" descr="A picture containing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person, indoo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35926" cy="1754865"/>
                    </a:xfrm>
                    <a:prstGeom prst="rect">
                      <a:avLst/>
                    </a:prstGeom>
                  </pic:spPr>
                </pic:pic>
              </a:graphicData>
            </a:graphic>
          </wp:inline>
        </w:drawing>
      </w:r>
      <w:r w:rsidRPr="003701EF">
        <w:rPr>
          <w:rFonts w:ascii="Arial" w:hAnsi="Arial" w:cs="Arial"/>
          <w:noProof/>
          <w:sz w:val="28"/>
          <w:szCs w:val="28"/>
          <w:lang w:eastAsia="en-GB"/>
        </w:rPr>
        <w:drawing>
          <wp:inline distT="0" distB="0" distL="0" distR="0" wp14:anchorId="2ADED732" wp14:editId="41F26B6F">
            <wp:extent cx="2004060" cy="1505549"/>
            <wp:effectExtent l="0" t="0" r="2540" b="6350"/>
            <wp:docPr id="199657050" name="Picture 199657050" descr="A child looking at a cheeta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hild looking at a cheetah&#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3292" cy="1519997"/>
                    </a:xfrm>
                    <a:prstGeom prst="rect">
                      <a:avLst/>
                    </a:prstGeom>
                  </pic:spPr>
                </pic:pic>
              </a:graphicData>
            </a:graphic>
          </wp:inline>
        </w:drawing>
      </w:r>
      <w:r w:rsidRPr="003701EF">
        <w:rPr>
          <w:rFonts w:ascii="Arial" w:hAnsi="Arial" w:cs="Arial"/>
          <w:noProof/>
          <w:sz w:val="28"/>
          <w:szCs w:val="28"/>
          <w:lang w:eastAsia="en-GB"/>
        </w:rPr>
        <w:drawing>
          <wp:inline distT="0" distB="0" distL="0" distR="0" wp14:anchorId="609F3C6B" wp14:editId="57DDCD0E">
            <wp:extent cx="1855177" cy="1393702"/>
            <wp:effectExtent l="0" t="0" r="0" b="3810"/>
            <wp:docPr id="1126160102" name="Picture 1126160102" descr="A group of people hik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group of people hiking&#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0548" cy="1450325"/>
                    </a:xfrm>
                    <a:prstGeom prst="rect">
                      <a:avLst/>
                    </a:prstGeom>
                  </pic:spPr>
                </pic:pic>
              </a:graphicData>
            </a:graphic>
          </wp:inline>
        </w:drawing>
      </w:r>
    </w:p>
    <w:p w14:paraId="23012D71" w14:textId="77777777" w:rsidR="005D147C" w:rsidRPr="003701EF" w:rsidRDefault="005D147C" w:rsidP="005D147C">
      <w:pPr>
        <w:rPr>
          <w:rFonts w:ascii="Arial" w:hAnsi="Arial" w:cs="Arial"/>
          <w:sz w:val="48"/>
          <w:szCs w:val="48"/>
        </w:rPr>
      </w:pPr>
    </w:p>
    <w:p w14:paraId="28F009A7" w14:textId="77777777" w:rsidR="005D147C" w:rsidRPr="003701EF" w:rsidRDefault="005D147C" w:rsidP="005D147C">
      <w:pPr>
        <w:jc w:val="center"/>
        <w:rPr>
          <w:rFonts w:ascii="Arial" w:hAnsi="Arial" w:cs="Arial"/>
          <w:b/>
          <w:bCs/>
          <w:sz w:val="72"/>
          <w:szCs w:val="72"/>
        </w:rPr>
      </w:pPr>
      <w:r w:rsidRPr="003701EF">
        <w:rPr>
          <w:rFonts w:ascii="Arial" w:hAnsi="Arial" w:cs="Arial"/>
          <w:b/>
          <w:bCs/>
          <w:sz w:val="72"/>
          <w:szCs w:val="72"/>
        </w:rPr>
        <w:t xml:space="preserve">Work Related Learning </w:t>
      </w:r>
    </w:p>
    <w:p w14:paraId="5AA6A6E9" w14:textId="1B8A6FCF" w:rsidR="005D147C" w:rsidRPr="003701EF" w:rsidRDefault="005D147C" w:rsidP="005D147C">
      <w:pPr>
        <w:jc w:val="center"/>
        <w:rPr>
          <w:rFonts w:ascii="Arial" w:hAnsi="Arial" w:cs="Arial"/>
          <w:b/>
          <w:bCs/>
          <w:sz w:val="72"/>
          <w:szCs w:val="72"/>
        </w:rPr>
      </w:pPr>
      <w:r w:rsidRPr="003701EF">
        <w:rPr>
          <w:rFonts w:ascii="Arial" w:hAnsi="Arial" w:cs="Arial"/>
          <w:b/>
          <w:bCs/>
          <w:sz w:val="72"/>
          <w:szCs w:val="72"/>
        </w:rPr>
        <w:t>Co-ordinator</w:t>
      </w:r>
    </w:p>
    <w:p w14:paraId="3F2DC9E2" w14:textId="7EAC8A58" w:rsidR="005D147C" w:rsidRDefault="005D147C" w:rsidP="005D147C">
      <w:pPr>
        <w:rPr>
          <w:rFonts w:ascii="Arial" w:hAnsi="Arial" w:cs="Arial"/>
          <w:sz w:val="48"/>
          <w:szCs w:val="48"/>
        </w:rPr>
      </w:pPr>
    </w:p>
    <w:p w14:paraId="3C445505" w14:textId="247E6ED2" w:rsidR="003701EF" w:rsidRDefault="003701EF" w:rsidP="005D147C">
      <w:pPr>
        <w:rPr>
          <w:rFonts w:ascii="Arial" w:hAnsi="Arial" w:cs="Arial"/>
          <w:sz w:val="48"/>
          <w:szCs w:val="48"/>
        </w:rPr>
      </w:pPr>
    </w:p>
    <w:p w14:paraId="216E2524" w14:textId="77777777" w:rsidR="003701EF" w:rsidRPr="003701EF" w:rsidRDefault="003701EF" w:rsidP="005D147C">
      <w:pPr>
        <w:rPr>
          <w:rFonts w:ascii="Arial" w:hAnsi="Arial" w:cs="Arial"/>
          <w:sz w:val="48"/>
          <w:szCs w:val="48"/>
        </w:rPr>
      </w:pPr>
    </w:p>
    <w:p w14:paraId="56EB25CE" w14:textId="77777777" w:rsidR="005D147C" w:rsidRPr="003701EF" w:rsidRDefault="005D147C" w:rsidP="005D147C">
      <w:pPr>
        <w:rPr>
          <w:rFonts w:ascii="Arial" w:hAnsi="Arial" w:cs="Arial"/>
          <w:b/>
          <w:bCs/>
          <w:color w:val="000000" w:themeColor="text1"/>
          <w:sz w:val="28"/>
          <w:szCs w:val="28"/>
        </w:rPr>
      </w:pPr>
    </w:p>
    <w:p w14:paraId="161636A4" w14:textId="11D99CDA" w:rsidR="005D147C" w:rsidRDefault="005D147C" w:rsidP="005D147C">
      <w:pPr>
        <w:rPr>
          <w:rFonts w:ascii="Arial" w:hAnsi="Arial" w:cs="Arial"/>
          <w:color w:val="000000" w:themeColor="text1"/>
          <w:sz w:val="36"/>
          <w:szCs w:val="36"/>
        </w:rPr>
      </w:pPr>
      <w:r w:rsidRPr="003701EF">
        <w:rPr>
          <w:rFonts w:ascii="Arial" w:hAnsi="Arial" w:cs="Arial"/>
          <w:color w:val="000000" w:themeColor="text1"/>
          <w:sz w:val="36"/>
          <w:szCs w:val="36"/>
        </w:rPr>
        <w:t xml:space="preserve">Closing </w:t>
      </w:r>
      <w:bookmarkStart w:id="0" w:name="_GoBack"/>
      <w:bookmarkEnd w:id="0"/>
      <w:r w:rsidR="00E41D15" w:rsidRPr="003701EF">
        <w:rPr>
          <w:rFonts w:ascii="Arial" w:hAnsi="Arial" w:cs="Arial"/>
          <w:color w:val="000000" w:themeColor="text1"/>
          <w:sz w:val="36"/>
          <w:szCs w:val="36"/>
        </w:rPr>
        <w:t xml:space="preserve">date </w:t>
      </w:r>
      <w:r w:rsidR="00E41D15">
        <w:rPr>
          <w:rFonts w:ascii="Arial" w:hAnsi="Arial" w:cs="Arial"/>
          <w:color w:val="000000" w:themeColor="text1"/>
          <w:sz w:val="36"/>
          <w:szCs w:val="36"/>
        </w:rPr>
        <w:t>Midday Friday 16</w:t>
      </w:r>
      <w:r w:rsidR="00E41D15" w:rsidRPr="00E41D15">
        <w:rPr>
          <w:rFonts w:ascii="Arial" w:hAnsi="Arial" w:cs="Arial"/>
          <w:color w:val="000000" w:themeColor="text1"/>
          <w:sz w:val="36"/>
          <w:szCs w:val="36"/>
          <w:vertAlign w:val="superscript"/>
        </w:rPr>
        <w:t>th</w:t>
      </w:r>
      <w:r w:rsidR="00E41D15">
        <w:rPr>
          <w:rFonts w:ascii="Arial" w:hAnsi="Arial" w:cs="Arial"/>
          <w:color w:val="000000" w:themeColor="text1"/>
          <w:sz w:val="36"/>
          <w:szCs w:val="36"/>
        </w:rPr>
        <w:t xml:space="preserve"> June 2023</w:t>
      </w:r>
    </w:p>
    <w:p w14:paraId="3E99B271" w14:textId="1AFCABD7" w:rsidR="00E41D15" w:rsidRPr="003701EF" w:rsidRDefault="00E41D15" w:rsidP="005D147C">
      <w:pPr>
        <w:rPr>
          <w:rFonts w:ascii="Arial" w:hAnsi="Arial" w:cs="Arial"/>
          <w:color w:val="000000" w:themeColor="text1"/>
          <w:sz w:val="36"/>
          <w:szCs w:val="36"/>
        </w:rPr>
      </w:pPr>
      <w:r>
        <w:rPr>
          <w:rFonts w:ascii="Arial" w:hAnsi="Arial" w:cs="Arial"/>
          <w:color w:val="000000" w:themeColor="text1"/>
          <w:sz w:val="36"/>
          <w:szCs w:val="36"/>
        </w:rPr>
        <w:t>Interviews w/b Monday 19</w:t>
      </w:r>
      <w:r w:rsidRPr="00E41D15">
        <w:rPr>
          <w:rFonts w:ascii="Arial" w:hAnsi="Arial" w:cs="Arial"/>
          <w:color w:val="000000" w:themeColor="text1"/>
          <w:sz w:val="36"/>
          <w:szCs w:val="36"/>
          <w:vertAlign w:val="superscript"/>
        </w:rPr>
        <w:t>th</w:t>
      </w:r>
      <w:r>
        <w:rPr>
          <w:rFonts w:ascii="Arial" w:hAnsi="Arial" w:cs="Arial"/>
          <w:color w:val="000000" w:themeColor="text1"/>
          <w:sz w:val="36"/>
          <w:szCs w:val="36"/>
        </w:rPr>
        <w:t xml:space="preserve"> June 2023.</w:t>
      </w:r>
    </w:p>
    <w:p w14:paraId="52459DBA" w14:textId="77777777" w:rsidR="0013110B" w:rsidRPr="003701EF" w:rsidRDefault="0013110B" w:rsidP="005D147C">
      <w:pPr>
        <w:rPr>
          <w:rFonts w:ascii="Arial" w:hAnsi="Arial" w:cs="Arial"/>
          <w:color w:val="000000" w:themeColor="text1"/>
          <w:sz w:val="56"/>
          <w:szCs w:val="56"/>
        </w:rPr>
      </w:pPr>
    </w:p>
    <w:p w14:paraId="63A0E10E" w14:textId="1BAF2104" w:rsidR="00E219B7" w:rsidRPr="003701EF" w:rsidRDefault="00E219B7" w:rsidP="005D147C">
      <w:pPr>
        <w:rPr>
          <w:rFonts w:ascii="Arial" w:hAnsi="Arial" w:cs="Arial"/>
          <w:color w:val="000000" w:themeColor="text1"/>
          <w:sz w:val="24"/>
          <w:szCs w:val="24"/>
        </w:rPr>
      </w:pPr>
    </w:p>
    <w:p w14:paraId="6C8D0F35" w14:textId="1E95606C" w:rsidR="00D85887" w:rsidRPr="003701EF" w:rsidRDefault="00D85887" w:rsidP="00D85887">
      <w:pPr>
        <w:jc w:val="center"/>
        <w:rPr>
          <w:rFonts w:ascii="Arial" w:hAnsi="Arial" w:cs="Arial"/>
          <w:b/>
          <w:bCs/>
          <w:sz w:val="44"/>
          <w:szCs w:val="44"/>
        </w:rPr>
      </w:pPr>
      <w:r w:rsidRPr="003701EF">
        <w:rPr>
          <w:rFonts w:ascii="Arial" w:hAnsi="Arial" w:cs="Arial"/>
          <w:b/>
          <w:bCs/>
          <w:sz w:val="44"/>
          <w:szCs w:val="44"/>
        </w:rPr>
        <w:t>A Message from the Headteacher</w:t>
      </w:r>
    </w:p>
    <w:p w14:paraId="7255FAC9" w14:textId="77777777" w:rsidR="00401546" w:rsidRPr="003701EF" w:rsidRDefault="00D85887" w:rsidP="00D85887">
      <w:pPr>
        <w:jc w:val="center"/>
        <w:rPr>
          <w:rFonts w:ascii="Arial" w:hAnsi="Arial" w:cs="Arial"/>
          <w:b/>
          <w:bCs/>
          <w:sz w:val="28"/>
          <w:szCs w:val="28"/>
        </w:rPr>
      </w:pPr>
      <w:r w:rsidRPr="003701EF">
        <w:rPr>
          <w:rFonts w:ascii="Arial" w:hAnsi="Arial" w:cs="Arial"/>
          <w:b/>
          <w:bCs/>
          <w:sz w:val="28"/>
          <w:szCs w:val="28"/>
        </w:rPr>
        <w:t xml:space="preserve">Thank you for requesting an information pack for the post of </w:t>
      </w:r>
    </w:p>
    <w:p w14:paraId="1B1D67CE" w14:textId="6782EADA" w:rsidR="00D85887" w:rsidRPr="003701EF" w:rsidRDefault="00D85887" w:rsidP="00401546">
      <w:pPr>
        <w:jc w:val="center"/>
        <w:rPr>
          <w:rFonts w:ascii="Arial" w:hAnsi="Arial" w:cs="Arial"/>
          <w:b/>
          <w:bCs/>
          <w:sz w:val="28"/>
          <w:szCs w:val="28"/>
        </w:rPr>
      </w:pPr>
      <w:r w:rsidRPr="003701EF">
        <w:rPr>
          <w:rFonts w:ascii="Arial" w:hAnsi="Arial" w:cs="Arial"/>
          <w:b/>
          <w:bCs/>
          <w:sz w:val="28"/>
          <w:szCs w:val="28"/>
        </w:rPr>
        <w:t>Work Related Learning Co-ordinator</w:t>
      </w:r>
    </w:p>
    <w:p w14:paraId="52241118" w14:textId="7CD79706" w:rsidR="00D85887" w:rsidRPr="003701EF" w:rsidRDefault="00D85887" w:rsidP="00D85887">
      <w:pPr>
        <w:jc w:val="both"/>
        <w:rPr>
          <w:rFonts w:ascii="Arial" w:hAnsi="Arial" w:cs="Arial"/>
          <w:sz w:val="24"/>
          <w:szCs w:val="24"/>
        </w:rPr>
      </w:pPr>
      <w:r w:rsidRPr="003701EF">
        <w:rPr>
          <w:rFonts w:ascii="Arial" w:hAnsi="Arial" w:cs="Arial"/>
          <w:sz w:val="24"/>
          <w:szCs w:val="24"/>
        </w:rPr>
        <w:t xml:space="preserve">A warm welcome to Brook Green Centre for Learning, we are an 11 – 16 special school for young people with Cognition and Learning Difficulties and associated SEMH. The school was built in 2008 and designed for 84 students we currently have </w:t>
      </w:r>
      <w:r w:rsidR="00401546" w:rsidRPr="003701EF">
        <w:rPr>
          <w:rFonts w:ascii="Arial" w:hAnsi="Arial" w:cs="Arial"/>
          <w:sz w:val="24"/>
          <w:szCs w:val="24"/>
        </w:rPr>
        <w:t>102</w:t>
      </w:r>
      <w:r w:rsidRPr="003701EF">
        <w:rPr>
          <w:rFonts w:ascii="Arial" w:hAnsi="Arial" w:cs="Arial"/>
          <w:sz w:val="24"/>
          <w:szCs w:val="24"/>
        </w:rPr>
        <w:t xml:space="preserve"> students on roll and an average class size of 10 with one teacher and a range of Teaching and Learning Assistants. Our students come from across the city and from the surrounding areas. Our school provides our students with a sense of community.</w:t>
      </w:r>
    </w:p>
    <w:p w14:paraId="4CB09598" w14:textId="77777777" w:rsidR="00D85887" w:rsidRPr="003701EF" w:rsidRDefault="00D85887" w:rsidP="00D85887">
      <w:pPr>
        <w:jc w:val="both"/>
        <w:rPr>
          <w:rFonts w:ascii="Arial" w:hAnsi="Arial" w:cs="Arial"/>
          <w:sz w:val="24"/>
          <w:szCs w:val="24"/>
        </w:rPr>
      </w:pPr>
      <w:r w:rsidRPr="003701EF">
        <w:rPr>
          <w:rFonts w:ascii="Arial" w:hAnsi="Arial" w:cs="Arial"/>
          <w:sz w:val="24"/>
          <w:szCs w:val="24"/>
        </w:rPr>
        <w:t>Our amazing young people are best described as having complex learning difficulties and disabilities (CLDD) with a condition for admission that all children have ‘Low’ cognitive ability (MLD) and are working well below age related expectations.  A Local Authority ‘Single Multi Agency Panel’ refers children on these criteria, and all have Education Health and Care Plans.  Additionally, many of our students have SEMH needs but may also have ASD, Speech, Language and Communication Needs and / or other neuro-developmental or medical needs. There has been a significant increase in the number of students with an ASD diagnosis in the last 36 months. Students come from a range of schools on entry but the majority are from a special primary school with a minority joining from mainstream schools. Less than 10% of students are independent travellers to school.</w:t>
      </w:r>
    </w:p>
    <w:p w14:paraId="2D67B3D3" w14:textId="77777777" w:rsidR="00D85887" w:rsidRPr="003701EF" w:rsidRDefault="00D85887" w:rsidP="00D85887">
      <w:pPr>
        <w:jc w:val="both"/>
        <w:rPr>
          <w:rFonts w:ascii="Arial" w:hAnsi="Arial" w:cs="Arial"/>
          <w:sz w:val="24"/>
          <w:szCs w:val="24"/>
        </w:rPr>
      </w:pPr>
      <w:r w:rsidRPr="003701EF">
        <w:rPr>
          <w:rFonts w:ascii="Arial" w:hAnsi="Arial" w:cs="Arial"/>
          <w:sz w:val="24"/>
          <w:szCs w:val="24"/>
        </w:rPr>
        <w:t>We include therapeutic support from speech and language therapists, an occupational therapist, CAMHS worker and counsellors in our provision to better meet the holistic needs of our young people and therefore impact upon student progress. We have a regular clinic on site with a Paediatrician to review student needs. We also work closely with the school nursing team and with our Educational Psychologist.</w:t>
      </w:r>
    </w:p>
    <w:p w14:paraId="7E6A63B1" w14:textId="77777777" w:rsidR="00D85887" w:rsidRPr="003701EF" w:rsidRDefault="00D85887" w:rsidP="00D85887">
      <w:pPr>
        <w:jc w:val="both"/>
        <w:rPr>
          <w:rFonts w:ascii="Arial" w:hAnsi="Arial" w:cs="Arial"/>
          <w:sz w:val="24"/>
          <w:szCs w:val="24"/>
        </w:rPr>
      </w:pPr>
      <w:r w:rsidRPr="003701EF">
        <w:rPr>
          <w:rFonts w:ascii="Arial" w:hAnsi="Arial" w:cs="Arial"/>
          <w:sz w:val="24"/>
          <w:szCs w:val="24"/>
        </w:rPr>
        <w:t xml:space="preserve">We offer a range of in-house therapies, delivered by our Teaching and Learning Assistants including </w:t>
      </w:r>
      <w:proofErr w:type="spellStart"/>
      <w:r w:rsidRPr="003701EF">
        <w:rPr>
          <w:rFonts w:ascii="Arial" w:hAnsi="Arial" w:cs="Arial"/>
          <w:sz w:val="24"/>
          <w:szCs w:val="24"/>
        </w:rPr>
        <w:t>Playworx</w:t>
      </w:r>
      <w:proofErr w:type="spellEnd"/>
      <w:r w:rsidRPr="003701EF">
        <w:rPr>
          <w:rFonts w:ascii="Arial" w:hAnsi="Arial" w:cs="Arial"/>
          <w:sz w:val="24"/>
          <w:szCs w:val="24"/>
        </w:rPr>
        <w:t xml:space="preserve">, ELSA, Let’s Talk Girls / Let’s Talk Boys, Construction Play, Music therapy and life skills. </w:t>
      </w:r>
    </w:p>
    <w:p w14:paraId="527F666D" w14:textId="6F73126D" w:rsidR="00D85887" w:rsidRPr="003701EF" w:rsidRDefault="00D85887" w:rsidP="00D85887">
      <w:pPr>
        <w:jc w:val="both"/>
        <w:rPr>
          <w:rFonts w:ascii="Arial" w:hAnsi="Arial" w:cs="Arial"/>
          <w:sz w:val="24"/>
          <w:szCs w:val="24"/>
        </w:rPr>
      </w:pPr>
      <w:r w:rsidRPr="003701EF">
        <w:rPr>
          <w:rFonts w:ascii="Arial" w:hAnsi="Arial" w:cs="Arial"/>
          <w:sz w:val="24"/>
          <w:szCs w:val="24"/>
        </w:rPr>
        <w:t xml:space="preserve">Our curriculum is based on the secondary school model to enable inclusion to and from mainstream. Our students take GCSE, BTEC, Foundation Level and Entry Level Pathway qualifications and the Duke of Edinburgh award. At </w:t>
      </w:r>
      <w:r w:rsidR="0013110B" w:rsidRPr="003701EF">
        <w:rPr>
          <w:rFonts w:ascii="Arial" w:hAnsi="Arial" w:cs="Arial"/>
          <w:sz w:val="24"/>
          <w:szCs w:val="24"/>
        </w:rPr>
        <w:t>the end of Year 11</w:t>
      </w:r>
      <w:r w:rsidRPr="003701EF">
        <w:rPr>
          <w:rFonts w:ascii="Arial" w:hAnsi="Arial" w:cs="Arial"/>
          <w:sz w:val="24"/>
          <w:szCs w:val="24"/>
        </w:rPr>
        <w:t xml:space="preserve"> our students either transfer to a College of Further Education, a specialist provider or to a mainstream sixth form with appropriate provision. The range of provisions which our students access Post -16 has become more diverse and bespoke in recent years</w:t>
      </w:r>
      <w:r w:rsidR="0013110B" w:rsidRPr="003701EF">
        <w:rPr>
          <w:rFonts w:ascii="Arial" w:hAnsi="Arial" w:cs="Arial"/>
          <w:sz w:val="24"/>
          <w:szCs w:val="24"/>
        </w:rPr>
        <w:t xml:space="preserve"> due to the varying needs of our students.</w:t>
      </w:r>
    </w:p>
    <w:p w14:paraId="3720CDB5" w14:textId="77777777" w:rsidR="00D85887" w:rsidRPr="003701EF" w:rsidRDefault="00D85887" w:rsidP="00D85887">
      <w:pPr>
        <w:rPr>
          <w:rFonts w:ascii="Arial" w:hAnsi="Arial" w:cs="Arial"/>
          <w:sz w:val="24"/>
          <w:szCs w:val="24"/>
        </w:rPr>
      </w:pPr>
      <w:r w:rsidRPr="003701EF">
        <w:rPr>
          <w:rFonts w:ascii="Arial" w:hAnsi="Arial" w:cs="Arial"/>
          <w:sz w:val="24"/>
          <w:szCs w:val="24"/>
        </w:rPr>
        <w:t>Our school website provides a real insight into our school and will help you get a flavour of who we are – a visit will bring this to life for you.</w:t>
      </w:r>
    </w:p>
    <w:p w14:paraId="008062B6" w14:textId="77777777" w:rsidR="00D85887" w:rsidRPr="003701EF" w:rsidRDefault="00D85887" w:rsidP="00D85887">
      <w:pPr>
        <w:rPr>
          <w:rFonts w:ascii="Arial" w:hAnsi="Arial" w:cs="Arial"/>
          <w:sz w:val="24"/>
          <w:szCs w:val="24"/>
        </w:rPr>
      </w:pPr>
      <w:r w:rsidRPr="003701EF">
        <w:rPr>
          <w:rFonts w:ascii="Arial" w:hAnsi="Arial" w:cs="Arial"/>
          <w:sz w:val="24"/>
          <w:szCs w:val="24"/>
        </w:rPr>
        <w:t>Brook Green Centre for Learning is a truly unique place to learn and to work and if you feel you would like to join our thriving and happy school community in this exciting new post, we really would like to hear from you.</w:t>
      </w:r>
    </w:p>
    <w:p w14:paraId="58579E4E" w14:textId="77777777" w:rsidR="00D85887" w:rsidRPr="003701EF" w:rsidRDefault="00D85887" w:rsidP="00D85887">
      <w:pPr>
        <w:rPr>
          <w:rFonts w:ascii="Arial" w:hAnsi="Arial" w:cs="Arial"/>
          <w:sz w:val="24"/>
          <w:szCs w:val="24"/>
        </w:rPr>
      </w:pPr>
    </w:p>
    <w:p w14:paraId="34610D66" w14:textId="77777777" w:rsidR="00D85887" w:rsidRPr="003701EF" w:rsidRDefault="00D85887" w:rsidP="00D85887">
      <w:pPr>
        <w:rPr>
          <w:rFonts w:ascii="Arial" w:hAnsi="Arial" w:cs="Arial"/>
          <w:sz w:val="24"/>
          <w:szCs w:val="24"/>
        </w:rPr>
      </w:pPr>
      <w:r w:rsidRPr="003701EF">
        <w:rPr>
          <w:rFonts w:ascii="Arial" w:hAnsi="Arial" w:cs="Arial"/>
          <w:sz w:val="24"/>
          <w:szCs w:val="24"/>
        </w:rPr>
        <w:t>Best wishes</w:t>
      </w:r>
    </w:p>
    <w:p w14:paraId="0A4BD90D" w14:textId="77777777" w:rsidR="00D85887" w:rsidRPr="003701EF" w:rsidRDefault="00D85887" w:rsidP="00D85887">
      <w:pPr>
        <w:rPr>
          <w:rFonts w:ascii="Arial" w:hAnsi="Arial" w:cs="Arial"/>
          <w:sz w:val="24"/>
          <w:szCs w:val="24"/>
        </w:rPr>
      </w:pPr>
      <w:r w:rsidRPr="003701EF">
        <w:rPr>
          <w:rFonts w:ascii="Arial" w:hAnsi="Arial" w:cs="Arial"/>
          <w:sz w:val="24"/>
          <w:szCs w:val="24"/>
        </w:rPr>
        <w:t>Sara Jordan</w:t>
      </w:r>
    </w:p>
    <w:p w14:paraId="067AA1DE" w14:textId="77777777" w:rsidR="00D85887" w:rsidRPr="003701EF" w:rsidRDefault="00D85887" w:rsidP="00D85887">
      <w:pPr>
        <w:rPr>
          <w:rFonts w:ascii="Arial" w:hAnsi="Arial" w:cs="Arial"/>
          <w:sz w:val="28"/>
          <w:szCs w:val="28"/>
        </w:rPr>
      </w:pPr>
    </w:p>
    <w:p w14:paraId="289F566C" w14:textId="77777777" w:rsidR="00D85887" w:rsidRPr="003701EF" w:rsidRDefault="00D85887" w:rsidP="00D85887">
      <w:pPr>
        <w:rPr>
          <w:rFonts w:ascii="Arial" w:hAnsi="Arial" w:cs="Arial"/>
          <w:b/>
          <w:bCs/>
          <w:sz w:val="48"/>
          <w:szCs w:val="48"/>
        </w:rPr>
      </w:pPr>
      <w:r w:rsidRPr="003701EF">
        <w:rPr>
          <w:rFonts w:ascii="Arial" w:hAnsi="Arial" w:cs="Arial"/>
          <w:b/>
          <w:bCs/>
          <w:sz w:val="48"/>
          <w:szCs w:val="48"/>
        </w:rPr>
        <w:t>Job Description</w:t>
      </w:r>
    </w:p>
    <w:p w14:paraId="03C327FB" w14:textId="4EEDC5EC" w:rsidR="00D85887" w:rsidRPr="003701EF" w:rsidRDefault="00D85887" w:rsidP="00D85887">
      <w:pPr>
        <w:rPr>
          <w:rFonts w:ascii="Arial" w:hAnsi="Arial" w:cs="Arial"/>
          <w:b/>
          <w:bCs/>
          <w:sz w:val="24"/>
          <w:szCs w:val="24"/>
        </w:rPr>
      </w:pPr>
      <w:r w:rsidRPr="003701EF">
        <w:rPr>
          <w:rFonts w:ascii="Arial" w:hAnsi="Arial" w:cs="Arial"/>
          <w:b/>
          <w:bCs/>
          <w:sz w:val="24"/>
          <w:szCs w:val="24"/>
        </w:rPr>
        <w:t xml:space="preserve">Post title: </w:t>
      </w:r>
      <w:r w:rsidRPr="003701EF">
        <w:rPr>
          <w:rFonts w:ascii="Arial" w:hAnsi="Arial" w:cs="Arial"/>
          <w:sz w:val="24"/>
          <w:szCs w:val="24"/>
        </w:rPr>
        <w:t>Work Related Learning Co-</w:t>
      </w:r>
      <w:r w:rsidR="00E219B7" w:rsidRPr="003701EF">
        <w:rPr>
          <w:rFonts w:ascii="Arial" w:hAnsi="Arial" w:cs="Arial"/>
          <w:sz w:val="24"/>
          <w:szCs w:val="24"/>
        </w:rPr>
        <w:t>ordinator</w:t>
      </w:r>
    </w:p>
    <w:p w14:paraId="70E18B3E" w14:textId="5B7042EC" w:rsidR="00D85887" w:rsidRPr="003701EF" w:rsidRDefault="00D85887" w:rsidP="00D85887">
      <w:pPr>
        <w:rPr>
          <w:rFonts w:ascii="Arial" w:hAnsi="Arial" w:cs="Arial"/>
          <w:b/>
          <w:bCs/>
          <w:sz w:val="24"/>
          <w:szCs w:val="24"/>
        </w:rPr>
      </w:pPr>
      <w:r w:rsidRPr="003701EF">
        <w:rPr>
          <w:rFonts w:ascii="Arial" w:hAnsi="Arial" w:cs="Arial"/>
          <w:b/>
          <w:bCs/>
          <w:sz w:val="24"/>
          <w:szCs w:val="24"/>
        </w:rPr>
        <w:t xml:space="preserve">Responsible to: </w:t>
      </w:r>
      <w:r w:rsidRPr="003701EF">
        <w:rPr>
          <w:rFonts w:ascii="Arial" w:hAnsi="Arial" w:cs="Arial"/>
          <w:sz w:val="24"/>
          <w:szCs w:val="24"/>
        </w:rPr>
        <w:t>Assistant Headteacher -</w:t>
      </w:r>
      <w:r w:rsidR="00401546" w:rsidRPr="003701EF">
        <w:rPr>
          <w:rFonts w:ascii="Arial" w:hAnsi="Arial" w:cs="Arial"/>
          <w:sz w:val="24"/>
          <w:szCs w:val="24"/>
        </w:rPr>
        <w:t xml:space="preserve"> Preparing</w:t>
      </w:r>
      <w:r w:rsidRPr="003701EF">
        <w:rPr>
          <w:rFonts w:ascii="Arial" w:hAnsi="Arial" w:cs="Arial"/>
          <w:sz w:val="24"/>
          <w:szCs w:val="24"/>
        </w:rPr>
        <w:t xml:space="preserve"> for Adulthood</w:t>
      </w:r>
    </w:p>
    <w:p w14:paraId="17A7B92B" w14:textId="10685818" w:rsidR="00D85887" w:rsidRPr="003701EF" w:rsidRDefault="00D85887" w:rsidP="00D85887">
      <w:pPr>
        <w:rPr>
          <w:rFonts w:ascii="Arial" w:hAnsi="Arial" w:cs="Arial"/>
          <w:sz w:val="24"/>
          <w:szCs w:val="24"/>
        </w:rPr>
      </w:pPr>
      <w:r w:rsidRPr="003701EF">
        <w:rPr>
          <w:rFonts w:ascii="Arial" w:hAnsi="Arial" w:cs="Arial"/>
          <w:b/>
          <w:bCs/>
          <w:sz w:val="24"/>
          <w:szCs w:val="24"/>
        </w:rPr>
        <w:t xml:space="preserve">Salary: </w:t>
      </w:r>
      <w:r w:rsidRPr="003701EF">
        <w:rPr>
          <w:rFonts w:ascii="Arial" w:hAnsi="Arial" w:cs="Arial"/>
          <w:sz w:val="24"/>
          <w:szCs w:val="24"/>
        </w:rPr>
        <w:t>Grade E</w:t>
      </w:r>
    </w:p>
    <w:p w14:paraId="2303EC98" w14:textId="2904AF6A" w:rsidR="00D85887" w:rsidRPr="003701EF" w:rsidRDefault="00D85887" w:rsidP="00D85887">
      <w:pPr>
        <w:rPr>
          <w:rFonts w:ascii="Arial" w:hAnsi="Arial" w:cs="Arial"/>
          <w:b/>
          <w:bCs/>
          <w:sz w:val="24"/>
          <w:szCs w:val="24"/>
        </w:rPr>
      </w:pPr>
      <w:r w:rsidRPr="003701EF">
        <w:rPr>
          <w:rFonts w:ascii="Arial" w:hAnsi="Arial" w:cs="Arial"/>
          <w:b/>
          <w:bCs/>
          <w:sz w:val="24"/>
          <w:szCs w:val="24"/>
        </w:rPr>
        <w:t>Hours:</w:t>
      </w:r>
      <w:r w:rsidR="00401546" w:rsidRPr="003701EF">
        <w:rPr>
          <w:rFonts w:ascii="Arial" w:hAnsi="Arial" w:cs="Arial"/>
          <w:b/>
          <w:bCs/>
          <w:sz w:val="24"/>
          <w:szCs w:val="24"/>
        </w:rPr>
        <w:t xml:space="preserve"> </w:t>
      </w:r>
      <w:r w:rsidR="00252243">
        <w:rPr>
          <w:rFonts w:ascii="Arial" w:hAnsi="Arial" w:cs="Arial"/>
          <w:sz w:val="24"/>
          <w:szCs w:val="24"/>
        </w:rPr>
        <w:t>37</w:t>
      </w:r>
      <w:r w:rsidR="0013110B" w:rsidRPr="003701EF">
        <w:rPr>
          <w:rFonts w:ascii="Arial" w:hAnsi="Arial" w:cs="Arial"/>
          <w:sz w:val="24"/>
          <w:szCs w:val="24"/>
        </w:rPr>
        <w:t xml:space="preserve"> </w:t>
      </w:r>
      <w:proofErr w:type="gramStart"/>
      <w:r w:rsidR="0013110B" w:rsidRPr="003701EF">
        <w:rPr>
          <w:rFonts w:ascii="Arial" w:hAnsi="Arial" w:cs="Arial"/>
          <w:sz w:val="24"/>
          <w:szCs w:val="24"/>
        </w:rPr>
        <w:t>hours</w:t>
      </w:r>
      <w:proofErr w:type="gramEnd"/>
      <w:r w:rsidR="0013110B" w:rsidRPr="003701EF">
        <w:rPr>
          <w:rFonts w:ascii="Arial" w:hAnsi="Arial" w:cs="Arial"/>
          <w:sz w:val="24"/>
          <w:szCs w:val="24"/>
        </w:rPr>
        <w:t xml:space="preserve"> x </w:t>
      </w:r>
      <w:r w:rsidR="00252243">
        <w:rPr>
          <w:rFonts w:ascii="Arial" w:hAnsi="Arial" w:cs="Arial"/>
          <w:sz w:val="24"/>
          <w:szCs w:val="24"/>
        </w:rPr>
        <w:t>39</w:t>
      </w:r>
      <w:r w:rsidR="0013110B" w:rsidRPr="003701EF">
        <w:rPr>
          <w:rFonts w:ascii="Arial" w:hAnsi="Arial" w:cs="Arial"/>
          <w:sz w:val="24"/>
          <w:szCs w:val="24"/>
        </w:rPr>
        <w:t xml:space="preserve"> weeks</w:t>
      </w:r>
    </w:p>
    <w:p w14:paraId="187772FA" w14:textId="77777777" w:rsidR="00D85887" w:rsidRPr="003701EF" w:rsidRDefault="00D85887" w:rsidP="00D85887">
      <w:pPr>
        <w:rPr>
          <w:rFonts w:ascii="Arial" w:hAnsi="Arial" w:cs="Arial"/>
          <w:b/>
          <w:bCs/>
          <w:sz w:val="36"/>
          <w:szCs w:val="36"/>
        </w:rPr>
      </w:pPr>
      <w:r w:rsidRPr="003701EF">
        <w:rPr>
          <w:rFonts w:ascii="Arial" w:hAnsi="Arial" w:cs="Arial"/>
          <w:b/>
          <w:bCs/>
          <w:sz w:val="36"/>
          <w:szCs w:val="36"/>
        </w:rPr>
        <w:t>Main purpose</w:t>
      </w:r>
    </w:p>
    <w:p w14:paraId="398297D2" w14:textId="55C4C675" w:rsidR="00D85887" w:rsidRPr="003701EF" w:rsidRDefault="00D85887" w:rsidP="00D85887">
      <w:pPr>
        <w:rPr>
          <w:rFonts w:ascii="Arial" w:hAnsi="Arial" w:cs="Arial"/>
          <w:sz w:val="24"/>
          <w:szCs w:val="24"/>
        </w:rPr>
      </w:pPr>
      <w:r w:rsidRPr="003701EF">
        <w:rPr>
          <w:rFonts w:ascii="Arial" w:hAnsi="Arial" w:cs="Arial"/>
          <w:sz w:val="24"/>
          <w:szCs w:val="24"/>
        </w:rPr>
        <w:t>As Work-Related Learning Co-ordinator under the direction of the Assistant Headteacher you will:</w:t>
      </w:r>
    </w:p>
    <w:tbl>
      <w:tblPr>
        <w:tblStyle w:val="TableGrid"/>
        <w:tblW w:w="4811" w:type="pct"/>
        <w:tblLook w:val="04A0" w:firstRow="1" w:lastRow="0" w:firstColumn="1" w:lastColumn="0" w:noHBand="0" w:noVBand="1"/>
      </w:tblPr>
      <w:tblGrid>
        <w:gridCol w:w="9809"/>
      </w:tblGrid>
      <w:tr w:rsidR="00D85887" w:rsidRPr="003701EF" w14:paraId="55EB3C96" w14:textId="77777777" w:rsidTr="00E219B7">
        <w:tc>
          <w:tcPr>
            <w:tcW w:w="5000" w:type="pct"/>
            <w:shd w:val="clear" w:color="auto" w:fill="C5E0B3" w:themeFill="accent6" w:themeFillTint="66"/>
          </w:tcPr>
          <w:p w14:paraId="12323217" w14:textId="77777777" w:rsidR="00D85887" w:rsidRPr="003701EF" w:rsidRDefault="00D85887" w:rsidP="00D85887">
            <w:pPr>
              <w:rPr>
                <w:rFonts w:ascii="Arial" w:hAnsi="Arial" w:cs="Arial"/>
                <w:sz w:val="10"/>
                <w:szCs w:val="10"/>
              </w:rPr>
            </w:pPr>
          </w:p>
          <w:p w14:paraId="11101762" w14:textId="77777777" w:rsidR="00401546" w:rsidRPr="003701EF" w:rsidRDefault="00401546" w:rsidP="00401546">
            <w:pPr>
              <w:jc w:val="center"/>
              <w:rPr>
                <w:rFonts w:ascii="Arial" w:hAnsi="Arial" w:cs="Arial"/>
                <w:b/>
                <w:bCs/>
                <w:sz w:val="28"/>
                <w:szCs w:val="28"/>
              </w:rPr>
            </w:pPr>
            <w:r w:rsidRPr="003701EF">
              <w:rPr>
                <w:rFonts w:ascii="Arial" w:hAnsi="Arial" w:cs="Arial"/>
                <w:b/>
                <w:bCs/>
                <w:sz w:val="28"/>
                <w:szCs w:val="28"/>
              </w:rPr>
              <w:t>Responsibilities</w:t>
            </w:r>
          </w:p>
          <w:p w14:paraId="00158DBD" w14:textId="06AF713E" w:rsidR="00401546" w:rsidRPr="003701EF" w:rsidRDefault="00401546" w:rsidP="00401546">
            <w:pPr>
              <w:jc w:val="center"/>
              <w:rPr>
                <w:rFonts w:ascii="Arial" w:hAnsi="Arial" w:cs="Arial"/>
                <w:sz w:val="10"/>
                <w:szCs w:val="10"/>
              </w:rPr>
            </w:pPr>
          </w:p>
        </w:tc>
      </w:tr>
      <w:tr w:rsidR="00D85887" w:rsidRPr="003701EF" w14:paraId="1DE8F3B6" w14:textId="77777777" w:rsidTr="00D85887">
        <w:tc>
          <w:tcPr>
            <w:tcW w:w="5000" w:type="pct"/>
          </w:tcPr>
          <w:p w14:paraId="40C465FC" w14:textId="77777777" w:rsidR="00401546" w:rsidRPr="003701EF" w:rsidRDefault="00401546" w:rsidP="00401546">
            <w:pPr>
              <w:pStyle w:val="ListParagraph"/>
              <w:spacing w:after="160" w:line="259" w:lineRule="auto"/>
              <w:rPr>
                <w:rFonts w:ascii="Arial" w:hAnsi="Arial" w:cs="Arial"/>
                <w:sz w:val="24"/>
                <w:szCs w:val="24"/>
                <w:lang w:val="en-US"/>
              </w:rPr>
            </w:pPr>
          </w:p>
          <w:p w14:paraId="4134721A" w14:textId="6BCAD430" w:rsidR="00401546" w:rsidRPr="003701EF" w:rsidRDefault="003701EF" w:rsidP="00401546">
            <w:pPr>
              <w:pStyle w:val="ListParagraph"/>
              <w:numPr>
                <w:ilvl w:val="0"/>
                <w:numId w:val="5"/>
              </w:numPr>
              <w:rPr>
                <w:rFonts w:ascii="Arial" w:hAnsi="Arial" w:cs="Arial"/>
                <w:sz w:val="24"/>
                <w:szCs w:val="24"/>
                <w:lang w:val="en-US"/>
              </w:rPr>
            </w:pPr>
            <w:r w:rsidRPr="003701EF">
              <w:rPr>
                <w:rFonts w:ascii="Arial" w:hAnsi="Arial" w:cs="Arial"/>
                <w:sz w:val="24"/>
                <w:szCs w:val="24"/>
                <w:lang w:val="en-US"/>
              </w:rPr>
              <w:t>Plan and arrange</w:t>
            </w:r>
            <w:r w:rsidR="00401546" w:rsidRPr="003701EF">
              <w:rPr>
                <w:rFonts w:ascii="Arial" w:hAnsi="Arial" w:cs="Arial"/>
                <w:sz w:val="24"/>
                <w:szCs w:val="24"/>
                <w:lang w:val="en-US"/>
              </w:rPr>
              <w:t xml:space="preserve"> year 10 and year 11 work experience placements</w:t>
            </w:r>
          </w:p>
          <w:p w14:paraId="140A2D09" w14:textId="0751D4E9" w:rsidR="00401546" w:rsidRPr="003701EF" w:rsidRDefault="00401546" w:rsidP="00401546">
            <w:pPr>
              <w:pStyle w:val="ListParagraph"/>
              <w:numPr>
                <w:ilvl w:val="0"/>
                <w:numId w:val="5"/>
              </w:numPr>
              <w:rPr>
                <w:rFonts w:ascii="Arial" w:hAnsi="Arial" w:cs="Arial"/>
                <w:sz w:val="24"/>
                <w:szCs w:val="24"/>
                <w:lang w:val="en-US"/>
              </w:rPr>
            </w:pPr>
            <w:r w:rsidRPr="003701EF">
              <w:rPr>
                <w:rFonts w:ascii="Arial" w:hAnsi="Arial" w:cs="Arial"/>
                <w:sz w:val="24"/>
                <w:szCs w:val="24"/>
                <w:lang w:val="en-US"/>
              </w:rPr>
              <w:t xml:space="preserve">Liaise with and </w:t>
            </w:r>
            <w:proofErr w:type="spellStart"/>
            <w:r w:rsidRPr="003701EF">
              <w:rPr>
                <w:rFonts w:ascii="Arial" w:hAnsi="Arial" w:cs="Arial"/>
                <w:sz w:val="24"/>
                <w:szCs w:val="24"/>
                <w:lang w:val="en-US"/>
              </w:rPr>
              <w:t>organi</w:t>
            </w:r>
            <w:r w:rsidR="003701EF" w:rsidRPr="003701EF">
              <w:rPr>
                <w:rFonts w:ascii="Arial" w:hAnsi="Arial" w:cs="Arial"/>
                <w:sz w:val="24"/>
                <w:szCs w:val="24"/>
                <w:lang w:val="en-US"/>
              </w:rPr>
              <w:t>s</w:t>
            </w:r>
            <w:r w:rsidRPr="003701EF">
              <w:rPr>
                <w:rFonts w:ascii="Arial" w:hAnsi="Arial" w:cs="Arial"/>
                <w:sz w:val="24"/>
                <w:szCs w:val="24"/>
                <w:lang w:val="en-US"/>
              </w:rPr>
              <w:t>e</w:t>
            </w:r>
            <w:proofErr w:type="spellEnd"/>
            <w:r w:rsidRPr="003701EF">
              <w:rPr>
                <w:rFonts w:ascii="Arial" w:hAnsi="Arial" w:cs="Arial"/>
                <w:sz w:val="24"/>
                <w:szCs w:val="24"/>
                <w:lang w:val="en-US"/>
              </w:rPr>
              <w:t xml:space="preserve"> suitable Independent Training Provider placements </w:t>
            </w:r>
            <w:r w:rsidR="0013110B" w:rsidRPr="003701EF">
              <w:rPr>
                <w:rFonts w:ascii="Arial" w:hAnsi="Arial" w:cs="Arial"/>
                <w:sz w:val="24"/>
                <w:szCs w:val="24"/>
                <w:lang w:val="en-US"/>
              </w:rPr>
              <w:t xml:space="preserve">and use of alternative provisions </w:t>
            </w:r>
            <w:r w:rsidRPr="003701EF">
              <w:rPr>
                <w:rFonts w:ascii="Arial" w:hAnsi="Arial" w:cs="Arial"/>
                <w:sz w:val="24"/>
                <w:szCs w:val="24"/>
                <w:lang w:val="en-US"/>
              </w:rPr>
              <w:t xml:space="preserve">for our students </w:t>
            </w:r>
          </w:p>
          <w:p w14:paraId="656E60B9" w14:textId="77777777" w:rsidR="00401546" w:rsidRPr="003701EF" w:rsidRDefault="00401546" w:rsidP="00401546">
            <w:pPr>
              <w:pStyle w:val="ListParagraph"/>
              <w:numPr>
                <w:ilvl w:val="0"/>
                <w:numId w:val="5"/>
              </w:numPr>
              <w:rPr>
                <w:rFonts w:ascii="Arial" w:hAnsi="Arial" w:cs="Arial"/>
                <w:sz w:val="24"/>
                <w:szCs w:val="24"/>
                <w:lang w:val="en-US"/>
              </w:rPr>
            </w:pPr>
            <w:r w:rsidRPr="003701EF">
              <w:rPr>
                <w:rFonts w:ascii="Arial" w:hAnsi="Arial" w:cs="Arial"/>
                <w:sz w:val="24"/>
                <w:szCs w:val="24"/>
                <w:lang w:val="en-US"/>
              </w:rPr>
              <w:t>Maintain up to date records on student placement allocations</w:t>
            </w:r>
          </w:p>
          <w:p w14:paraId="56818AB9" w14:textId="2452357E" w:rsidR="00401546" w:rsidRPr="003701EF" w:rsidRDefault="003701EF" w:rsidP="00401546">
            <w:pPr>
              <w:pStyle w:val="ListParagraph"/>
              <w:numPr>
                <w:ilvl w:val="0"/>
                <w:numId w:val="5"/>
              </w:numPr>
              <w:rPr>
                <w:rFonts w:ascii="Arial" w:hAnsi="Arial" w:cs="Arial"/>
                <w:sz w:val="24"/>
                <w:szCs w:val="24"/>
                <w:lang w:val="en-US"/>
              </w:rPr>
            </w:pPr>
            <w:r w:rsidRPr="003701EF">
              <w:rPr>
                <w:rFonts w:ascii="Arial" w:hAnsi="Arial" w:cs="Arial"/>
                <w:sz w:val="24"/>
                <w:szCs w:val="24"/>
              </w:rPr>
              <w:t>Complete</w:t>
            </w:r>
            <w:r w:rsidR="00401546" w:rsidRPr="003701EF">
              <w:rPr>
                <w:rFonts w:ascii="Arial" w:hAnsi="Arial" w:cs="Arial"/>
                <w:sz w:val="24"/>
                <w:szCs w:val="24"/>
              </w:rPr>
              <w:t xml:space="preserve"> requisition documentation - have a working knowledge of the cost per day per student for each of the providers or the cost of the course that they are on</w:t>
            </w:r>
          </w:p>
          <w:p w14:paraId="42B3BC2A" w14:textId="58EFB261" w:rsidR="00401546" w:rsidRPr="003701EF" w:rsidRDefault="00401546" w:rsidP="00401546">
            <w:pPr>
              <w:pStyle w:val="ListParagraph"/>
              <w:numPr>
                <w:ilvl w:val="0"/>
                <w:numId w:val="5"/>
              </w:numPr>
              <w:rPr>
                <w:rFonts w:ascii="Arial" w:hAnsi="Arial" w:cs="Arial"/>
                <w:sz w:val="24"/>
                <w:szCs w:val="24"/>
                <w:lang w:val="en-US"/>
              </w:rPr>
            </w:pPr>
            <w:r w:rsidRPr="003701EF">
              <w:rPr>
                <w:rFonts w:ascii="Arial" w:hAnsi="Arial" w:cs="Arial"/>
                <w:sz w:val="24"/>
                <w:szCs w:val="24"/>
                <w:lang w:val="en-US"/>
              </w:rPr>
              <w:t>Support students and families with transport to provisions off the school site</w:t>
            </w:r>
          </w:p>
          <w:p w14:paraId="044672C0" w14:textId="53BA7A44" w:rsidR="00401546" w:rsidRPr="003701EF" w:rsidRDefault="00401546" w:rsidP="00401546">
            <w:pPr>
              <w:pStyle w:val="ListParagraph"/>
              <w:numPr>
                <w:ilvl w:val="0"/>
                <w:numId w:val="5"/>
              </w:numPr>
              <w:rPr>
                <w:rFonts w:ascii="Arial" w:hAnsi="Arial" w:cs="Arial"/>
                <w:sz w:val="24"/>
                <w:szCs w:val="24"/>
                <w:lang w:val="en-US"/>
              </w:rPr>
            </w:pPr>
            <w:r w:rsidRPr="003701EF">
              <w:rPr>
                <w:rFonts w:ascii="Arial" w:hAnsi="Arial" w:cs="Arial"/>
                <w:sz w:val="24"/>
                <w:szCs w:val="24"/>
                <w:lang w:val="en-US"/>
              </w:rPr>
              <w:t>Advise students and parents on post 16 provisions and the application processes</w:t>
            </w:r>
          </w:p>
          <w:p w14:paraId="1DACDAE9" w14:textId="5D71A240" w:rsidR="00401546" w:rsidRPr="003701EF" w:rsidRDefault="00401546" w:rsidP="00401546">
            <w:pPr>
              <w:pStyle w:val="ListParagraph"/>
              <w:numPr>
                <w:ilvl w:val="0"/>
                <w:numId w:val="5"/>
              </w:numPr>
              <w:rPr>
                <w:rFonts w:ascii="Arial" w:hAnsi="Arial" w:cs="Arial"/>
                <w:sz w:val="24"/>
                <w:szCs w:val="24"/>
                <w:lang w:val="en-US"/>
              </w:rPr>
            </w:pPr>
            <w:r w:rsidRPr="003701EF">
              <w:rPr>
                <w:rFonts w:ascii="Arial" w:hAnsi="Arial" w:cs="Arial"/>
                <w:sz w:val="24"/>
                <w:szCs w:val="24"/>
                <w:lang w:val="en-US"/>
              </w:rPr>
              <w:t>Liaise with CSW advisor with regards to post 16 applications and placements</w:t>
            </w:r>
          </w:p>
          <w:p w14:paraId="0B56E81A" w14:textId="6588ECDD" w:rsidR="00401546" w:rsidRPr="003701EF" w:rsidRDefault="00401546" w:rsidP="00401546">
            <w:pPr>
              <w:pStyle w:val="ListParagraph"/>
              <w:numPr>
                <w:ilvl w:val="0"/>
                <w:numId w:val="5"/>
              </w:numPr>
              <w:rPr>
                <w:rFonts w:ascii="Arial" w:hAnsi="Arial" w:cs="Arial"/>
                <w:sz w:val="24"/>
                <w:szCs w:val="24"/>
                <w:lang w:val="en-US"/>
              </w:rPr>
            </w:pPr>
            <w:r w:rsidRPr="003701EF">
              <w:rPr>
                <w:rFonts w:ascii="Arial" w:hAnsi="Arial" w:cs="Arial"/>
                <w:sz w:val="24"/>
                <w:szCs w:val="24"/>
                <w:lang w:val="en-US"/>
              </w:rPr>
              <w:t>Support the Careers Leader with providing evidence for the Gatsby Benchmarks</w:t>
            </w:r>
          </w:p>
          <w:p w14:paraId="2012DD8D" w14:textId="50F3BE8A" w:rsidR="00401546" w:rsidRPr="003701EF" w:rsidRDefault="00401546" w:rsidP="00401546">
            <w:pPr>
              <w:pStyle w:val="ListParagraph"/>
              <w:numPr>
                <w:ilvl w:val="0"/>
                <w:numId w:val="5"/>
              </w:numPr>
              <w:rPr>
                <w:rFonts w:ascii="Arial" w:hAnsi="Arial" w:cs="Arial"/>
                <w:sz w:val="24"/>
                <w:szCs w:val="24"/>
                <w:lang w:val="en-US"/>
              </w:rPr>
            </w:pPr>
            <w:r w:rsidRPr="003701EF">
              <w:rPr>
                <w:rFonts w:ascii="Arial" w:hAnsi="Arial" w:cs="Arial"/>
                <w:sz w:val="24"/>
                <w:szCs w:val="24"/>
                <w:lang w:val="en-US"/>
              </w:rPr>
              <w:t xml:space="preserve">Record student employment encounters using Compass+, Student passports and Work Experience diaries. </w:t>
            </w:r>
          </w:p>
          <w:p w14:paraId="0ECA353B" w14:textId="31E18F52" w:rsidR="00401546" w:rsidRPr="003701EF" w:rsidRDefault="00401546" w:rsidP="00401546">
            <w:pPr>
              <w:pStyle w:val="ListParagraph"/>
              <w:numPr>
                <w:ilvl w:val="0"/>
                <w:numId w:val="5"/>
              </w:numPr>
              <w:rPr>
                <w:rFonts w:ascii="Arial" w:hAnsi="Arial" w:cs="Arial"/>
                <w:sz w:val="24"/>
                <w:szCs w:val="24"/>
                <w:lang w:val="en-US"/>
              </w:rPr>
            </w:pPr>
            <w:r w:rsidRPr="003701EF">
              <w:rPr>
                <w:rFonts w:ascii="Arial" w:hAnsi="Arial" w:cs="Arial"/>
                <w:sz w:val="24"/>
                <w:szCs w:val="24"/>
                <w:lang w:val="en-US"/>
              </w:rPr>
              <w:t xml:space="preserve">Maintain our student tracker </w:t>
            </w:r>
          </w:p>
          <w:p w14:paraId="7E68C516" w14:textId="51C3D9F5" w:rsidR="00401546" w:rsidRPr="003701EF" w:rsidRDefault="00401546" w:rsidP="00401546">
            <w:pPr>
              <w:pStyle w:val="ListParagraph"/>
              <w:numPr>
                <w:ilvl w:val="0"/>
                <w:numId w:val="5"/>
              </w:numPr>
              <w:rPr>
                <w:rFonts w:ascii="Arial" w:hAnsi="Arial" w:cs="Arial"/>
                <w:sz w:val="24"/>
                <w:szCs w:val="24"/>
                <w:lang w:val="en-US"/>
              </w:rPr>
            </w:pPr>
            <w:r w:rsidRPr="003701EF">
              <w:rPr>
                <w:rFonts w:ascii="Arial" w:hAnsi="Arial" w:cs="Arial"/>
                <w:sz w:val="24"/>
                <w:szCs w:val="24"/>
                <w:lang w:val="en-US"/>
              </w:rPr>
              <w:t xml:space="preserve">Lead and support the delivery of Life Skills </w:t>
            </w:r>
            <w:proofErr w:type="spellStart"/>
            <w:r w:rsidRPr="003701EF">
              <w:rPr>
                <w:rFonts w:ascii="Arial" w:hAnsi="Arial" w:cs="Arial"/>
                <w:sz w:val="24"/>
                <w:szCs w:val="24"/>
                <w:lang w:val="en-US"/>
              </w:rPr>
              <w:t>programme</w:t>
            </w:r>
            <w:proofErr w:type="spellEnd"/>
            <w:r w:rsidRPr="003701EF">
              <w:rPr>
                <w:rFonts w:ascii="Arial" w:hAnsi="Arial" w:cs="Arial"/>
                <w:sz w:val="24"/>
                <w:szCs w:val="24"/>
                <w:lang w:val="en-US"/>
              </w:rPr>
              <w:t xml:space="preserve"> at KS4 </w:t>
            </w:r>
          </w:p>
          <w:p w14:paraId="145DE717" w14:textId="1ACE59FD" w:rsidR="00401546" w:rsidRPr="003701EF" w:rsidRDefault="00401546" w:rsidP="00401546">
            <w:pPr>
              <w:pStyle w:val="ListParagraph"/>
              <w:numPr>
                <w:ilvl w:val="0"/>
                <w:numId w:val="5"/>
              </w:numPr>
              <w:rPr>
                <w:rFonts w:ascii="Arial" w:hAnsi="Arial" w:cs="Arial"/>
                <w:sz w:val="24"/>
                <w:szCs w:val="24"/>
                <w:lang w:val="en-US"/>
              </w:rPr>
            </w:pPr>
            <w:r w:rsidRPr="003701EF">
              <w:rPr>
                <w:rFonts w:ascii="Arial" w:hAnsi="Arial" w:cs="Arial"/>
                <w:sz w:val="24"/>
                <w:szCs w:val="24"/>
                <w:lang w:val="en-US"/>
              </w:rPr>
              <w:t xml:space="preserve">Attend KS4 EHCP’s reviews </w:t>
            </w:r>
          </w:p>
          <w:p w14:paraId="717707D6" w14:textId="4003CB07" w:rsidR="00401546" w:rsidRPr="003701EF" w:rsidRDefault="00401546" w:rsidP="00401546">
            <w:pPr>
              <w:pStyle w:val="ListParagraph"/>
              <w:numPr>
                <w:ilvl w:val="0"/>
                <w:numId w:val="5"/>
              </w:numPr>
              <w:rPr>
                <w:rFonts w:ascii="Arial" w:hAnsi="Arial" w:cs="Arial"/>
                <w:sz w:val="24"/>
                <w:szCs w:val="24"/>
                <w:lang w:val="en-US"/>
              </w:rPr>
            </w:pPr>
            <w:r w:rsidRPr="003701EF">
              <w:rPr>
                <w:rFonts w:ascii="Arial" w:hAnsi="Arial" w:cs="Arial"/>
                <w:sz w:val="24"/>
                <w:szCs w:val="24"/>
                <w:lang w:val="en-US"/>
              </w:rPr>
              <w:t>Lead on Independent Travel training to aid students in getting to placements</w:t>
            </w:r>
          </w:p>
          <w:p w14:paraId="7E749C91" w14:textId="796EACB7" w:rsidR="00401546" w:rsidRPr="003701EF" w:rsidRDefault="00401546" w:rsidP="00401546">
            <w:pPr>
              <w:pStyle w:val="ListParagraph"/>
              <w:numPr>
                <w:ilvl w:val="0"/>
                <w:numId w:val="5"/>
              </w:numPr>
              <w:rPr>
                <w:rFonts w:ascii="Arial" w:hAnsi="Arial" w:cs="Arial"/>
                <w:sz w:val="24"/>
                <w:szCs w:val="24"/>
                <w:lang w:val="en-US"/>
              </w:rPr>
            </w:pPr>
            <w:r w:rsidRPr="003701EF">
              <w:rPr>
                <w:rFonts w:ascii="Arial" w:hAnsi="Arial" w:cs="Arial"/>
                <w:sz w:val="24"/>
                <w:szCs w:val="24"/>
                <w:lang w:val="en-US"/>
              </w:rPr>
              <w:t xml:space="preserve">Maintain provision of </w:t>
            </w:r>
            <w:r w:rsidR="005D147C" w:rsidRPr="003701EF">
              <w:rPr>
                <w:rFonts w:ascii="Arial" w:hAnsi="Arial" w:cs="Arial"/>
                <w:sz w:val="24"/>
                <w:szCs w:val="24"/>
                <w:lang w:val="en-US"/>
              </w:rPr>
              <w:t>travel v</w:t>
            </w:r>
            <w:r w:rsidRPr="003701EF">
              <w:rPr>
                <w:rFonts w:ascii="Arial" w:hAnsi="Arial" w:cs="Arial"/>
                <w:sz w:val="24"/>
                <w:szCs w:val="24"/>
                <w:lang w:val="en-US"/>
              </w:rPr>
              <w:t>ouchers</w:t>
            </w:r>
          </w:p>
          <w:p w14:paraId="5AA76262" w14:textId="73B7E515" w:rsidR="00401546" w:rsidRPr="003701EF" w:rsidRDefault="00401546" w:rsidP="00401546">
            <w:pPr>
              <w:pStyle w:val="ListParagraph"/>
              <w:numPr>
                <w:ilvl w:val="0"/>
                <w:numId w:val="5"/>
              </w:numPr>
              <w:rPr>
                <w:rFonts w:ascii="Arial" w:hAnsi="Arial" w:cs="Arial"/>
                <w:sz w:val="24"/>
                <w:szCs w:val="24"/>
                <w:lang w:val="en-US"/>
              </w:rPr>
            </w:pPr>
            <w:r w:rsidRPr="003701EF">
              <w:rPr>
                <w:rFonts w:ascii="Arial" w:hAnsi="Arial" w:cs="Arial"/>
                <w:sz w:val="24"/>
                <w:szCs w:val="24"/>
                <w:lang w:val="en-US"/>
              </w:rPr>
              <w:t>Plan and support ‘Year 11 Transition Days’ with students where required</w:t>
            </w:r>
          </w:p>
          <w:p w14:paraId="3C8037C9" w14:textId="70DC4A2A" w:rsidR="00D85887" w:rsidRPr="003701EF" w:rsidRDefault="00401546" w:rsidP="00401546">
            <w:pPr>
              <w:pStyle w:val="ListParagraph"/>
              <w:numPr>
                <w:ilvl w:val="0"/>
                <w:numId w:val="5"/>
              </w:numPr>
              <w:spacing w:after="160" w:line="259" w:lineRule="auto"/>
              <w:rPr>
                <w:rFonts w:ascii="Arial" w:hAnsi="Arial" w:cs="Arial"/>
                <w:sz w:val="28"/>
                <w:szCs w:val="28"/>
              </w:rPr>
            </w:pPr>
            <w:r w:rsidRPr="003701EF">
              <w:rPr>
                <w:rFonts w:ascii="Arial" w:hAnsi="Arial" w:cs="Arial"/>
                <w:sz w:val="24"/>
                <w:szCs w:val="24"/>
                <w:lang w:val="en-US"/>
              </w:rPr>
              <w:t xml:space="preserve">Contribute to multi agency review documents </w:t>
            </w:r>
          </w:p>
        </w:tc>
      </w:tr>
    </w:tbl>
    <w:p w14:paraId="3890DDF2" w14:textId="77777777" w:rsidR="00D85887" w:rsidRPr="003701EF" w:rsidRDefault="00D85887" w:rsidP="00D85887">
      <w:pPr>
        <w:rPr>
          <w:rFonts w:ascii="Arial" w:hAnsi="Arial" w:cs="Arial"/>
          <w:sz w:val="28"/>
          <w:szCs w:val="28"/>
        </w:rPr>
      </w:pPr>
    </w:p>
    <w:p w14:paraId="33B14E7C" w14:textId="51321B45" w:rsidR="00401546" w:rsidRPr="003701EF" w:rsidRDefault="00401546" w:rsidP="00401546">
      <w:pPr>
        <w:jc w:val="both"/>
        <w:rPr>
          <w:rFonts w:ascii="Arial" w:hAnsi="Arial" w:cs="Arial"/>
          <w:sz w:val="24"/>
          <w:szCs w:val="24"/>
        </w:rPr>
      </w:pPr>
      <w:r w:rsidRPr="003701EF">
        <w:rPr>
          <w:rFonts w:ascii="Arial" w:hAnsi="Arial" w:cs="Arial"/>
          <w:sz w:val="24"/>
          <w:szCs w:val="24"/>
        </w:rPr>
        <w:t xml:space="preserve">Please note that this is illustrative of the general nature and level of responsibility of the role. It is not a comprehensive list of all tasks the </w:t>
      </w:r>
      <w:r w:rsidR="005D147C" w:rsidRPr="003701EF">
        <w:rPr>
          <w:rFonts w:ascii="Arial" w:hAnsi="Arial" w:cs="Arial"/>
          <w:sz w:val="24"/>
          <w:szCs w:val="24"/>
        </w:rPr>
        <w:t xml:space="preserve">Work Related Learning Co-ordinator </w:t>
      </w:r>
      <w:r w:rsidRPr="003701EF">
        <w:rPr>
          <w:rFonts w:ascii="Arial" w:hAnsi="Arial" w:cs="Arial"/>
          <w:sz w:val="24"/>
          <w:szCs w:val="24"/>
        </w:rPr>
        <w:t xml:space="preserve">will carry out.  </w:t>
      </w:r>
    </w:p>
    <w:p w14:paraId="341CC39D" w14:textId="606B2404" w:rsidR="00401546" w:rsidRPr="003701EF" w:rsidRDefault="00401546" w:rsidP="00401546">
      <w:pPr>
        <w:jc w:val="both"/>
        <w:rPr>
          <w:rFonts w:ascii="Arial" w:hAnsi="Arial" w:cs="Arial"/>
          <w:sz w:val="24"/>
          <w:szCs w:val="24"/>
        </w:rPr>
      </w:pPr>
      <w:r w:rsidRPr="003701EF">
        <w:rPr>
          <w:rFonts w:ascii="Arial" w:hAnsi="Arial" w:cs="Arial"/>
          <w:sz w:val="24"/>
          <w:szCs w:val="24"/>
        </w:rPr>
        <w:t>The post holder may be required to do other duties appropriate to the level of the role, as directed by the Headteacher.</w:t>
      </w:r>
    </w:p>
    <w:p w14:paraId="5661C88D" w14:textId="77777777" w:rsidR="00D85887" w:rsidRPr="003701EF" w:rsidRDefault="00D85887" w:rsidP="00D85887">
      <w:pPr>
        <w:rPr>
          <w:rFonts w:ascii="Arial" w:hAnsi="Arial" w:cs="Arial"/>
          <w:sz w:val="28"/>
          <w:szCs w:val="28"/>
        </w:rPr>
      </w:pPr>
    </w:p>
    <w:p w14:paraId="6503625C" w14:textId="77777777" w:rsidR="00401546" w:rsidRPr="003701EF" w:rsidRDefault="00401546" w:rsidP="00401546">
      <w:pPr>
        <w:rPr>
          <w:rFonts w:ascii="Arial" w:hAnsi="Arial" w:cs="Arial"/>
          <w:sz w:val="24"/>
          <w:szCs w:val="24"/>
          <w:lang w:val="en-US"/>
        </w:rPr>
      </w:pPr>
    </w:p>
    <w:p w14:paraId="77463786" w14:textId="77777777" w:rsidR="00401546" w:rsidRPr="003701EF" w:rsidRDefault="00401546" w:rsidP="00401546">
      <w:pPr>
        <w:rPr>
          <w:rFonts w:ascii="Arial" w:hAnsi="Arial" w:cs="Arial"/>
          <w:sz w:val="24"/>
          <w:szCs w:val="24"/>
          <w:lang w:val="en-US"/>
        </w:rPr>
      </w:pPr>
    </w:p>
    <w:p w14:paraId="6E77DFF9" w14:textId="77777777" w:rsidR="00F2737B" w:rsidRPr="003701EF" w:rsidRDefault="00F2737B" w:rsidP="00D85887">
      <w:pPr>
        <w:rPr>
          <w:rFonts w:ascii="Arial" w:hAnsi="Arial" w:cs="Arial"/>
          <w:b/>
          <w:bCs/>
          <w:sz w:val="48"/>
          <w:szCs w:val="48"/>
        </w:rPr>
      </w:pPr>
    </w:p>
    <w:p w14:paraId="707B942B" w14:textId="274DCB2A" w:rsidR="00D85887" w:rsidRPr="003701EF" w:rsidRDefault="00D85887" w:rsidP="00D85887">
      <w:pPr>
        <w:rPr>
          <w:rFonts w:ascii="Arial" w:hAnsi="Arial" w:cs="Arial"/>
          <w:b/>
          <w:bCs/>
          <w:sz w:val="36"/>
          <w:szCs w:val="36"/>
        </w:rPr>
      </w:pPr>
      <w:r w:rsidRPr="003701EF">
        <w:rPr>
          <w:rFonts w:ascii="Arial" w:hAnsi="Arial" w:cs="Arial"/>
          <w:b/>
          <w:bCs/>
          <w:sz w:val="36"/>
          <w:szCs w:val="36"/>
        </w:rPr>
        <w:lastRenderedPageBreak/>
        <w:t>Person Specification</w:t>
      </w:r>
    </w:p>
    <w:p w14:paraId="4FF01741" w14:textId="77777777" w:rsidR="00D85887" w:rsidRPr="003701EF" w:rsidRDefault="00D85887" w:rsidP="00D85887">
      <w:pPr>
        <w:rPr>
          <w:rFonts w:ascii="Arial" w:hAnsi="Arial" w:cs="Arial"/>
          <w:sz w:val="24"/>
          <w:szCs w:val="24"/>
        </w:rPr>
      </w:pPr>
      <w:r w:rsidRPr="003701EF">
        <w:rPr>
          <w:rFonts w:ascii="Arial" w:hAnsi="Arial" w:cs="Arial"/>
          <w:sz w:val="24"/>
          <w:szCs w:val="24"/>
        </w:rPr>
        <w:t>We will use this person specification as the selection criteria for the post, gained from application, references and interviews</w:t>
      </w:r>
    </w:p>
    <w:tbl>
      <w:tblPr>
        <w:tblStyle w:val="TableGrid"/>
        <w:tblW w:w="0" w:type="auto"/>
        <w:tblLook w:val="04A0" w:firstRow="1" w:lastRow="0" w:firstColumn="1" w:lastColumn="0" w:noHBand="0" w:noVBand="1"/>
      </w:tblPr>
      <w:tblGrid>
        <w:gridCol w:w="1980"/>
        <w:gridCol w:w="7938"/>
      </w:tblGrid>
      <w:tr w:rsidR="00D85887" w:rsidRPr="003701EF" w14:paraId="2FB8D837" w14:textId="77777777" w:rsidTr="0016648C">
        <w:tc>
          <w:tcPr>
            <w:tcW w:w="1980" w:type="dxa"/>
            <w:shd w:val="clear" w:color="auto" w:fill="C5E0B3" w:themeFill="accent6" w:themeFillTint="66"/>
          </w:tcPr>
          <w:p w14:paraId="0F74861F" w14:textId="77777777" w:rsidR="003701EF" w:rsidRDefault="003701EF" w:rsidP="0016648C">
            <w:pPr>
              <w:rPr>
                <w:rFonts w:ascii="Arial" w:hAnsi="Arial" w:cs="Arial"/>
                <w:b/>
                <w:bCs/>
                <w:sz w:val="24"/>
                <w:szCs w:val="24"/>
              </w:rPr>
            </w:pPr>
          </w:p>
          <w:p w14:paraId="2A0AAEA4" w14:textId="77777777" w:rsidR="003701EF" w:rsidRDefault="003701EF" w:rsidP="0016648C">
            <w:pPr>
              <w:rPr>
                <w:rFonts w:ascii="Arial" w:hAnsi="Arial" w:cs="Arial"/>
                <w:b/>
                <w:bCs/>
                <w:sz w:val="24"/>
                <w:szCs w:val="24"/>
              </w:rPr>
            </w:pPr>
          </w:p>
          <w:p w14:paraId="38F07D41" w14:textId="77777777" w:rsidR="003701EF" w:rsidRDefault="003701EF" w:rsidP="0016648C">
            <w:pPr>
              <w:rPr>
                <w:rFonts w:ascii="Arial" w:hAnsi="Arial" w:cs="Arial"/>
                <w:b/>
                <w:bCs/>
                <w:sz w:val="24"/>
                <w:szCs w:val="24"/>
              </w:rPr>
            </w:pPr>
          </w:p>
          <w:p w14:paraId="528D2027" w14:textId="77777777" w:rsidR="003701EF" w:rsidRDefault="003701EF" w:rsidP="0016648C">
            <w:pPr>
              <w:rPr>
                <w:rFonts w:ascii="Arial" w:hAnsi="Arial" w:cs="Arial"/>
                <w:b/>
                <w:bCs/>
                <w:sz w:val="24"/>
                <w:szCs w:val="24"/>
              </w:rPr>
            </w:pPr>
          </w:p>
          <w:p w14:paraId="1C833C6E" w14:textId="77777777" w:rsidR="003701EF" w:rsidRDefault="003701EF" w:rsidP="0016648C">
            <w:pPr>
              <w:rPr>
                <w:rFonts w:ascii="Arial" w:hAnsi="Arial" w:cs="Arial"/>
                <w:b/>
                <w:bCs/>
                <w:sz w:val="24"/>
                <w:szCs w:val="24"/>
              </w:rPr>
            </w:pPr>
          </w:p>
          <w:p w14:paraId="56B3EA94" w14:textId="77777777" w:rsidR="003701EF" w:rsidRDefault="003701EF" w:rsidP="0016648C">
            <w:pPr>
              <w:rPr>
                <w:rFonts w:ascii="Arial" w:hAnsi="Arial" w:cs="Arial"/>
                <w:b/>
                <w:bCs/>
                <w:sz w:val="24"/>
                <w:szCs w:val="24"/>
              </w:rPr>
            </w:pPr>
          </w:p>
          <w:p w14:paraId="2959350C" w14:textId="77777777" w:rsidR="003701EF" w:rsidRDefault="003701EF" w:rsidP="0016648C">
            <w:pPr>
              <w:rPr>
                <w:rFonts w:ascii="Arial" w:hAnsi="Arial" w:cs="Arial"/>
                <w:b/>
                <w:bCs/>
                <w:sz w:val="24"/>
                <w:szCs w:val="24"/>
              </w:rPr>
            </w:pPr>
          </w:p>
          <w:p w14:paraId="78FA2F6C" w14:textId="77777777" w:rsidR="003701EF" w:rsidRDefault="003701EF" w:rsidP="0016648C">
            <w:pPr>
              <w:rPr>
                <w:rFonts w:ascii="Arial" w:hAnsi="Arial" w:cs="Arial"/>
                <w:b/>
                <w:bCs/>
                <w:sz w:val="24"/>
                <w:szCs w:val="24"/>
              </w:rPr>
            </w:pPr>
          </w:p>
          <w:p w14:paraId="16B816A4" w14:textId="5E54DEF4" w:rsidR="00D85887" w:rsidRPr="003701EF" w:rsidRDefault="00E219B7" w:rsidP="0016648C">
            <w:pPr>
              <w:rPr>
                <w:rFonts w:ascii="Arial" w:hAnsi="Arial" w:cs="Arial"/>
                <w:b/>
                <w:bCs/>
                <w:sz w:val="24"/>
                <w:szCs w:val="24"/>
              </w:rPr>
            </w:pPr>
            <w:r w:rsidRPr="003701EF">
              <w:rPr>
                <w:rFonts w:ascii="Arial" w:hAnsi="Arial" w:cs="Arial"/>
                <w:b/>
                <w:bCs/>
                <w:sz w:val="24"/>
                <w:szCs w:val="24"/>
              </w:rPr>
              <w:t>Qualities</w:t>
            </w:r>
          </w:p>
        </w:tc>
        <w:tc>
          <w:tcPr>
            <w:tcW w:w="7938" w:type="dxa"/>
          </w:tcPr>
          <w:p w14:paraId="2F494282" w14:textId="77777777" w:rsidR="00D85887" w:rsidRPr="003701EF" w:rsidRDefault="00D85887" w:rsidP="0016648C">
            <w:pPr>
              <w:rPr>
                <w:rFonts w:ascii="Arial" w:hAnsi="Arial" w:cs="Arial"/>
              </w:rPr>
            </w:pPr>
          </w:p>
          <w:p w14:paraId="346F0A96" w14:textId="77777777" w:rsidR="00D85887" w:rsidRPr="003701EF" w:rsidRDefault="00D85887" w:rsidP="00D85887">
            <w:pPr>
              <w:pStyle w:val="ListParagraph"/>
              <w:numPr>
                <w:ilvl w:val="0"/>
                <w:numId w:val="2"/>
              </w:numPr>
              <w:rPr>
                <w:rFonts w:ascii="Arial" w:hAnsi="Arial" w:cs="Arial"/>
              </w:rPr>
            </w:pPr>
            <w:r w:rsidRPr="003701EF">
              <w:rPr>
                <w:rFonts w:ascii="Arial" w:hAnsi="Arial" w:cs="Arial"/>
              </w:rPr>
              <w:t>Be a strong and positive role model to students, staff, parents and other members of the community</w:t>
            </w:r>
          </w:p>
          <w:p w14:paraId="22F5DDFB" w14:textId="77777777" w:rsidR="00D85887" w:rsidRPr="003701EF" w:rsidRDefault="00D85887" w:rsidP="00D85887">
            <w:pPr>
              <w:pStyle w:val="ListParagraph"/>
              <w:numPr>
                <w:ilvl w:val="0"/>
                <w:numId w:val="2"/>
              </w:numPr>
              <w:rPr>
                <w:rFonts w:ascii="Arial" w:hAnsi="Arial" w:cs="Arial"/>
              </w:rPr>
            </w:pPr>
            <w:r w:rsidRPr="003701EF">
              <w:rPr>
                <w:rFonts w:ascii="Arial" w:hAnsi="Arial" w:cs="Arial"/>
              </w:rPr>
              <w:t>Be prepared to go ‘the extra mile’ to do what it takes to continually improve Brook Green Centre for Learning</w:t>
            </w:r>
          </w:p>
          <w:p w14:paraId="4D51B695" w14:textId="77777777" w:rsidR="00D85887" w:rsidRPr="003701EF" w:rsidRDefault="00D85887" w:rsidP="00D85887">
            <w:pPr>
              <w:pStyle w:val="ListParagraph"/>
              <w:numPr>
                <w:ilvl w:val="0"/>
                <w:numId w:val="2"/>
              </w:numPr>
              <w:rPr>
                <w:rFonts w:ascii="Arial" w:hAnsi="Arial" w:cs="Arial"/>
              </w:rPr>
            </w:pPr>
            <w:r w:rsidRPr="003701EF">
              <w:rPr>
                <w:rFonts w:ascii="Arial" w:hAnsi="Arial" w:cs="Arial"/>
              </w:rPr>
              <w:t>Understand the importance of having a good work/life balance.</w:t>
            </w:r>
          </w:p>
          <w:p w14:paraId="52D64825" w14:textId="5383B82B" w:rsidR="00D85887" w:rsidRPr="003701EF" w:rsidRDefault="00D85887" w:rsidP="00D85887">
            <w:pPr>
              <w:pStyle w:val="ListParagraph"/>
              <w:numPr>
                <w:ilvl w:val="0"/>
                <w:numId w:val="2"/>
              </w:numPr>
              <w:rPr>
                <w:rFonts w:ascii="Arial" w:hAnsi="Arial" w:cs="Arial"/>
              </w:rPr>
            </w:pPr>
            <w:r w:rsidRPr="003701EF">
              <w:rPr>
                <w:rFonts w:ascii="Arial" w:hAnsi="Arial" w:cs="Arial"/>
              </w:rPr>
              <w:t xml:space="preserve">Be able to meet deadlines </w:t>
            </w:r>
          </w:p>
          <w:p w14:paraId="019AA15E" w14:textId="77777777" w:rsidR="00D85887" w:rsidRPr="003701EF" w:rsidRDefault="00D85887" w:rsidP="00D85887">
            <w:pPr>
              <w:pStyle w:val="ListParagraph"/>
              <w:numPr>
                <w:ilvl w:val="0"/>
                <w:numId w:val="2"/>
              </w:numPr>
              <w:rPr>
                <w:rFonts w:ascii="Arial" w:hAnsi="Arial" w:cs="Arial"/>
              </w:rPr>
            </w:pPr>
            <w:r w:rsidRPr="003701EF">
              <w:rPr>
                <w:rFonts w:ascii="Arial" w:hAnsi="Arial" w:cs="Arial"/>
              </w:rPr>
              <w:t>Be able to work under regular and sustained pressure whilst demonstrating high quality work and decision making</w:t>
            </w:r>
          </w:p>
          <w:p w14:paraId="242D322C" w14:textId="77777777" w:rsidR="00D85887" w:rsidRPr="003701EF" w:rsidRDefault="00D85887" w:rsidP="00D85887">
            <w:pPr>
              <w:pStyle w:val="ListParagraph"/>
              <w:numPr>
                <w:ilvl w:val="0"/>
                <w:numId w:val="2"/>
              </w:numPr>
              <w:rPr>
                <w:rFonts w:ascii="Arial" w:hAnsi="Arial" w:cs="Arial"/>
              </w:rPr>
            </w:pPr>
            <w:r w:rsidRPr="003701EF">
              <w:rPr>
                <w:rFonts w:ascii="Arial" w:hAnsi="Arial" w:cs="Arial"/>
              </w:rPr>
              <w:t xml:space="preserve">Remain open to suggestions and be open minded in your general approach </w:t>
            </w:r>
          </w:p>
          <w:p w14:paraId="74EA7D1A" w14:textId="77777777" w:rsidR="00D85887" w:rsidRPr="003701EF" w:rsidRDefault="00D85887" w:rsidP="00D85887">
            <w:pPr>
              <w:pStyle w:val="ListParagraph"/>
              <w:numPr>
                <w:ilvl w:val="0"/>
                <w:numId w:val="2"/>
              </w:numPr>
              <w:rPr>
                <w:rFonts w:ascii="Arial" w:hAnsi="Arial" w:cs="Arial"/>
              </w:rPr>
            </w:pPr>
            <w:r w:rsidRPr="003701EF">
              <w:rPr>
                <w:rFonts w:ascii="Arial" w:hAnsi="Arial" w:cs="Arial"/>
              </w:rPr>
              <w:t>Be prepared to develop both personally and professionally</w:t>
            </w:r>
          </w:p>
          <w:p w14:paraId="1D74518F" w14:textId="3BCA1B3D" w:rsidR="00D85887" w:rsidRPr="003701EF" w:rsidRDefault="00D85887" w:rsidP="00D85887">
            <w:pPr>
              <w:pStyle w:val="ListParagraph"/>
              <w:numPr>
                <w:ilvl w:val="0"/>
                <w:numId w:val="2"/>
              </w:numPr>
              <w:rPr>
                <w:rFonts w:ascii="Arial" w:hAnsi="Arial" w:cs="Arial"/>
              </w:rPr>
            </w:pPr>
            <w:r w:rsidRPr="003701EF">
              <w:rPr>
                <w:rFonts w:ascii="Arial" w:hAnsi="Arial" w:cs="Arial"/>
              </w:rPr>
              <w:t>Developing a strong network of partners locally and regionally</w:t>
            </w:r>
          </w:p>
          <w:p w14:paraId="126999BE" w14:textId="5209244E" w:rsidR="00D85887" w:rsidRPr="003701EF" w:rsidRDefault="00D85887" w:rsidP="00D85887">
            <w:pPr>
              <w:pStyle w:val="ListParagraph"/>
              <w:numPr>
                <w:ilvl w:val="0"/>
                <w:numId w:val="2"/>
              </w:numPr>
              <w:rPr>
                <w:rFonts w:ascii="Arial" w:hAnsi="Arial" w:cs="Arial"/>
              </w:rPr>
            </w:pPr>
            <w:r w:rsidRPr="003701EF">
              <w:rPr>
                <w:rFonts w:ascii="Arial" w:hAnsi="Arial" w:cs="Arial"/>
              </w:rPr>
              <w:t>Be forward thinking</w:t>
            </w:r>
          </w:p>
          <w:p w14:paraId="783BC9BD" w14:textId="77777777" w:rsidR="00D85887" w:rsidRPr="003701EF" w:rsidRDefault="00D85887" w:rsidP="00D85887">
            <w:pPr>
              <w:pStyle w:val="ListParagraph"/>
              <w:numPr>
                <w:ilvl w:val="0"/>
                <w:numId w:val="2"/>
              </w:numPr>
              <w:rPr>
                <w:rFonts w:ascii="Arial" w:hAnsi="Arial" w:cs="Arial"/>
              </w:rPr>
            </w:pPr>
            <w:r w:rsidRPr="003701EF">
              <w:rPr>
                <w:rFonts w:ascii="Arial" w:hAnsi="Arial" w:cs="Arial"/>
              </w:rPr>
              <w:t>Be able to prepare ideas and initiatives thoroughly, present them articulately.</w:t>
            </w:r>
          </w:p>
          <w:p w14:paraId="28B74EF3" w14:textId="4DEA63F1" w:rsidR="00D85887" w:rsidRPr="003701EF" w:rsidRDefault="00D85887" w:rsidP="00D85887">
            <w:pPr>
              <w:pStyle w:val="ListParagraph"/>
              <w:numPr>
                <w:ilvl w:val="0"/>
                <w:numId w:val="2"/>
              </w:numPr>
              <w:rPr>
                <w:rFonts w:ascii="Arial" w:hAnsi="Arial" w:cs="Arial"/>
              </w:rPr>
            </w:pPr>
            <w:r w:rsidRPr="003701EF">
              <w:rPr>
                <w:rFonts w:ascii="Arial" w:hAnsi="Arial" w:cs="Arial"/>
              </w:rPr>
              <w:t xml:space="preserve">Understand the importance of both </w:t>
            </w:r>
            <w:r w:rsidR="003701EF" w:rsidRPr="003701EF">
              <w:rPr>
                <w:rFonts w:ascii="Arial" w:hAnsi="Arial" w:cs="Arial"/>
              </w:rPr>
              <w:t>initiating</w:t>
            </w:r>
            <w:r w:rsidRPr="003701EF">
              <w:rPr>
                <w:rFonts w:ascii="Arial" w:hAnsi="Arial" w:cs="Arial"/>
              </w:rPr>
              <w:t xml:space="preserve"> and completing tasks whilst understanding how to consult appropriately</w:t>
            </w:r>
          </w:p>
          <w:p w14:paraId="45CE7968" w14:textId="77777777" w:rsidR="00D85887" w:rsidRPr="003701EF" w:rsidRDefault="00D85887" w:rsidP="00D85887">
            <w:pPr>
              <w:pStyle w:val="ListParagraph"/>
              <w:numPr>
                <w:ilvl w:val="0"/>
                <w:numId w:val="2"/>
              </w:numPr>
              <w:rPr>
                <w:rFonts w:ascii="Arial" w:hAnsi="Arial" w:cs="Arial"/>
              </w:rPr>
            </w:pPr>
            <w:r w:rsidRPr="003701EF">
              <w:rPr>
                <w:rFonts w:ascii="Arial" w:hAnsi="Arial" w:cs="Arial"/>
              </w:rPr>
              <w:t>Be motivated, curious and have a passion to facilitate excellent education, interactions, experiences and relationships with students who can challenge</w:t>
            </w:r>
          </w:p>
          <w:p w14:paraId="1D1452CA" w14:textId="77777777" w:rsidR="00D85887" w:rsidRPr="003701EF" w:rsidRDefault="00D85887" w:rsidP="0016648C">
            <w:pPr>
              <w:pStyle w:val="ListParagraph"/>
              <w:rPr>
                <w:rFonts w:ascii="Arial" w:hAnsi="Arial" w:cs="Arial"/>
              </w:rPr>
            </w:pPr>
          </w:p>
        </w:tc>
      </w:tr>
      <w:tr w:rsidR="00D85887" w:rsidRPr="003701EF" w14:paraId="7878D02F" w14:textId="77777777" w:rsidTr="0016648C">
        <w:tc>
          <w:tcPr>
            <w:tcW w:w="1980" w:type="dxa"/>
            <w:shd w:val="clear" w:color="auto" w:fill="C5E0B3" w:themeFill="accent6" w:themeFillTint="66"/>
          </w:tcPr>
          <w:p w14:paraId="614B7EBC" w14:textId="77777777" w:rsidR="00D85887" w:rsidRPr="003701EF" w:rsidRDefault="00D85887" w:rsidP="0016648C">
            <w:pPr>
              <w:rPr>
                <w:rFonts w:ascii="Arial" w:hAnsi="Arial" w:cs="Arial"/>
                <w:sz w:val="24"/>
                <w:szCs w:val="24"/>
              </w:rPr>
            </w:pPr>
          </w:p>
          <w:p w14:paraId="0AB4215F" w14:textId="77777777" w:rsidR="003701EF" w:rsidRDefault="003701EF" w:rsidP="0016648C">
            <w:pPr>
              <w:rPr>
                <w:rFonts w:ascii="Arial" w:hAnsi="Arial" w:cs="Arial"/>
                <w:b/>
                <w:bCs/>
                <w:sz w:val="24"/>
                <w:szCs w:val="24"/>
              </w:rPr>
            </w:pPr>
          </w:p>
          <w:p w14:paraId="75BF1D66" w14:textId="77777777" w:rsidR="003701EF" w:rsidRDefault="003701EF" w:rsidP="0016648C">
            <w:pPr>
              <w:rPr>
                <w:rFonts w:ascii="Arial" w:hAnsi="Arial" w:cs="Arial"/>
                <w:b/>
                <w:bCs/>
                <w:sz w:val="24"/>
                <w:szCs w:val="24"/>
              </w:rPr>
            </w:pPr>
          </w:p>
          <w:p w14:paraId="54A46B6B" w14:textId="77777777" w:rsidR="003701EF" w:rsidRDefault="003701EF" w:rsidP="0016648C">
            <w:pPr>
              <w:rPr>
                <w:rFonts w:ascii="Arial" w:hAnsi="Arial" w:cs="Arial"/>
                <w:b/>
                <w:bCs/>
                <w:sz w:val="24"/>
                <w:szCs w:val="24"/>
              </w:rPr>
            </w:pPr>
          </w:p>
          <w:p w14:paraId="2849DA73" w14:textId="3FD7CB70" w:rsidR="00D85887" w:rsidRPr="003701EF" w:rsidRDefault="00D85887" w:rsidP="0016648C">
            <w:pPr>
              <w:rPr>
                <w:rFonts w:ascii="Arial" w:hAnsi="Arial" w:cs="Arial"/>
                <w:b/>
                <w:bCs/>
                <w:sz w:val="24"/>
                <w:szCs w:val="24"/>
              </w:rPr>
            </w:pPr>
            <w:r w:rsidRPr="003701EF">
              <w:rPr>
                <w:rFonts w:ascii="Arial" w:hAnsi="Arial" w:cs="Arial"/>
                <w:b/>
                <w:bCs/>
                <w:sz w:val="24"/>
                <w:szCs w:val="24"/>
              </w:rPr>
              <w:t>Experience and Job knowledge</w:t>
            </w:r>
          </w:p>
        </w:tc>
        <w:tc>
          <w:tcPr>
            <w:tcW w:w="7938" w:type="dxa"/>
          </w:tcPr>
          <w:p w14:paraId="344E33B0" w14:textId="77777777" w:rsidR="00D85887" w:rsidRPr="003701EF" w:rsidRDefault="00D85887" w:rsidP="0016648C">
            <w:pPr>
              <w:pStyle w:val="ListParagraph"/>
              <w:ind w:left="317"/>
              <w:rPr>
                <w:rFonts w:ascii="Arial" w:hAnsi="Arial" w:cs="Arial"/>
              </w:rPr>
            </w:pPr>
          </w:p>
          <w:p w14:paraId="3721AC79" w14:textId="5D4BC2B5" w:rsidR="00D85887" w:rsidRPr="003701EF" w:rsidRDefault="00D85887" w:rsidP="00D85887">
            <w:pPr>
              <w:pStyle w:val="ListParagraph"/>
              <w:numPr>
                <w:ilvl w:val="0"/>
                <w:numId w:val="3"/>
              </w:numPr>
              <w:rPr>
                <w:rFonts w:ascii="Arial" w:hAnsi="Arial" w:cs="Arial"/>
              </w:rPr>
            </w:pPr>
            <w:r w:rsidRPr="003701EF">
              <w:rPr>
                <w:rFonts w:ascii="Arial" w:hAnsi="Arial" w:cs="Arial"/>
              </w:rPr>
              <w:t>Experience of working with students with additional needs</w:t>
            </w:r>
          </w:p>
          <w:p w14:paraId="21E26704" w14:textId="77777777" w:rsidR="00D85887" w:rsidRPr="003701EF" w:rsidRDefault="00D85887" w:rsidP="00D85887">
            <w:pPr>
              <w:pStyle w:val="ListParagraph"/>
              <w:numPr>
                <w:ilvl w:val="0"/>
                <w:numId w:val="3"/>
              </w:numPr>
              <w:rPr>
                <w:rFonts w:ascii="Arial" w:hAnsi="Arial" w:cs="Arial"/>
              </w:rPr>
            </w:pPr>
            <w:r w:rsidRPr="003701EF">
              <w:rPr>
                <w:rFonts w:ascii="Arial" w:hAnsi="Arial" w:cs="Arial"/>
              </w:rPr>
              <w:t>Experience of working with disengaged students</w:t>
            </w:r>
          </w:p>
          <w:p w14:paraId="30EACC88" w14:textId="5509BB46" w:rsidR="00401546" w:rsidRPr="003701EF" w:rsidRDefault="00401546" w:rsidP="00401546">
            <w:pPr>
              <w:pStyle w:val="ListParagraph"/>
              <w:numPr>
                <w:ilvl w:val="0"/>
                <w:numId w:val="3"/>
              </w:numPr>
              <w:rPr>
                <w:rFonts w:ascii="Arial" w:hAnsi="Arial" w:cs="Arial"/>
                <w:lang w:val="en-US"/>
              </w:rPr>
            </w:pPr>
            <w:r w:rsidRPr="003701EF">
              <w:rPr>
                <w:rFonts w:ascii="Arial" w:hAnsi="Arial" w:cs="Arial"/>
                <w:lang w:val="en-US"/>
              </w:rPr>
              <w:t>Experience of post-16 provision in and around Plymouth</w:t>
            </w:r>
          </w:p>
          <w:p w14:paraId="1B2EBD98" w14:textId="5F66AE92" w:rsidR="00D85887" w:rsidRPr="003701EF" w:rsidRDefault="00D85887" w:rsidP="0016648C">
            <w:pPr>
              <w:pStyle w:val="ListParagraph"/>
              <w:numPr>
                <w:ilvl w:val="0"/>
                <w:numId w:val="3"/>
              </w:numPr>
              <w:rPr>
                <w:rFonts w:ascii="Arial" w:hAnsi="Arial" w:cs="Arial"/>
              </w:rPr>
            </w:pPr>
            <w:r w:rsidRPr="003701EF">
              <w:rPr>
                <w:rFonts w:ascii="Arial" w:hAnsi="Arial" w:cs="Arial"/>
              </w:rPr>
              <w:t>Knowledge of how to inspire students to raise their own self expectation and aspirations</w:t>
            </w:r>
          </w:p>
          <w:p w14:paraId="6B2C38D2" w14:textId="45674537" w:rsidR="00D85887" w:rsidRPr="003701EF" w:rsidRDefault="00D85887" w:rsidP="00D85887">
            <w:pPr>
              <w:pStyle w:val="ListParagraph"/>
              <w:numPr>
                <w:ilvl w:val="0"/>
                <w:numId w:val="3"/>
              </w:numPr>
              <w:rPr>
                <w:rFonts w:ascii="Arial" w:hAnsi="Arial" w:cs="Arial"/>
              </w:rPr>
            </w:pPr>
            <w:r w:rsidRPr="003701EF">
              <w:rPr>
                <w:rFonts w:ascii="Arial" w:hAnsi="Arial" w:cs="Arial"/>
              </w:rPr>
              <w:t xml:space="preserve">Experience of using ICT </w:t>
            </w:r>
          </w:p>
          <w:p w14:paraId="2735A2CD" w14:textId="4798BF87" w:rsidR="00D85887" w:rsidRPr="003701EF" w:rsidRDefault="00D85887" w:rsidP="00D85887">
            <w:pPr>
              <w:pStyle w:val="ListParagraph"/>
              <w:numPr>
                <w:ilvl w:val="0"/>
                <w:numId w:val="3"/>
              </w:numPr>
              <w:rPr>
                <w:rFonts w:ascii="Arial" w:hAnsi="Arial" w:cs="Arial"/>
              </w:rPr>
            </w:pPr>
            <w:r w:rsidRPr="003701EF">
              <w:rPr>
                <w:rFonts w:ascii="Arial" w:hAnsi="Arial" w:cs="Arial"/>
              </w:rPr>
              <w:t>Experience of producing maintaining accurate records and produc</w:t>
            </w:r>
            <w:r w:rsidR="00E219B7" w:rsidRPr="003701EF">
              <w:rPr>
                <w:rFonts w:ascii="Arial" w:hAnsi="Arial" w:cs="Arial"/>
              </w:rPr>
              <w:t>ing</w:t>
            </w:r>
            <w:r w:rsidRPr="003701EF">
              <w:rPr>
                <w:rFonts w:ascii="Arial" w:hAnsi="Arial" w:cs="Arial"/>
              </w:rPr>
              <w:t xml:space="preserve"> clear and accurate reports</w:t>
            </w:r>
          </w:p>
          <w:p w14:paraId="4FB35742" w14:textId="77777777" w:rsidR="00D85887" w:rsidRPr="003701EF" w:rsidRDefault="00D85887" w:rsidP="00D85887">
            <w:pPr>
              <w:pStyle w:val="ListParagraph"/>
              <w:numPr>
                <w:ilvl w:val="0"/>
                <w:numId w:val="3"/>
              </w:numPr>
              <w:rPr>
                <w:rFonts w:ascii="Arial" w:hAnsi="Arial" w:cs="Arial"/>
              </w:rPr>
            </w:pPr>
            <w:r w:rsidRPr="003701EF">
              <w:rPr>
                <w:rFonts w:ascii="Arial" w:hAnsi="Arial" w:cs="Arial"/>
              </w:rPr>
              <w:t>Experience of working under pressure and meeting deadlines.</w:t>
            </w:r>
          </w:p>
          <w:p w14:paraId="2E274F14" w14:textId="77777777" w:rsidR="00D85887" w:rsidRPr="003701EF" w:rsidRDefault="00D85887" w:rsidP="00D85887">
            <w:pPr>
              <w:pStyle w:val="ListParagraph"/>
              <w:numPr>
                <w:ilvl w:val="0"/>
                <w:numId w:val="3"/>
              </w:numPr>
              <w:rPr>
                <w:rFonts w:ascii="Arial" w:hAnsi="Arial" w:cs="Arial"/>
              </w:rPr>
            </w:pPr>
            <w:r w:rsidRPr="003701EF">
              <w:rPr>
                <w:rFonts w:ascii="Arial" w:hAnsi="Arial" w:cs="Arial"/>
              </w:rPr>
              <w:t>Evidence of Continual Professional Development</w:t>
            </w:r>
          </w:p>
          <w:p w14:paraId="35116C69" w14:textId="77777777" w:rsidR="00D85887" w:rsidRPr="003701EF" w:rsidRDefault="00D85887" w:rsidP="0016648C">
            <w:pPr>
              <w:pStyle w:val="ListParagraph"/>
              <w:ind w:left="364"/>
              <w:rPr>
                <w:rFonts w:ascii="Arial" w:hAnsi="Arial" w:cs="Arial"/>
              </w:rPr>
            </w:pPr>
          </w:p>
        </w:tc>
      </w:tr>
      <w:tr w:rsidR="00D85887" w:rsidRPr="003701EF" w14:paraId="0CA379AB" w14:textId="77777777" w:rsidTr="0016648C">
        <w:tc>
          <w:tcPr>
            <w:tcW w:w="1980" w:type="dxa"/>
            <w:shd w:val="clear" w:color="auto" w:fill="C5E0B3" w:themeFill="accent6" w:themeFillTint="66"/>
          </w:tcPr>
          <w:p w14:paraId="4DD78552" w14:textId="77777777" w:rsidR="00D85887" w:rsidRPr="003701EF" w:rsidRDefault="00D85887" w:rsidP="0016648C">
            <w:pPr>
              <w:rPr>
                <w:rFonts w:ascii="Arial" w:hAnsi="Arial" w:cs="Arial"/>
                <w:b/>
                <w:bCs/>
                <w:sz w:val="24"/>
                <w:szCs w:val="24"/>
              </w:rPr>
            </w:pPr>
          </w:p>
          <w:p w14:paraId="69ED646F" w14:textId="77777777" w:rsidR="003701EF" w:rsidRDefault="003701EF" w:rsidP="0016648C">
            <w:pPr>
              <w:rPr>
                <w:rFonts w:ascii="Arial" w:hAnsi="Arial" w:cs="Arial"/>
                <w:b/>
                <w:bCs/>
                <w:sz w:val="24"/>
                <w:szCs w:val="24"/>
              </w:rPr>
            </w:pPr>
          </w:p>
          <w:p w14:paraId="1E0E336D" w14:textId="42B9B8A5" w:rsidR="00E219B7" w:rsidRPr="003701EF" w:rsidRDefault="00E219B7" w:rsidP="0016648C">
            <w:pPr>
              <w:rPr>
                <w:rFonts w:ascii="Arial" w:hAnsi="Arial" w:cs="Arial"/>
                <w:b/>
                <w:bCs/>
                <w:sz w:val="24"/>
                <w:szCs w:val="24"/>
              </w:rPr>
            </w:pPr>
            <w:r w:rsidRPr="003701EF">
              <w:rPr>
                <w:rFonts w:ascii="Arial" w:hAnsi="Arial" w:cs="Arial"/>
                <w:b/>
                <w:bCs/>
                <w:sz w:val="24"/>
                <w:szCs w:val="24"/>
              </w:rPr>
              <w:t>Essential</w:t>
            </w:r>
          </w:p>
          <w:p w14:paraId="60228A81" w14:textId="62C7978F" w:rsidR="00D85887" w:rsidRPr="003701EF" w:rsidRDefault="00D85887" w:rsidP="0016648C">
            <w:pPr>
              <w:rPr>
                <w:rFonts w:ascii="Arial" w:hAnsi="Arial" w:cs="Arial"/>
                <w:b/>
                <w:bCs/>
                <w:sz w:val="24"/>
                <w:szCs w:val="24"/>
              </w:rPr>
            </w:pPr>
            <w:r w:rsidRPr="003701EF">
              <w:rPr>
                <w:rFonts w:ascii="Arial" w:hAnsi="Arial" w:cs="Arial"/>
                <w:b/>
                <w:bCs/>
                <w:sz w:val="24"/>
                <w:szCs w:val="24"/>
              </w:rPr>
              <w:t>Job Related Abilities</w:t>
            </w:r>
          </w:p>
        </w:tc>
        <w:tc>
          <w:tcPr>
            <w:tcW w:w="7938" w:type="dxa"/>
          </w:tcPr>
          <w:p w14:paraId="28287066" w14:textId="77777777" w:rsidR="00D85887" w:rsidRPr="003701EF" w:rsidRDefault="00D85887" w:rsidP="0016648C">
            <w:pPr>
              <w:pStyle w:val="ListParagraph"/>
              <w:ind w:left="364"/>
              <w:rPr>
                <w:rFonts w:ascii="Arial" w:hAnsi="Arial" w:cs="Arial"/>
              </w:rPr>
            </w:pPr>
          </w:p>
          <w:p w14:paraId="326CC45C" w14:textId="77777777" w:rsidR="00D85887" w:rsidRPr="003701EF" w:rsidRDefault="00D85887" w:rsidP="00D85887">
            <w:pPr>
              <w:pStyle w:val="ListParagraph"/>
              <w:numPr>
                <w:ilvl w:val="0"/>
                <w:numId w:val="4"/>
              </w:numPr>
              <w:rPr>
                <w:rFonts w:ascii="Arial" w:hAnsi="Arial" w:cs="Arial"/>
              </w:rPr>
            </w:pPr>
            <w:r w:rsidRPr="003701EF">
              <w:rPr>
                <w:rFonts w:ascii="Arial" w:hAnsi="Arial" w:cs="Arial"/>
              </w:rPr>
              <w:t>Good communication skills</w:t>
            </w:r>
          </w:p>
          <w:p w14:paraId="11B5C5F5" w14:textId="77777777" w:rsidR="00D85887" w:rsidRPr="003701EF" w:rsidRDefault="00D85887" w:rsidP="00D85887">
            <w:pPr>
              <w:pStyle w:val="ListParagraph"/>
              <w:numPr>
                <w:ilvl w:val="0"/>
                <w:numId w:val="4"/>
              </w:numPr>
              <w:rPr>
                <w:rFonts w:ascii="Arial" w:hAnsi="Arial" w:cs="Arial"/>
              </w:rPr>
            </w:pPr>
            <w:r w:rsidRPr="003701EF">
              <w:rPr>
                <w:rFonts w:ascii="Arial" w:hAnsi="Arial" w:cs="Arial"/>
              </w:rPr>
              <w:t>Good attendance record</w:t>
            </w:r>
          </w:p>
          <w:p w14:paraId="55436912" w14:textId="77777777" w:rsidR="00D85887" w:rsidRPr="003701EF" w:rsidRDefault="00D85887" w:rsidP="00D85887">
            <w:pPr>
              <w:pStyle w:val="ListParagraph"/>
              <w:numPr>
                <w:ilvl w:val="0"/>
                <w:numId w:val="4"/>
              </w:numPr>
              <w:rPr>
                <w:rFonts w:ascii="Arial" w:hAnsi="Arial" w:cs="Arial"/>
              </w:rPr>
            </w:pPr>
            <w:r w:rsidRPr="003701EF">
              <w:rPr>
                <w:rFonts w:ascii="Arial" w:hAnsi="Arial" w:cs="Arial"/>
              </w:rPr>
              <w:t>Ability to work closely within a team</w:t>
            </w:r>
          </w:p>
          <w:p w14:paraId="1622AB29" w14:textId="77777777" w:rsidR="00D85887" w:rsidRPr="003701EF" w:rsidRDefault="00D85887" w:rsidP="00D85887">
            <w:pPr>
              <w:pStyle w:val="ListParagraph"/>
              <w:numPr>
                <w:ilvl w:val="0"/>
                <w:numId w:val="4"/>
              </w:numPr>
              <w:rPr>
                <w:rFonts w:ascii="Arial" w:hAnsi="Arial" w:cs="Arial"/>
              </w:rPr>
            </w:pPr>
            <w:r w:rsidRPr="003701EF">
              <w:rPr>
                <w:rFonts w:ascii="Arial" w:hAnsi="Arial" w:cs="Arial"/>
              </w:rPr>
              <w:t xml:space="preserve">Ability to maintain confidentiality </w:t>
            </w:r>
          </w:p>
          <w:p w14:paraId="4B0D12A5" w14:textId="117A4B94" w:rsidR="00D85887" w:rsidRPr="003701EF" w:rsidRDefault="00D85887" w:rsidP="00D85887">
            <w:pPr>
              <w:pStyle w:val="ListParagraph"/>
              <w:numPr>
                <w:ilvl w:val="0"/>
                <w:numId w:val="4"/>
              </w:numPr>
              <w:rPr>
                <w:rFonts w:ascii="Arial" w:hAnsi="Arial" w:cs="Arial"/>
              </w:rPr>
            </w:pPr>
            <w:r w:rsidRPr="003701EF">
              <w:rPr>
                <w:rFonts w:ascii="Arial" w:hAnsi="Arial" w:cs="Arial"/>
              </w:rPr>
              <w:t>Ability to work within school policies</w:t>
            </w:r>
          </w:p>
          <w:p w14:paraId="34FF3437" w14:textId="52FA659F" w:rsidR="00E219B7" w:rsidRPr="003701EF" w:rsidRDefault="00401546" w:rsidP="00E80A1D">
            <w:pPr>
              <w:pStyle w:val="ListParagraph"/>
              <w:numPr>
                <w:ilvl w:val="0"/>
                <w:numId w:val="4"/>
              </w:numPr>
              <w:rPr>
                <w:rFonts w:ascii="Arial" w:hAnsi="Arial" w:cs="Arial"/>
                <w:lang w:val="en-US"/>
              </w:rPr>
            </w:pPr>
            <w:r w:rsidRPr="003701EF">
              <w:rPr>
                <w:rFonts w:ascii="Arial" w:hAnsi="Arial" w:cs="Arial"/>
                <w:lang w:val="en-US"/>
              </w:rPr>
              <w:t xml:space="preserve">Driving licence </w:t>
            </w:r>
          </w:p>
          <w:p w14:paraId="4F911A1C" w14:textId="77777777" w:rsidR="00D85887" w:rsidRPr="003701EF" w:rsidRDefault="00D85887" w:rsidP="0016648C">
            <w:pPr>
              <w:rPr>
                <w:rFonts w:ascii="Arial" w:hAnsi="Arial" w:cs="Arial"/>
              </w:rPr>
            </w:pPr>
          </w:p>
        </w:tc>
      </w:tr>
      <w:tr w:rsidR="00401546" w:rsidRPr="003701EF" w14:paraId="646C1226" w14:textId="77777777" w:rsidTr="0016648C">
        <w:tc>
          <w:tcPr>
            <w:tcW w:w="1980" w:type="dxa"/>
            <w:shd w:val="clear" w:color="auto" w:fill="C5E0B3" w:themeFill="accent6" w:themeFillTint="66"/>
          </w:tcPr>
          <w:p w14:paraId="41ED2982" w14:textId="77777777" w:rsidR="00401546" w:rsidRPr="003701EF" w:rsidRDefault="00401546" w:rsidP="0016648C">
            <w:pPr>
              <w:rPr>
                <w:rFonts w:ascii="Arial" w:hAnsi="Arial" w:cs="Arial"/>
                <w:b/>
                <w:bCs/>
                <w:sz w:val="24"/>
                <w:szCs w:val="24"/>
              </w:rPr>
            </w:pPr>
          </w:p>
          <w:p w14:paraId="65144B9E" w14:textId="77777777" w:rsidR="003701EF" w:rsidRDefault="003701EF" w:rsidP="0016648C">
            <w:pPr>
              <w:rPr>
                <w:rFonts w:ascii="Arial" w:hAnsi="Arial" w:cs="Arial"/>
                <w:b/>
                <w:bCs/>
                <w:sz w:val="24"/>
                <w:szCs w:val="24"/>
              </w:rPr>
            </w:pPr>
          </w:p>
          <w:p w14:paraId="196C7DA7" w14:textId="5332F600" w:rsidR="005D147C" w:rsidRPr="003701EF" w:rsidRDefault="00401546" w:rsidP="0016648C">
            <w:pPr>
              <w:rPr>
                <w:rFonts w:ascii="Arial" w:hAnsi="Arial" w:cs="Arial"/>
                <w:b/>
                <w:bCs/>
                <w:sz w:val="24"/>
                <w:szCs w:val="24"/>
              </w:rPr>
            </w:pPr>
            <w:r w:rsidRPr="003701EF">
              <w:rPr>
                <w:rFonts w:ascii="Arial" w:hAnsi="Arial" w:cs="Arial"/>
                <w:b/>
                <w:bCs/>
                <w:sz w:val="24"/>
                <w:szCs w:val="24"/>
              </w:rPr>
              <w:t xml:space="preserve">Desirable </w:t>
            </w:r>
          </w:p>
          <w:p w14:paraId="22902BAF" w14:textId="09519276" w:rsidR="00401546" w:rsidRPr="003701EF" w:rsidRDefault="00401546" w:rsidP="0016648C">
            <w:pPr>
              <w:rPr>
                <w:rFonts w:ascii="Arial" w:hAnsi="Arial" w:cs="Arial"/>
                <w:b/>
                <w:bCs/>
                <w:sz w:val="24"/>
                <w:szCs w:val="24"/>
              </w:rPr>
            </w:pPr>
            <w:r w:rsidRPr="003701EF">
              <w:rPr>
                <w:rFonts w:ascii="Arial" w:hAnsi="Arial" w:cs="Arial"/>
                <w:b/>
                <w:bCs/>
                <w:sz w:val="24"/>
                <w:szCs w:val="24"/>
              </w:rPr>
              <w:t>Job Related Abilities</w:t>
            </w:r>
          </w:p>
          <w:p w14:paraId="15326FC3" w14:textId="55C6299E" w:rsidR="00401546" w:rsidRPr="003701EF" w:rsidRDefault="00401546" w:rsidP="0016648C">
            <w:pPr>
              <w:rPr>
                <w:rFonts w:ascii="Arial" w:hAnsi="Arial" w:cs="Arial"/>
                <w:b/>
                <w:bCs/>
                <w:sz w:val="24"/>
                <w:szCs w:val="24"/>
              </w:rPr>
            </w:pPr>
          </w:p>
        </w:tc>
        <w:tc>
          <w:tcPr>
            <w:tcW w:w="7938" w:type="dxa"/>
          </w:tcPr>
          <w:p w14:paraId="631A06B5" w14:textId="77777777" w:rsidR="00401546" w:rsidRPr="003701EF" w:rsidRDefault="00401546" w:rsidP="0016648C">
            <w:pPr>
              <w:pStyle w:val="ListParagraph"/>
              <w:ind w:left="364"/>
              <w:rPr>
                <w:rFonts w:ascii="Arial" w:hAnsi="Arial" w:cs="Arial"/>
              </w:rPr>
            </w:pPr>
          </w:p>
          <w:p w14:paraId="788027AA" w14:textId="439AC243" w:rsidR="00401546" w:rsidRPr="003701EF" w:rsidRDefault="00401546" w:rsidP="00401546">
            <w:pPr>
              <w:pStyle w:val="ListParagraph"/>
              <w:numPr>
                <w:ilvl w:val="0"/>
                <w:numId w:val="6"/>
              </w:numPr>
              <w:rPr>
                <w:rFonts w:ascii="Arial" w:hAnsi="Arial" w:cs="Arial"/>
                <w:lang w:val="en-US"/>
              </w:rPr>
            </w:pPr>
            <w:r w:rsidRPr="003701EF">
              <w:rPr>
                <w:rFonts w:ascii="Arial" w:hAnsi="Arial" w:cs="Arial"/>
                <w:lang w:val="en-US"/>
              </w:rPr>
              <w:t xml:space="preserve">Minibus </w:t>
            </w:r>
            <w:r w:rsidR="00E219B7" w:rsidRPr="003701EF">
              <w:rPr>
                <w:rFonts w:ascii="Arial" w:hAnsi="Arial" w:cs="Arial"/>
                <w:lang w:val="en-US"/>
              </w:rPr>
              <w:t>licence</w:t>
            </w:r>
          </w:p>
          <w:p w14:paraId="677EA3C2" w14:textId="609B6F93" w:rsidR="00401546" w:rsidRPr="003701EF" w:rsidRDefault="00401546" w:rsidP="00401546">
            <w:pPr>
              <w:pStyle w:val="ListParagraph"/>
              <w:numPr>
                <w:ilvl w:val="0"/>
                <w:numId w:val="6"/>
              </w:numPr>
              <w:rPr>
                <w:rFonts w:ascii="Arial" w:hAnsi="Arial" w:cs="Arial"/>
                <w:lang w:val="en-US"/>
              </w:rPr>
            </w:pPr>
            <w:r w:rsidRPr="003701EF">
              <w:rPr>
                <w:rFonts w:ascii="Arial" w:hAnsi="Arial" w:cs="Arial"/>
                <w:lang w:val="en-US"/>
              </w:rPr>
              <w:t>Experience of Compass+</w:t>
            </w:r>
          </w:p>
          <w:p w14:paraId="005D4530" w14:textId="05FC0EFC" w:rsidR="00401546" w:rsidRPr="003701EF" w:rsidRDefault="00E219B7" w:rsidP="00401546">
            <w:pPr>
              <w:pStyle w:val="ListParagraph"/>
              <w:numPr>
                <w:ilvl w:val="0"/>
                <w:numId w:val="6"/>
              </w:numPr>
              <w:rPr>
                <w:rFonts w:ascii="Arial" w:hAnsi="Arial" w:cs="Arial"/>
                <w:lang w:val="en-US"/>
              </w:rPr>
            </w:pPr>
            <w:r w:rsidRPr="003701EF">
              <w:rPr>
                <w:rFonts w:ascii="Arial" w:hAnsi="Arial" w:cs="Arial"/>
                <w:lang w:val="en-US"/>
              </w:rPr>
              <w:t>U</w:t>
            </w:r>
            <w:r w:rsidR="00401546" w:rsidRPr="003701EF">
              <w:rPr>
                <w:rFonts w:ascii="Arial" w:hAnsi="Arial" w:cs="Arial"/>
                <w:lang w:val="en-US"/>
              </w:rPr>
              <w:t>se C</w:t>
            </w:r>
            <w:r w:rsidRPr="003701EF">
              <w:rPr>
                <w:rFonts w:ascii="Arial" w:hAnsi="Arial" w:cs="Arial"/>
                <w:lang w:val="en-US"/>
              </w:rPr>
              <w:t xml:space="preserve">areers </w:t>
            </w:r>
            <w:r w:rsidR="00401546" w:rsidRPr="003701EF">
              <w:rPr>
                <w:rFonts w:ascii="Arial" w:hAnsi="Arial" w:cs="Arial"/>
                <w:lang w:val="en-US"/>
              </w:rPr>
              <w:t>S</w:t>
            </w:r>
            <w:r w:rsidRPr="003701EF">
              <w:rPr>
                <w:rFonts w:ascii="Arial" w:hAnsi="Arial" w:cs="Arial"/>
                <w:lang w:val="en-US"/>
              </w:rPr>
              <w:t xml:space="preserve">outh </w:t>
            </w:r>
            <w:r w:rsidR="00401546" w:rsidRPr="003701EF">
              <w:rPr>
                <w:rFonts w:ascii="Arial" w:hAnsi="Arial" w:cs="Arial"/>
                <w:lang w:val="en-US"/>
              </w:rPr>
              <w:t>W</w:t>
            </w:r>
            <w:r w:rsidRPr="003701EF">
              <w:rPr>
                <w:rFonts w:ascii="Arial" w:hAnsi="Arial" w:cs="Arial"/>
                <w:lang w:val="en-US"/>
              </w:rPr>
              <w:t>est</w:t>
            </w:r>
            <w:r w:rsidR="00401546" w:rsidRPr="003701EF">
              <w:rPr>
                <w:rFonts w:ascii="Arial" w:hAnsi="Arial" w:cs="Arial"/>
                <w:lang w:val="en-US"/>
              </w:rPr>
              <w:t xml:space="preserve"> work experience </w:t>
            </w:r>
            <w:r w:rsidRPr="003701EF">
              <w:rPr>
                <w:rFonts w:ascii="Arial" w:hAnsi="Arial" w:cs="Arial"/>
                <w:lang w:val="en-US"/>
              </w:rPr>
              <w:t>database</w:t>
            </w:r>
          </w:p>
          <w:p w14:paraId="04CA0B0E" w14:textId="67FCA13A" w:rsidR="00401546" w:rsidRPr="003701EF" w:rsidRDefault="00401546" w:rsidP="00401546">
            <w:pPr>
              <w:pStyle w:val="ListParagraph"/>
              <w:numPr>
                <w:ilvl w:val="0"/>
                <w:numId w:val="6"/>
              </w:numPr>
              <w:rPr>
                <w:rFonts w:ascii="Arial" w:hAnsi="Arial" w:cs="Arial"/>
                <w:lang w:val="en-US"/>
              </w:rPr>
            </w:pPr>
            <w:r w:rsidRPr="003701EF">
              <w:rPr>
                <w:rFonts w:ascii="Arial" w:hAnsi="Arial" w:cs="Arial"/>
                <w:lang w:val="en-US"/>
              </w:rPr>
              <w:t>Classroom management experience</w:t>
            </w:r>
          </w:p>
          <w:p w14:paraId="5616DE33" w14:textId="2B0278F6" w:rsidR="00401546" w:rsidRPr="003701EF" w:rsidRDefault="00401546" w:rsidP="00401546">
            <w:pPr>
              <w:pStyle w:val="ListParagraph"/>
              <w:numPr>
                <w:ilvl w:val="0"/>
                <w:numId w:val="6"/>
              </w:numPr>
              <w:rPr>
                <w:rFonts w:ascii="Arial" w:hAnsi="Arial" w:cs="Arial"/>
                <w:lang w:val="en-US"/>
              </w:rPr>
            </w:pPr>
            <w:r w:rsidRPr="003701EF">
              <w:rPr>
                <w:rFonts w:ascii="Arial" w:hAnsi="Arial" w:cs="Arial"/>
                <w:lang w:val="en-US"/>
              </w:rPr>
              <w:t xml:space="preserve">Knowledge </w:t>
            </w:r>
            <w:r w:rsidR="00E219B7" w:rsidRPr="003701EF">
              <w:rPr>
                <w:rFonts w:ascii="Arial" w:hAnsi="Arial" w:cs="Arial"/>
                <w:lang w:val="en-US"/>
              </w:rPr>
              <w:t>and</w:t>
            </w:r>
            <w:r w:rsidRPr="003701EF">
              <w:rPr>
                <w:rFonts w:ascii="Arial" w:hAnsi="Arial" w:cs="Arial"/>
                <w:lang w:val="en-US"/>
              </w:rPr>
              <w:t xml:space="preserve"> understanding of the Gatsby Benchmarks and Provider Access Legislation</w:t>
            </w:r>
          </w:p>
          <w:p w14:paraId="4AF642C3" w14:textId="77777777" w:rsidR="00401546" w:rsidRPr="003701EF" w:rsidRDefault="00401546" w:rsidP="0016648C">
            <w:pPr>
              <w:pStyle w:val="ListParagraph"/>
              <w:ind w:left="364"/>
              <w:rPr>
                <w:rFonts w:ascii="Arial" w:hAnsi="Arial" w:cs="Arial"/>
              </w:rPr>
            </w:pPr>
          </w:p>
        </w:tc>
      </w:tr>
    </w:tbl>
    <w:p w14:paraId="767F5242" w14:textId="77777777" w:rsidR="00D85887" w:rsidRPr="003701EF" w:rsidRDefault="00D85887" w:rsidP="00D85887">
      <w:pPr>
        <w:rPr>
          <w:rFonts w:ascii="Arial" w:hAnsi="Arial" w:cs="Arial"/>
          <w:sz w:val="24"/>
          <w:szCs w:val="24"/>
        </w:rPr>
      </w:pPr>
    </w:p>
    <w:p w14:paraId="10FFDDFA" w14:textId="77777777" w:rsidR="00D85887" w:rsidRPr="003701EF" w:rsidRDefault="00D85887" w:rsidP="00D85887">
      <w:pPr>
        <w:pStyle w:val="NormalWeb"/>
        <w:rPr>
          <w:rFonts w:ascii="Arial" w:hAnsi="Arial" w:cs="Arial"/>
          <w:sz w:val="28"/>
          <w:szCs w:val="28"/>
        </w:rPr>
      </w:pPr>
      <w:r w:rsidRPr="003701EF">
        <w:rPr>
          <w:rFonts w:ascii="Arial" w:hAnsi="Arial" w:cs="Arial"/>
          <w:b/>
          <w:bCs/>
          <w:sz w:val="28"/>
          <w:szCs w:val="28"/>
        </w:rPr>
        <w:lastRenderedPageBreak/>
        <w:t xml:space="preserve">SAFEGUARDING </w:t>
      </w:r>
    </w:p>
    <w:p w14:paraId="42F3789E" w14:textId="4849205E" w:rsidR="00D85887" w:rsidRPr="003701EF" w:rsidRDefault="00D85887" w:rsidP="00D85887">
      <w:pPr>
        <w:pStyle w:val="NormalWeb"/>
        <w:rPr>
          <w:rFonts w:ascii="Arial" w:hAnsi="Arial" w:cs="Arial"/>
        </w:rPr>
      </w:pPr>
      <w:r w:rsidRPr="003701EF">
        <w:rPr>
          <w:rFonts w:ascii="Arial" w:hAnsi="Arial" w:cs="Arial"/>
        </w:rPr>
        <w:t>The safer recruitment of staff in schools is the first step to safeguarding and promoting the welfare</w:t>
      </w:r>
      <w:r w:rsidR="003701EF">
        <w:rPr>
          <w:rFonts w:ascii="Arial" w:hAnsi="Arial" w:cs="Arial"/>
        </w:rPr>
        <w:t xml:space="preserve"> </w:t>
      </w:r>
      <w:r w:rsidRPr="003701EF">
        <w:rPr>
          <w:rFonts w:ascii="Arial" w:hAnsi="Arial" w:cs="Arial"/>
        </w:rPr>
        <w:t xml:space="preserve">of children in education. </w:t>
      </w:r>
    </w:p>
    <w:p w14:paraId="1167131A" w14:textId="77777777" w:rsidR="00D85887" w:rsidRPr="003701EF" w:rsidRDefault="00D85887" w:rsidP="00D85887">
      <w:pPr>
        <w:pStyle w:val="NormalWeb"/>
        <w:rPr>
          <w:rFonts w:ascii="Arial" w:hAnsi="Arial" w:cs="Arial"/>
        </w:rPr>
      </w:pPr>
      <w:r w:rsidRPr="003701EF">
        <w:rPr>
          <w:rFonts w:ascii="Arial" w:hAnsi="Arial" w:cs="Arial"/>
        </w:rPr>
        <w:t xml:space="preserve">Brook Green Centre for Learning is committed to safeguarding and promoting the welfare of children and young people and expects all staff and volunteers to share this commitment. It is recognised that this can only be achieved through sound procedures, good inter- agency co-operation and the recruitment and of competent, motivated employees who are suited to and fulfilled in the roles they undertake. </w:t>
      </w:r>
    </w:p>
    <w:p w14:paraId="3A548DC9" w14:textId="77777777" w:rsidR="00D85887" w:rsidRPr="003701EF" w:rsidRDefault="00D85887" w:rsidP="00D85887">
      <w:pPr>
        <w:pStyle w:val="NormalWeb"/>
        <w:rPr>
          <w:rFonts w:ascii="Arial" w:hAnsi="Arial" w:cs="Arial"/>
        </w:rPr>
      </w:pPr>
      <w:r w:rsidRPr="003701EF">
        <w:rPr>
          <w:rFonts w:ascii="Arial" w:hAnsi="Arial" w:cs="Arial"/>
        </w:rPr>
        <w:t>We implement robust recruitment procedures and checks for appointing staff and volunteers to ensure that reasonable steps are taken not to appoint a person who is unsuitable to work with children, or who is disqualified from working with children, or does not have the suitable skills and experience for the intended role.</w:t>
      </w:r>
      <w:r w:rsidRPr="003701EF">
        <w:rPr>
          <w:rFonts w:ascii="Arial" w:hAnsi="Arial" w:cs="Arial"/>
        </w:rPr>
        <w:br/>
      </w:r>
    </w:p>
    <w:p w14:paraId="58D01A7B" w14:textId="77777777" w:rsidR="00D85887" w:rsidRPr="003701EF" w:rsidRDefault="00D85887" w:rsidP="00D85887">
      <w:pPr>
        <w:pStyle w:val="NormalWeb"/>
        <w:rPr>
          <w:rFonts w:ascii="Arial" w:hAnsi="Arial" w:cs="Arial"/>
        </w:rPr>
      </w:pPr>
    </w:p>
    <w:p w14:paraId="4294BEF2" w14:textId="77777777" w:rsidR="00D85887" w:rsidRPr="003701EF" w:rsidRDefault="00D85887" w:rsidP="00D85887">
      <w:pPr>
        <w:pStyle w:val="NormalWeb"/>
        <w:rPr>
          <w:rFonts w:ascii="Arial" w:hAnsi="Arial" w:cs="Arial"/>
        </w:rPr>
      </w:pPr>
    </w:p>
    <w:p w14:paraId="5F6E10B8" w14:textId="77777777" w:rsidR="00D85887" w:rsidRPr="003701EF" w:rsidRDefault="00D85887" w:rsidP="00D85887">
      <w:pPr>
        <w:pStyle w:val="NormalWeb"/>
        <w:rPr>
          <w:rFonts w:ascii="Arial" w:hAnsi="Arial" w:cs="Arial"/>
        </w:rPr>
      </w:pPr>
    </w:p>
    <w:p w14:paraId="3C1799FF" w14:textId="77777777" w:rsidR="00D85887" w:rsidRPr="003701EF" w:rsidRDefault="00D85887" w:rsidP="00D85887">
      <w:pPr>
        <w:rPr>
          <w:rFonts w:ascii="Arial" w:hAnsi="Arial" w:cs="Arial"/>
          <w:sz w:val="28"/>
          <w:szCs w:val="28"/>
        </w:rPr>
      </w:pPr>
    </w:p>
    <w:p w14:paraId="4CDA44C5" w14:textId="77777777" w:rsidR="00D85887" w:rsidRPr="003701EF" w:rsidRDefault="00D85887">
      <w:pPr>
        <w:rPr>
          <w:rFonts w:ascii="Arial" w:hAnsi="Arial" w:cs="Arial"/>
          <w:sz w:val="24"/>
          <w:szCs w:val="24"/>
          <w:lang w:val="en-US"/>
        </w:rPr>
      </w:pPr>
    </w:p>
    <w:p w14:paraId="7BD40699" w14:textId="100E0F93" w:rsidR="00D603C0" w:rsidRPr="003701EF" w:rsidRDefault="00D603C0">
      <w:pPr>
        <w:rPr>
          <w:rFonts w:ascii="Arial" w:hAnsi="Arial" w:cs="Arial"/>
          <w:sz w:val="24"/>
          <w:szCs w:val="24"/>
          <w:lang w:val="en-US"/>
        </w:rPr>
      </w:pPr>
    </w:p>
    <w:p w14:paraId="067834C6" w14:textId="77777777" w:rsidR="00D603C0" w:rsidRPr="003701EF" w:rsidRDefault="00D603C0">
      <w:pPr>
        <w:rPr>
          <w:rFonts w:ascii="Arial" w:hAnsi="Arial" w:cs="Arial"/>
          <w:sz w:val="24"/>
          <w:szCs w:val="24"/>
          <w:lang w:val="en-US"/>
        </w:rPr>
      </w:pPr>
    </w:p>
    <w:sectPr w:rsidR="00D603C0" w:rsidRPr="003701EF" w:rsidSect="00E219B7">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80204"/>
    <w:multiLevelType w:val="hybridMultilevel"/>
    <w:tmpl w:val="8E6E7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E565C"/>
    <w:multiLevelType w:val="hybridMultilevel"/>
    <w:tmpl w:val="74FC6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467D17"/>
    <w:multiLevelType w:val="hybridMultilevel"/>
    <w:tmpl w:val="33C0D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314CE3"/>
    <w:multiLevelType w:val="hybridMultilevel"/>
    <w:tmpl w:val="3E268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7C6DDE"/>
    <w:multiLevelType w:val="hybridMultilevel"/>
    <w:tmpl w:val="3BF8E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4E19CF"/>
    <w:multiLevelType w:val="hybridMultilevel"/>
    <w:tmpl w:val="899CD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ABC"/>
    <w:rsid w:val="0013110B"/>
    <w:rsid w:val="001B52A5"/>
    <w:rsid w:val="00252243"/>
    <w:rsid w:val="0035071C"/>
    <w:rsid w:val="003701EF"/>
    <w:rsid w:val="00401546"/>
    <w:rsid w:val="005D147C"/>
    <w:rsid w:val="006D62C1"/>
    <w:rsid w:val="00AA5F98"/>
    <w:rsid w:val="00B84ABC"/>
    <w:rsid w:val="00BE134C"/>
    <w:rsid w:val="00C775D6"/>
    <w:rsid w:val="00D26CEE"/>
    <w:rsid w:val="00D603C0"/>
    <w:rsid w:val="00D85887"/>
    <w:rsid w:val="00E219B7"/>
    <w:rsid w:val="00E41D15"/>
    <w:rsid w:val="00F273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4F65D"/>
  <w15:chartTrackingRefBased/>
  <w15:docId w15:val="{B70EAFD4-8EF8-4BD2-8951-5EDB4D9A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0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5887"/>
    <w:pPr>
      <w:ind w:left="720"/>
      <w:contextualSpacing/>
    </w:pPr>
    <w:rPr>
      <w:kern w:val="0"/>
      <w14:ligatures w14:val="none"/>
    </w:rPr>
  </w:style>
  <w:style w:type="paragraph" w:styleId="NormalWeb">
    <w:name w:val="Normal (Web)"/>
    <w:basedOn w:val="Normal"/>
    <w:uiPriority w:val="99"/>
    <w:unhideWhenUsed/>
    <w:rsid w:val="00D8588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5</Pages>
  <Words>1191</Words>
  <Characters>6792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HayleighEglinton</dc:creator>
  <cp:keywords/>
  <dc:description/>
  <cp:lastModifiedBy>DeniseRogers</cp:lastModifiedBy>
  <cp:revision>3</cp:revision>
  <cp:lastPrinted>2023-03-07T11:04:00Z</cp:lastPrinted>
  <dcterms:created xsi:type="dcterms:W3CDTF">2023-05-23T10:58:00Z</dcterms:created>
  <dcterms:modified xsi:type="dcterms:W3CDTF">2023-05-23T12:48:00Z</dcterms:modified>
</cp:coreProperties>
</file>