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DF5AB3" w14:textId="77777777" w:rsidR="00AC47D2" w:rsidRPr="00AC47D2" w:rsidRDefault="00AC47D2" w:rsidP="00AC47D2">
      <w:pPr>
        <w:spacing w:after="435" w:line="259" w:lineRule="auto"/>
        <w:ind w:left="4377"/>
        <w:rPr>
          <w:rFonts w:ascii="Arial" w:eastAsia="Arial" w:hAnsi="Arial" w:cs="Arial"/>
          <w:color w:val="000000"/>
          <w:sz w:val="24"/>
          <w:lang w:val="en-GB" w:eastAsia="en-GB"/>
        </w:rPr>
      </w:pPr>
      <w:r w:rsidRPr="00AC47D2">
        <w:rPr>
          <w:rFonts w:ascii="Arial" w:eastAsia="Arial" w:hAnsi="Arial" w:cs="Arial"/>
          <w:noProof/>
          <w:color w:val="000000"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FDE6E55" wp14:editId="07777777">
            <wp:simplePos x="0" y="0"/>
            <wp:positionH relativeFrom="column">
              <wp:posOffset>3070860</wp:posOffset>
            </wp:positionH>
            <wp:positionV relativeFrom="paragraph">
              <wp:posOffset>-304800</wp:posOffset>
            </wp:positionV>
            <wp:extent cx="720000" cy="7200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2B37A" w14:textId="77777777" w:rsidR="00AC47D2" w:rsidRPr="00AC47D2" w:rsidRDefault="00AC47D2" w:rsidP="00AC47D2">
      <w:pPr>
        <w:spacing w:after="0" w:line="259" w:lineRule="auto"/>
        <w:ind w:left="25"/>
        <w:jc w:val="center"/>
        <w:rPr>
          <w:rFonts w:ascii="Arial" w:eastAsia="Arial" w:hAnsi="Arial" w:cs="Arial"/>
          <w:color w:val="000000"/>
          <w:sz w:val="24"/>
          <w:lang w:val="en-GB" w:eastAsia="en-GB"/>
        </w:rPr>
      </w:pPr>
      <w:r w:rsidRPr="00AC47D2">
        <w:rPr>
          <w:rFonts w:ascii="Arial" w:eastAsia="Comic Sans MS" w:hAnsi="Arial" w:cs="Arial"/>
          <w:color w:val="3333FF"/>
          <w:sz w:val="44"/>
          <w:lang w:val="en-GB" w:eastAsia="en-GB"/>
        </w:rPr>
        <w:t>Sacred Heart Catholic Primary School</w:t>
      </w:r>
      <w:r w:rsidRPr="00AC47D2">
        <w:rPr>
          <w:rFonts w:ascii="Arial" w:eastAsia="Comic Sans MS" w:hAnsi="Arial" w:cs="Arial"/>
          <w:color w:val="3333FF"/>
          <w:sz w:val="36"/>
          <w:lang w:val="en-GB" w:eastAsia="en-GB"/>
        </w:rPr>
        <w:t xml:space="preserve"> </w:t>
      </w:r>
    </w:p>
    <w:p w14:paraId="68F500F5" w14:textId="77777777" w:rsidR="00AC47D2" w:rsidRPr="00AC47D2" w:rsidRDefault="00AC47D2" w:rsidP="00AC47D2">
      <w:pPr>
        <w:spacing w:after="0" w:line="259" w:lineRule="auto"/>
        <w:ind w:left="29"/>
        <w:jc w:val="center"/>
        <w:rPr>
          <w:rFonts w:ascii="Arial" w:eastAsia="Arial" w:hAnsi="Arial" w:cs="Arial"/>
          <w:color w:val="000000"/>
          <w:sz w:val="24"/>
          <w:lang w:val="en-GB" w:eastAsia="en-GB"/>
        </w:rPr>
      </w:pPr>
      <w:r w:rsidRPr="00AC47D2">
        <w:rPr>
          <w:rFonts w:ascii="Bradley Hand ITC" w:eastAsia="Bradley Hand ITC" w:hAnsi="Bradley Hand ITC" w:cs="Bradley Hand ITC"/>
          <w:color w:val="3333FF"/>
          <w:sz w:val="29"/>
          <w:lang w:val="en-GB" w:eastAsia="en-GB"/>
        </w:rPr>
        <w:t>Live and Learn with Jesus</w:t>
      </w:r>
    </w:p>
    <w:p w14:paraId="0DFAE634" w14:textId="77777777" w:rsidR="00AC47D2" w:rsidRPr="00AC47D2" w:rsidRDefault="00AC47D2" w:rsidP="00AC47D2">
      <w:pPr>
        <w:spacing w:after="113" w:line="307" w:lineRule="auto"/>
        <w:ind w:left="14" w:right="5091"/>
        <w:rPr>
          <w:rFonts w:ascii="Arial" w:eastAsia="Arial" w:hAnsi="Arial" w:cs="Arial"/>
          <w:color w:val="000000"/>
          <w:sz w:val="24"/>
          <w:lang w:val="en-GB" w:eastAsia="en-GB"/>
        </w:rPr>
      </w:pPr>
      <w:r w:rsidRPr="00AC47D2">
        <w:rPr>
          <w:rFonts w:ascii="Bradley Hand ITC" w:eastAsia="Bradley Hand ITC" w:hAnsi="Bradley Hand ITC" w:cs="Bradley Hand ITC"/>
          <w:color w:val="3333FF"/>
          <w:sz w:val="29"/>
          <w:lang w:val="en-GB" w:eastAsia="en-GB"/>
        </w:rPr>
        <w:t xml:space="preserve"> </w:t>
      </w:r>
      <w:r w:rsidRPr="00AC47D2">
        <w:rPr>
          <w:rFonts w:ascii="Arial" w:eastAsia="Arial" w:hAnsi="Arial" w:cs="Arial"/>
          <w:color w:val="000000"/>
          <w:sz w:val="24"/>
          <w:lang w:val="en-GB" w:eastAsia="en-GB"/>
        </w:rPr>
        <w:t xml:space="preserve"> </w:t>
      </w:r>
    </w:p>
    <w:p w14:paraId="103B3A25" w14:textId="085BFB9F" w:rsidR="00AC47D2" w:rsidRPr="00D12DEB" w:rsidRDefault="00AC47D2" w:rsidP="00D12DEB">
      <w:pPr>
        <w:keepNext/>
        <w:keepLines/>
        <w:spacing w:after="0" w:line="259" w:lineRule="auto"/>
        <w:ind w:left="149"/>
        <w:jc w:val="center"/>
        <w:outlineLvl w:val="0"/>
        <w:rPr>
          <w:rFonts w:ascii="Arial" w:eastAsia="Arial" w:hAnsi="Arial" w:cs="Arial"/>
          <w:b/>
          <w:bCs/>
          <w:color w:val="000000"/>
          <w:sz w:val="40"/>
          <w:szCs w:val="40"/>
          <w:lang w:val="en-GB" w:eastAsia="en-GB"/>
        </w:rPr>
      </w:pPr>
      <w:r w:rsidRPr="4C676275"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en-GB" w:eastAsia="en-GB"/>
        </w:rPr>
        <w:t xml:space="preserve">Class Teacher </w:t>
      </w:r>
      <w:r w:rsidRPr="00AC47D2">
        <w:rPr>
          <w:rFonts w:ascii="Arial" w:eastAsia="Arial" w:hAnsi="Arial" w:cs="Arial"/>
          <w:b/>
          <w:color w:val="000000"/>
          <w:sz w:val="40"/>
          <w:lang w:val="en-GB" w:eastAsia="en-GB"/>
        </w:rPr>
        <w:t xml:space="preserve">Job Description  </w:t>
      </w:r>
    </w:p>
    <w:p w14:paraId="672A6659" w14:textId="77777777" w:rsidR="00AC47D2" w:rsidRPr="00AC47D2" w:rsidRDefault="00AC47D2" w:rsidP="00AC47D2">
      <w:pPr>
        <w:spacing w:line="360" w:lineRule="auto"/>
        <w:rPr>
          <w:rFonts w:ascii="Arial" w:hAnsi="Arial" w:cs="Arial"/>
          <w:b/>
        </w:rPr>
      </w:pPr>
    </w:p>
    <w:p w14:paraId="7E995897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The range of duties listed below amplifies and extends the role of a class teacher, but does not replace such other duties that may be required, as laid down by the School Teachers’ Pay and Conditions Acts.</w:t>
      </w:r>
    </w:p>
    <w:p w14:paraId="1A4B5AA8" w14:textId="77777777" w:rsidR="00E001B1" w:rsidRPr="00AC47D2" w:rsidRDefault="00AC47D2" w:rsidP="00AC47D2">
      <w:pPr>
        <w:spacing w:line="360" w:lineRule="auto"/>
        <w:rPr>
          <w:rFonts w:ascii="Arial" w:hAnsi="Arial" w:cs="Arial"/>
          <w:sz w:val="28"/>
        </w:rPr>
      </w:pPr>
      <w:r w:rsidRPr="00AC47D2">
        <w:rPr>
          <w:rFonts w:ascii="Arial" w:hAnsi="Arial" w:cs="Arial"/>
          <w:b/>
          <w:sz w:val="28"/>
        </w:rPr>
        <w:t>SECTION A: A class teacher is expected to:</w:t>
      </w:r>
    </w:p>
    <w:p w14:paraId="35912B2E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Teaching and Learning</w:t>
      </w:r>
    </w:p>
    <w:p w14:paraId="474A5858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Plan and prepare courses, schemes of work and individual lessons appropriate to the age, needs, interests, experience and prior attainment of pupils.</w:t>
      </w:r>
    </w:p>
    <w:p w14:paraId="4274AB01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Teach classes, groups and individual pupils in line with the National Curriculum, diocesan guidance and school policies.</w:t>
      </w:r>
    </w:p>
    <w:p w14:paraId="695E625A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Monitor and evaluate the curriculum offered and review appropriate planning, assessment, record keeping and reporting procedures, as and when requested.</w:t>
      </w:r>
    </w:p>
    <w:p w14:paraId="3C8F11ED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Employ a range of suitable teaching and learning strategies and styles to ensure effective learning.</w:t>
      </w:r>
    </w:p>
    <w:p w14:paraId="60144E52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Work with other members of staff to ensure that all children’s needs are catered for within the curriculum.</w:t>
      </w:r>
    </w:p>
    <w:p w14:paraId="344680F9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Ensure the effective deployment of learning assistant support in the classroom.</w:t>
      </w:r>
    </w:p>
    <w:p w14:paraId="34F5F9F1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Set tasks to be undertaken by children both at school and elsewhere.</w:t>
      </w:r>
    </w:p>
    <w:p w14:paraId="5907A976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Have high expectations of pupils, value and recognise the diversity of their abilities, and ensure that each child achieves his or her full potential.</w:t>
      </w:r>
    </w:p>
    <w:p w14:paraId="718D32C6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Ensure that a proper account is taken of any specific needs children have by reason of their gender, language, ethnicity or SEND and that appropriate provision is made for them.</w:t>
      </w:r>
    </w:p>
    <w:p w14:paraId="718FEC1C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Use data effectively to establish clear and challenging targets for pupil achievement and improvement.</w:t>
      </w:r>
    </w:p>
    <w:p w14:paraId="358C72A8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Promote the social, emotional and spiritual development and welfare of pupils so that each child feels valued and enjoys learning.</w:t>
      </w:r>
    </w:p>
    <w:p w14:paraId="05A85C00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Supervise and teach any pupils whose teacher is absent.</w:t>
      </w:r>
    </w:p>
    <w:p w14:paraId="19B2B15A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Provide Religious Education in accordance with school policy.</w:t>
      </w:r>
    </w:p>
    <w:p w14:paraId="77E660D3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Take part in the corporate life of the school, including assemblies, extra-curricular activities, trips and enrichment opportunities.</w:t>
      </w:r>
    </w:p>
    <w:p w14:paraId="5EF373B2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Support students on placement.</w:t>
      </w:r>
    </w:p>
    <w:p w14:paraId="2C46FCD6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lastRenderedPageBreak/>
        <w:t>Monitoring and Recording</w:t>
      </w:r>
    </w:p>
    <w:p w14:paraId="5B5906BF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Monitor and assess pupils’ work regularly and accurately.</w:t>
      </w:r>
    </w:p>
    <w:p w14:paraId="1447C32C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Record pupils’ development, progress and attainment.</w:t>
      </w:r>
    </w:p>
    <w:p w14:paraId="6A8D0C20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Provide oral and written assessments, reports and references relating to the development and learning of individual pupils and groups of pupils.</w:t>
      </w:r>
    </w:p>
    <w:p w14:paraId="0F782780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Use assessment information to inform planning, intervention and curriculum development.</w:t>
      </w:r>
    </w:p>
    <w:p w14:paraId="47ACC75D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Ethos of the School</w:t>
      </w:r>
    </w:p>
    <w:p w14:paraId="7D189DA6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Promote high expectations of behaviour, conduct, attendance and dress code.</w:t>
      </w:r>
    </w:p>
    <w:p w14:paraId="2ADE00CB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Work with the Headteacher and colleagues in creating, inspiring and embodying the ethos, vision and aims of the school.</w:t>
      </w:r>
    </w:p>
    <w:p w14:paraId="5AD54E6B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Maintain an ordered, caring and inclusive environment where children feel secure, valued and motivated to learn.</w:t>
      </w:r>
    </w:p>
    <w:p w14:paraId="4FADA0E5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Make pupils aware of their rights and responsibilities within the school community.</w:t>
      </w:r>
    </w:p>
    <w:p w14:paraId="48185625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Actively support the school’s corporate policies relating to equality, diversity, inclusion, behaviour, safeguarding, health and wellbeing.</w:t>
      </w:r>
    </w:p>
    <w:p w14:paraId="410D9AAB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Parental Involvement and Partnership Working</w:t>
      </w:r>
    </w:p>
    <w:p w14:paraId="2AFDE673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Build and maintain a close partnership with parents and carers.</w:t>
      </w:r>
    </w:p>
    <w:p w14:paraId="303EF874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Participate in Parents’ Evenings and meetings with external professionals and agencies.</w:t>
      </w:r>
    </w:p>
    <w:p w14:paraId="015ED1FB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Communicate effectively with parents regarding pupils’ progress, achievements and wellbeing.</w:t>
      </w:r>
    </w:p>
    <w:p w14:paraId="66999213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Ensure parents of children with additional needs are kept informed of provision and progress.</w:t>
      </w:r>
    </w:p>
    <w:p w14:paraId="40D69D57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Uphold the school’s well-established links with parents, the parish, local community, cluster schools, governors, the Local Authority and external agencies.</w:t>
      </w:r>
    </w:p>
    <w:p w14:paraId="045CA8D8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Resource Management</w:t>
      </w:r>
    </w:p>
    <w:p w14:paraId="43CD0FB7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Maintain an attractive and stimulating classroom environment that supports and scaffolds learning.</w:t>
      </w:r>
    </w:p>
    <w:p w14:paraId="3B70AB02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Take responsibility for resources allocated to the classroom.</w:t>
      </w:r>
    </w:p>
    <w:p w14:paraId="31A2B644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Contribute to displays throughout the school.</w:t>
      </w:r>
    </w:p>
    <w:p w14:paraId="4BB7220C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Comply with the requirements of Health and Safety and other related legislation.</w:t>
      </w:r>
    </w:p>
    <w:p w14:paraId="225F5029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Overall Policy, Performance Management and Professional Development</w:t>
      </w:r>
    </w:p>
    <w:p w14:paraId="102ACA01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Take part in whole-school reviews of policy and aims, and in the revision or formulation of guidelines.</w:t>
      </w:r>
    </w:p>
    <w:p w14:paraId="7A5A160B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Evaluate, review and improve teaching methods, materials and schemes of work.</w:t>
      </w:r>
    </w:p>
    <w:p w14:paraId="4FB49387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Keep up to date with current educational thinking and practice through reading, courses, workshops and meetings.</w:t>
      </w:r>
    </w:p>
    <w:p w14:paraId="47D38143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lastRenderedPageBreak/>
        <w:t>Take shared responsibility for professional development.</w:t>
      </w:r>
    </w:p>
    <w:p w14:paraId="3C02CB76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Ensure colleagues receive information and feedback on professional development activities undertaken.</w:t>
      </w:r>
    </w:p>
    <w:p w14:paraId="0D850411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Engage actively with the annual appraisal process.</w:t>
      </w:r>
    </w:p>
    <w:p w14:paraId="5D840DF7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Attend weekly staff meetings and contribute appropriately.</w:t>
      </w:r>
    </w:p>
    <w:p w14:paraId="568360AB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Equal Opportunities</w:t>
      </w:r>
    </w:p>
    <w:p w14:paraId="28462650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Help ensure that subject matter and learning resources reflect school policies relating to the Equality Act.</w:t>
      </w:r>
    </w:p>
    <w:p w14:paraId="630BA028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Help ensure these policies are implemented within all aspects of the role.</w:t>
      </w:r>
    </w:p>
    <w:p w14:paraId="021EB3DA" w14:textId="77777777" w:rsidR="00E001B1" w:rsidRPr="00AC47D2" w:rsidRDefault="00AC47D2" w:rsidP="00AC47D2">
      <w:pPr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  <w:b/>
        </w:rPr>
        <w:t>Safeguarding</w:t>
      </w:r>
    </w:p>
    <w:p w14:paraId="732A1703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Promote and safeguard the welfare of children.</w:t>
      </w:r>
    </w:p>
    <w:p w14:paraId="42CA9877" w14:textId="77777777" w:rsidR="00E001B1" w:rsidRPr="00AC47D2" w:rsidRDefault="00AC47D2" w:rsidP="00AC47D2">
      <w:pPr>
        <w:pStyle w:val="ListBullet"/>
        <w:spacing w:line="360" w:lineRule="auto"/>
        <w:rPr>
          <w:rFonts w:ascii="Arial" w:hAnsi="Arial" w:cs="Arial"/>
        </w:rPr>
      </w:pPr>
      <w:r w:rsidRPr="00AC47D2">
        <w:rPr>
          <w:rFonts w:ascii="Arial" w:hAnsi="Arial" w:cs="Arial"/>
        </w:rPr>
        <w:t>Ensure full understanding of school safeguarding and whistleblowing procedures.</w:t>
      </w:r>
    </w:p>
    <w:p w14:paraId="66F94ED9" w14:textId="22B8189E" w:rsidR="00E001B1" w:rsidRPr="00AC47D2" w:rsidRDefault="00E001B1" w:rsidP="008578D2">
      <w:pPr>
        <w:pStyle w:val="ListBullet"/>
        <w:numPr>
          <w:ilvl w:val="0"/>
          <w:numId w:val="0"/>
        </w:numPr>
        <w:spacing w:line="360" w:lineRule="auto"/>
        <w:ind w:left="360"/>
        <w:rPr>
          <w:rFonts w:ascii="Arial" w:hAnsi="Arial" w:cs="Arial"/>
        </w:rPr>
      </w:pPr>
    </w:p>
    <w:sectPr w:rsidR="00E001B1" w:rsidRPr="00AC47D2" w:rsidSect="00AC4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207712">
    <w:abstractNumId w:val="8"/>
  </w:num>
  <w:num w:numId="2" w16cid:durableId="328213615">
    <w:abstractNumId w:val="6"/>
  </w:num>
  <w:num w:numId="3" w16cid:durableId="348601298">
    <w:abstractNumId w:val="5"/>
  </w:num>
  <w:num w:numId="4" w16cid:durableId="49771344">
    <w:abstractNumId w:val="4"/>
  </w:num>
  <w:num w:numId="5" w16cid:durableId="650526926">
    <w:abstractNumId w:val="7"/>
  </w:num>
  <w:num w:numId="6" w16cid:durableId="2072799869">
    <w:abstractNumId w:val="3"/>
  </w:num>
  <w:num w:numId="7" w16cid:durableId="100153303">
    <w:abstractNumId w:val="2"/>
  </w:num>
  <w:num w:numId="8" w16cid:durableId="302857518">
    <w:abstractNumId w:val="1"/>
  </w:num>
  <w:num w:numId="9" w16cid:durableId="165532785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578D2"/>
    <w:rsid w:val="008C640D"/>
    <w:rsid w:val="00A36610"/>
    <w:rsid w:val="00AA1D8D"/>
    <w:rsid w:val="00AC47D2"/>
    <w:rsid w:val="00B47730"/>
    <w:rsid w:val="00CB0664"/>
    <w:rsid w:val="00CD7744"/>
    <w:rsid w:val="00D12DEB"/>
    <w:rsid w:val="00E001B1"/>
    <w:rsid w:val="00FC693F"/>
    <w:rsid w:val="4C6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C6FCF"/>
  <w14:defaultImageDpi w14:val="300"/>
  <w15:docId w15:val="{BD245F6A-9B24-4F70-AF95-7AE1350A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1F901-103B-41F8-AD92-4D3CDA3042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4042</Characters>
  <Application>Microsoft Office Word</Application>
  <DocSecurity>0</DocSecurity>
  <Lines>33</Lines>
  <Paragraphs>9</Paragraphs>
  <ScaleCrop>false</ScaleCrop>
  <Manager/>
  <Company/>
  <LinksUpToDate>false</LinksUpToDate>
  <CharactersWithSpaces>4741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>generated by python-docx</dc:description>
  <cp:lastModifiedBy>Cally Gillespie</cp:lastModifiedBy>
  <cp:revision>7</cp:revision>
  <dcterms:created xsi:type="dcterms:W3CDTF">2026-05-11T23:34:00Z</dcterms:created>
  <dcterms:modified xsi:type="dcterms:W3CDTF">2026-07-05T18:23:00Z</dcterms:modified>
  <cp:category/>
</cp:coreProperties>
</file>