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67" w:rsidRDefault="007B3367">
      <w:pPr>
        <w:pStyle w:val="BodyText"/>
        <w:rPr>
          <w:rFonts w:ascii="Times New Roman"/>
          <w:sz w:val="20"/>
        </w:rPr>
      </w:pPr>
    </w:p>
    <w:p w:rsidR="007B3367" w:rsidRDefault="007B3367">
      <w:pPr>
        <w:pStyle w:val="BodyText"/>
        <w:spacing w:before="4"/>
        <w:rPr>
          <w:rFonts w:ascii="Times New Roman"/>
          <w:sz w:val="20"/>
        </w:rPr>
      </w:pPr>
    </w:p>
    <w:p w:rsidR="007B3367" w:rsidRDefault="000A3A84">
      <w:pPr>
        <w:pStyle w:val="Heading1"/>
        <w:spacing w:before="35"/>
      </w:pPr>
      <w:r>
        <w:t xml:space="preserve">St. </w:t>
      </w:r>
      <w:r w:rsidR="00C53905">
        <w:t xml:space="preserve">Alban’s </w:t>
      </w:r>
      <w:r>
        <w:t>Catholic Primary School</w:t>
      </w:r>
      <w:r w:rsidR="00C53905">
        <w:t xml:space="preserve">                             </w:t>
      </w:r>
      <w:r w:rsidR="00C53905">
        <w:rPr>
          <w:noProof/>
          <w:lang w:val="en-GB" w:eastAsia="en-GB"/>
        </w:rPr>
        <w:drawing>
          <wp:inline distT="0" distB="0" distL="0" distR="0">
            <wp:extent cx="1081377" cy="9747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Albans Logo Compress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002" cy="97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367" w:rsidRDefault="000A3A84">
      <w:pPr>
        <w:spacing w:before="1"/>
        <w:ind w:left="220"/>
        <w:rPr>
          <w:b/>
          <w:sz w:val="32"/>
        </w:rPr>
      </w:pPr>
      <w:r>
        <w:rPr>
          <w:b/>
          <w:sz w:val="32"/>
        </w:rPr>
        <w:t xml:space="preserve"> Year </w:t>
      </w:r>
      <w:bookmarkStart w:id="0" w:name="_GoBack"/>
      <w:bookmarkEnd w:id="0"/>
      <w:r w:rsidR="00C53905">
        <w:rPr>
          <w:b/>
          <w:sz w:val="32"/>
        </w:rPr>
        <w:t xml:space="preserve">1 </w:t>
      </w:r>
      <w:r>
        <w:rPr>
          <w:b/>
          <w:sz w:val="32"/>
        </w:rPr>
        <w:t>Class Teacher Person Specification</w:t>
      </w:r>
    </w:p>
    <w:p w:rsidR="007B3367" w:rsidRDefault="007B3367">
      <w:pPr>
        <w:pStyle w:val="BodyText"/>
        <w:rPr>
          <w:b/>
          <w:sz w:val="20"/>
        </w:rPr>
      </w:pPr>
    </w:p>
    <w:p w:rsidR="007B3367" w:rsidRDefault="007B3367">
      <w:pPr>
        <w:pStyle w:val="BodyText"/>
        <w:spacing w:before="11"/>
        <w:rPr>
          <w:b/>
          <w:sz w:val="23"/>
        </w:rPr>
      </w:pPr>
    </w:p>
    <w:p w:rsidR="007B3367" w:rsidRDefault="000A3A84">
      <w:pPr>
        <w:pStyle w:val="BodyText"/>
        <w:spacing w:before="52"/>
        <w:ind w:left="220"/>
      </w:pPr>
      <w:r>
        <w:t>What follows is a summary of the training, qualifications and experience, as well as the knowledge, understanding and qualities that the successful candidate will be expected to possess.</w:t>
      </w:r>
    </w:p>
    <w:p w:rsidR="007B3367" w:rsidRDefault="007B3367">
      <w:pPr>
        <w:pStyle w:val="BodyText"/>
        <w:spacing w:before="12"/>
        <w:rPr>
          <w:sz w:val="23"/>
        </w:rPr>
      </w:pPr>
    </w:p>
    <w:p w:rsidR="007B3367" w:rsidRDefault="000A3A84">
      <w:pPr>
        <w:ind w:left="220"/>
        <w:rPr>
          <w:i/>
          <w:sz w:val="24"/>
        </w:rPr>
      </w:pPr>
      <w:r>
        <w:rPr>
          <w:i/>
          <w:sz w:val="24"/>
        </w:rPr>
        <w:t>(Please note: Candidates failing to demonstrate all of the below ess</w:t>
      </w:r>
      <w:r>
        <w:rPr>
          <w:i/>
          <w:sz w:val="24"/>
        </w:rPr>
        <w:t>ential criteria will automatically be excluded from consideration)</w:t>
      </w:r>
    </w:p>
    <w:p w:rsidR="007B3367" w:rsidRDefault="007B3367">
      <w:pPr>
        <w:pStyle w:val="BodyText"/>
        <w:rPr>
          <w:i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2"/>
        <w:gridCol w:w="874"/>
      </w:tblGrid>
      <w:tr w:rsidR="007B3367">
        <w:trPr>
          <w:trHeight w:val="1365"/>
        </w:trPr>
        <w:tc>
          <w:tcPr>
            <w:tcW w:w="9612" w:type="dxa"/>
            <w:shd w:val="clear" w:color="auto" w:fill="EAF0DD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Criteria:</w:t>
            </w:r>
          </w:p>
        </w:tc>
        <w:tc>
          <w:tcPr>
            <w:tcW w:w="874" w:type="dxa"/>
            <w:shd w:val="clear" w:color="auto" w:fill="EAF0DD"/>
            <w:textDirection w:val="tbRl"/>
          </w:tcPr>
          <w:p w:rsidR="007B3367" w:rsidRPr="00C53905" w:rsidRDefault="000A3A84">
            <w:pPr>
              <w:pStyle w:val="TableParagraph"/>
              <w:spacing w:before="101" w:line="244" w:lineRule="auto"/>
              <w:ind w:left="112"/>
              <w:rPr>
                <w:sz w:val="20"/>
                <w:szCs w:val="20"/>
              </w:rPr>
            </w:pPr>
            <w:r w:rsidRPr="00C53905">
              <w:rPr>
                <w:sz w:val="20"/>
                <w:szCs w:val="20"/>
              </w:rPr>
              <w:t>Essential or Desirable</w:t>
            </w:r>
          </w:p>
        </w:tc>
      </w:tr>
      <w:tr w:rsidR="007B3367">
        <w:trPr>
          <w:trHeight w:val="588"/>
        </w:trPr>
        <w:tc>
          <w:tcPr>
            <w:tcW w:w="9612" w:type="dxa"/>
          </w:tcPr>
          <w:p w:rsidR="007B3367" w:rsidRDefault="000A3A8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Qualified Teacher status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585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 and understanding of the distinctive nature of a Catholic School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actively support and promote spirituality and the school’s Catholic aims positively.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Teaching experience in EYFS and/or Key Stage One and/or Key Stage Two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585"/>
        </w:trPr>
        <w:tc>
          <w:tcPr>
            <w:tcW w:w="9612" w:type="dxa"/>
          </w:tcPr>
          <w:p w:rsidR="007B3367" w:rsidRDefault="000A3A84" w:rsidP="00C539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 and understanding of the monitoring, assessment, recording and reporting of pupils’</w:t>
            </w:r>
            <w:r w:rsidR="00C53905">
              <w:rPr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Evidence of commitment to continuing professional development.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587"/>
        </w:trPr>
        <w:tc>
          <w:tcPr>
            <w:tcW w:w="9612" w:type="dxa"/>
          </w:tcPr>
          <w:p w:rsidR="007B3367" w:rsidRDefault="000A3A84">
            <w:pPr>
              <w:pStyle w:val="TableParagraph"/>
              <w:spacing w:before="1" w:line="290" w:lineRule="atLeast"/>
              <w:rPr>
                <w:sz w:val="24"/>
              </w:rPr>
            </w:pPr>
            <w:r>
              <w:rPr>
                <w:sz w:val="24"/>
              </w:rPr>
              <w:t>Knowledge and understanding of the statutory requirements of legislation concerning Equal Opportunities, Health &amp; Safety, SEND and Child Protection.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 and understanding of the need to safeguard and promote the welfare of children.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5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 and understanding of effective teaching and learning strategies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An ability to apply a range of behaviour and classroom management techniques effectively.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spacing w:line="29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develop good personal relationships within a team.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communicate effectively (both orally and in writing) to a variety of audiences.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5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create a happy, challenging and effective learning environment.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5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prioritise, plan and organise self and others working under your direction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5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prioritise, plan and organise self , whilst working under the direction of other staff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maintain and develop good relationships betwee</w:t>
            </w:r>
            <w:r>
              <w:rPr>
                <w:sz w:val="24"/>
              </w:rPr>
              <w:t>n home and school.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585"/>
        </w:trPr>
        <w:tc>
          <w:tcPr>
            <w:tcW w:w="9612" w:type="dxa"/>
          </w:tcPr>
          <w:p w:rsidR="007B3367" w:rsidRDefault="000A3A84" w:rsidP="00C539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maintain and develop good relationships with Governors, Parish, local community,</w:t>
            </w:r>
            <w:r w:rsidR="00C53905">
              <w:rPr>
                <w:sz w:val="24"/>
              </w:rPr>
              <w:t xml:space="preserve"> </w:t>
            </w:r>
            <w:r>
              <w:rPr>
                <w:sz w:val="24"/>
              </w:rPr>
              <w:t>other schools, LA and other agencies.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</w:tbl>
    <w:p w:rsidR="00000000" w:rsidRDefault="000A3A84"/>
    <w:sectPr w:rsidR="00000000">
      <w:type w:val="continuous"/>
      <w:pgSz w:w="11910" w:h="16840"/>
      <w:pgMar w:top="20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67"/>
    <w:rsid w:val="000A3A84"/>
    <w:rsid w:val="007B3367"/>
    <w:rsid w:val="00C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1"/>
      <w:ind w:left="2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05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1"/>
      <w:ind w:left="2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05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7E6E1F22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jmurray</dc:creator>
  <cp:lastModifiedBy>John Mcdonald (Headteacher)</cp:lastModifiedBy>
  <cp:revision>3</cp:revision>
  <cp:lastPrinted>2021-06-07T13:54:00Z</cp:lastPrinted>
  <dcterms:created xsi:type="dcterms:W3CDTF">2021-06-07T13:54:00Z</dcterms:created>
  <dcterms:modified xsi:type="dcterms:W3CDTF">2021-06-07T13:54:00Z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2021-06-07T00:00:00Z</vt:filetime>
  </property>
</Properties>
</file>