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3FA40" w14:textId="77777777" w:rsidR="00AF6A95" w:rsidRPr="00D37B25" w:rsidRDefault="00AF6A95" w:rsidP="00AF6A95">
      <w:pPr>
        <w:jc w:val="center"/>
        <w:rPr>
          <w:b/>
          <w:sz w:val="40"/>
          <w:szCs w:val="40"/>
        </w:rPr>
      </w:pPr>
      <w:bookmarkStart w:id="0" w:name="_GoBack"/>
      <w:bookmarkEnd w:id="0"/>
      <w:r w:rsidRPr="00AF6A95">
        <w:rPr>
          <w:b/>
          <w:sz w:val="40"/>
          <w:szCs w:val="40"/>
        </w:rPr>
        <w:t xml:space="preserve"> </w:t>
      </w:r>
      <w:r w:rsidRPr="00D37B25">
        <w:rPr>
          <w:b/>
          <w:sz w:val="40"/>
          <w:szCs w:val="40"/>
        </w:rPr>
        <w:t>Huish Academy Trust</w:t>
      </w:r>
    </w:p>
    <w:p w14:paraId="06043C20" w14:textId="77777777" w:rsidR="00AF6A95" w:rsidRPr="00D37B25" w:rsidRDefault="00AF6A95" w:rsidP="00AF6A95">
      <w:pPr>
        <w:jc w:val="center"/>
        <w:rPr>
          <w:rFonts w:ascii="Segoe Print" w:hAnsi="Segoe Print"/>
          <w:b/>
          <w:sz w:val="44"/>
          <w:szCs w:val="44"/>
        </w:rPr>
      </w:pPr>
      <w:r w:rsidRPr="00D37B25">
        <w:rPr>
          <w:rFonts w:ascii="Segoe Print" w:hAnsi="Segoe Print"/>
          <w:b/>
          <w:noProof/>
          <w:sz w:val="44"/>
          <w:szCs w:val="44"/>
        </w:rPr>
        <w:drawing>
          <wp:anchor distT="0" distB="0" distL="114300" distR="114300" simplePos="0" relativeHeight="251659264" behindDoc="0" locked="0" layoutInCell="1" allowOverlap="1" wp14:anchorId="2CA2C42A" wp14:editId="7B4C4DA1">
            <wp:simplePos x="552450" y="638175"/>
            <wp:positionH relativeFrom="margin">
              <wp:align>left</wp:align>
            </wp:positionH>
            <wp:positionV relativeFrom="margin">
              <wp:align>top</wp:align>
            </wp:positionV>
            <wp:extent cx="952885" cy="962414"/>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T100px.png"/>
                    <pic:cNvPicPr/>
                  </pic:nvPicPr>
                  <pic:blipFill>
                    <a:blip r:embed="rId8">
                      <a:extLst>
                        <a:ext uri="{28A0092B-C50C-407E-A947-70E740481C1C}">
                          <a14:useLocalDpi xmlns:a14="http://schemas.microsoft.com/office/drawing/2010/main" val="0"/>
                        </a:ext>
                      </a:extLst>
                    </a:blip>
                    <a:stretch>
                      <a:fillRect/>
                    </a:stretch>
                  </pic:blipFill>
                  <pic:spPr>
                    <a:xfrm>
                      <a:off x="0" y="0"/>
                      <a:ext cx="952885" cy="962414"/>
                    </a:xfrm>
                    <a:prstGeom prst="rect">
                      <a:avLst/>
                    </a:prstGeom>
                  </pic:spPr>
                </pic:pic>
              </a:graphicData>
            </a:graphic>
          </wp:anchor>
        </w:drawing>
      </w:r>
      <w:r>
        <w:rPr>
          <w:rFonts w:ascii="Segoe Print" w:hAnsi="Segoe Print"/>
          <w:b/>
          <w:noProof/>
          <w:sz w:val="44"/>
          <w:szCs w:val="44"/>
        </w:rPr>
        <w:t>UPS Teacher</w:t>
      </w:r>
      <w:r w:rsidRPr="00D37B25">
        <w:rPr>
          <w:rFonts w:ascii="Segoe Print" w:hAnsi="Segoe Print"/>
          <w:b/>
          <w:sz w:val="44"/>
          <w:szCs w:val="44"/>
        </w:rPr>
        <w:t xml:space="preserve"> Job Description</w:t>
      </w:r>
    </w:p>
    <w:tbl>
      <w:tblPr>
        <w:tblStyle w:val="TableGrid"/>
        <w:tblW w:w="5000" w:type="pct"/>
        <w:tblLook w:val="04A0" w:firstRow="1" w:lastRow="0" w:firstColumn="1" w:lastColumn="0" w:noHBand="0" w:noVBand="1"/>
      </w:tblPr>
      <w:tblGrid>
        <w:gridCol w:w="2401"/>
        <w:gridCol w:w="8055"/>
      </w:tblGrid>
      <w:tr w:rsidR="00AF6A95" w:rsidRPr="00D37B25" w14:paraId="75E86030" w14:textId="77777777" w:rsidTr="00A72D23">
        <w:trPr>
          <w:trHeight w:val="576"/>
        </w:trPr>
        <w:tc>
          <w:tcPr>
            <w:tcW w:w="1148" w:type="pct"/>
            <w:shd w:val="clear" w:color="auto" w:fill="B4C6E7" w:themeFill="accent1" w:themeFillTint="66"/>
            <w:vAlign w:val="center"/>
          </w:tcPr>
          <w:p w14:paraId="6B83470D" w14:textId="77777777" w:rsidR="00AF6A95" w:rsidRPr="00D37B25" w:rsidRDefault="00AF6A95" w:rsidP="001E6AC9">
            <w:pPr>
              <w:rPr>
                <w:b/>
                <w:sz w:val="24"/>
                <w:szCs w:val="24"/>
              </w:rPr>
            </w:pPr>
            <w:r w:rsidRPr="00D37B25">
              <w:rPr>
                <w:b/>
                <w:sz w:val="24"/>
                <w:szCs w:val="24"/>
              </w:rPr>
              <w:t xml:space="preserve">Employee Name </w:t>
            </w:r>
          </w:p>
        </w:tc>
        <w:tc>
          <w:tcPr>
            <w:tcW w:w="3852" w:type="pct"/>
            <w:vAlign w:val="center"/>
          </w:tcPr>
          <w:p w14:paraId="2649BD1A" w14:textId="77777777" w:rsidR="00AF6A95" w:rsidRPr="00D37B25" w:rsidRDefault="00AF6A95" w:rsidP="001E6AC9">
            <w:pPr>
              <w:rPr>
                <w:sz w:val="28"/>
                <w:szCs w:val="28"/>
              </w:rPr>
            </w:pPr>
          </w:p>
        </w:tc>
      </w:tr>
      <w:tr w:rsidR="00AF6A95" w:rsidRPr="00D37B25" w14:paraId="312F36F2" w14:textId="77777777" w:rsidTr="00A72D23">
        <w:trPr>
          <w:trHeight w:val="576"/>
        </w:trPr>
        <w:tc>
          <w:tcPr>
            <w:tcW w:w="1148" w:type="pct"/>
            <w:shd w:val="clear" w:color="auto" w:fill="B4C6E7" w:themeFill="accent1" w:themeFillTint="66"/>
            <w:vAlign w:val="center"/>
          </w:tcPr>
          <w:p w14:paraId="6EBF1828" w14:textId="77777777" w:rsidR="00AF6A95" w:rsidRPr="00D37B25" w:rsidRDefault="00AF6A95" w:rsidP="001E6AC9">
            <w:pPr>
              <w:rPr>
                <w:b/>
                <w:sz w:val="24"/>
                <w:szCs w:val="24"/>
              </w:rPr>
            </w:pPr>
            <w:r w:rsidRPr="00D37B25">
              <w:rPr>
                <w:b/>
                <w:sz w:val="24"/>
                <w:szCs w:val="24"/>
              </w:rPr>
              <w:t xml:space="preserve">School </w:t>
            </w:r>
          </w:p>
        </w:tc>
        <w:tc>
          <w:tcPr>
            <w:tcW w:w="3852" w:type="pct"/>
            <w:vAlign w:val="center"/>
          </w:tcPr>
          <w:p w14:paraId="340EA726" w14:textId="77777777" w:rsidR="00AF6A95" w:rsidRPr="00D37B25" w:rsidRDefault="00AF6A95" w:rsidP="001E6AC9">
            <w:pPr>
              <w:rPr>
                <w:sz w:val="28"/>
                <w:szCs w:val="28"/>
              </w:rPr>
            </w:pPr>
          </w:p>
        </w:tc>
      </w:tr>
    </w:tbl>
    <w:p w14:paraId="7B5BA918" w14:textId="77777777" w:rsidR="00AF6A95" w:rsidRDefault="00AF6A95" w:rsidP="00AF6A95">
      <w:pPr>
        <w:jc w:val="both"/>
        <w:rPr>
          <w:sz w:val="24"/>
          <w:szCs w:val="24"/>
        </w:rPr>
      </w:pPr>
    </w:p>
    <w:tbl>
      <w:tblPr>
        <w:tblStyle w:val="TableGrid"/>
        <w:tblW w:w="5000" w:type="pct"/>
        <w:tblLook w:val="04A0" w:firstRow="1" w:lastRow="0" w:firstColumn="1" w:lastColumn="0" w:noHBand="0" w:noVBand="1"/>
      </w:tblPr>
      <w:tblGrid>
        <w:gridCol w:w="10456"/>
      </w:tblGrid>
      <w:tr w:rsidR="00A72D23" w:rsidRPr="00D37B25" w14:paraId="01FA75B7" w14:textId="77777777" w:rsidTr="00A72D23">
        <w:tc>
          <w:tcPr>
            <w:tcW w:w="5000" w:type="pct"/>
            <w:shd w:val="clear" w:color="auto" w:fill="8EAADB" w:themeFill="accent1" w:themeFillTint="99"/>
          </w:tcPr>
          <w:p w14:paraId="0672ECFE" w14:textId="77777777" w:rsidR="00A72D23" w:rsidRPr="00D37B25" w:rsidRDefault="00A72D23" w:rsidP="00A72D23">
            <w:pPr>
              <w:rPr>
                <w:b/>
                <w:sz w:val="32"/>
                <w:szCs w:val="32"/>
                <w:lang w:val="en-US"/>
              </w:rPr>
            </w:pPr>
            <w:r>
              <w:rPr>
                <w:b/>
                <w:sz w:val="32"/>
                <w:szCs w:val="32"/>
                <w:lang w:val="en-US"/>
              </w:rPr>
              <w:t>Person Specification – All Teaching and Leadership Staff</w:t>
            </w:r>
          </w:p>
        </w:tc>
      </w:tr>
      <w:tr w:rsidR="00A72D23" w:rsidRPr="00D37B25" w14:paraId="2DC82AE5" w14:textId="77777777" w:rsidTr="00A72D23">
        <w:tc>
          <w:tcPr>
            <w:tcW w:w="5000" w:type="pct"/>
          </w:tcPr>
          <w:p w14:paraId="00828BC1" w14:textId="77777777" w:rsidR="00A72D23" w:rsidRPr="0038380B" w:rsidRDefault="00A72D23" w:rsidP="00A72D23">
            <w:pPr>
              <w:pStyle w:val="ListParagraph"/>
              <w:numPr>
                <w:ilvl w:val="0"/>
                <w:numId w:val="10"/>
              </w:numPr>
              <w:pBdr>
                <w:top w:val="nil"/>
                <w:left w:val="nil"/>
                <w:bottom w:val="nil"/>
                <w:right w:val="nil"/>
                <w:between w:val="nil"/>
                <w:bar w:val="nil"/>
              </w:pBdr>
              <w:ind w:left="330" w:hanging="330"/>
              <w:jc w:val="both"/>
              <w:rPr>
                <w:sz w:val="24"/>
                <w:szCs w:val="24"/>
              </w:rPr>
            </w:pPr>
            <w:r w:rsidRPr="0038380B">
              <w:rPr>
                <w:sz w:val="24"/>
                <w:szCs w:val="24"/>
              </w:rPr>
              <w:t xml:space="preserve">All teachers are leaders and as a leader </w:t>
            </w:r>
            <w:r>
              <w:rPr>
                <w:sz w:val="24"/>
                <w:szCs w:val="24"/>
              </w:rPr>
              <w:t>within the Trust</w:t>
            </w:r>
            <w:r w:rsidRPr="0038380B">
              <w:rPr>
                <w:sz w:val="24"/>
                <w:szCs w:val="24"/>
              </w:rPr>
              <w:t>, you must be passionate about providing the very best opportunities for all of our children and staff.</w:t>
            </w:r>
          </w:p>
          <w:p w14:paraId="2B382D47" w14:textId="77777777" w:rsidR="00A72D23" w:rsidRPr="0038380B" w:rsidRDefault="00A72D23" w:rsidP="00A72D23">
            <w:pPr>
              <w:pStyle w:val="ListParagraph"/>
              <w:numPr>
                <w:ilvl w:val="0"/>
                <w:numId w:val="10"/>
              </w:numPr>
              <w:pBdr>
                <w:top w:val="nil"/>
                <w:left w:val="nil"/>
                <w:bottom w:val="nil"/>
                <w:right w:val="nil"/>
                <w:between w:val="nil"/>
                <w:bar w:val="nil"/>
              </w:pBdr>
              <w:ind w:left="330" w:hanging="330"/>
              <w:jc w:val="both"/>
              <w:rPr>
                <w:sz w:val="24"/>
                <w:szCs w:val="24"/>
              </w:rPr>
            </w:pPr>
            <w:r w:rsidRPr="0038380B">
              <w:rPr>
                <w:sz w:val="24"/>
                <w:szCs w:val="24"/>
              </w:rPr>
              <w:t>You will need to accept responsibility for the achievement of the goals you take on, and you will need to think strategically about the relationship between your personal goals and the goals of the school.</w:t>
            </w:r>
          </w:p>
          <w:p w14:paraId="252DD62E" w14:textId="77777777" w:rsidR="00A72D23" w:rsidRPr="0038380B" w:rsidRDefault="00A72D23" w:rsidP="00A72D23">
            <w:pPr>
              <w:pStyle w:val="ListParagraph"/>
              <w:numPr>
                <w:ilvl w:val="0"/>
                <w:numId w:val="10"/>
              </w:numPr>
              <w:pBdr>
                <w:top w:val="nil"/>
                <w:left w:val="nil"/>
                <w:bottom w:val="nil"/>
                <w:right w:val="nil"/>
                <w:between w:val="nil"/>
                <w:bar w:val="nil"/>
              </w:pBdr>
              <w:ind w:left="330" w:hanging="330"/>
              <w:jc w:val="both"/>
              <w:rPr>
                <w:sz w:val="24"/>
                <w:szCs w:val="24"/>
              </w:rPr>
            </w:pPr>
            <w:r w:rsidRPr="0038380B">
              <w:rPr>
                <w:sz w:val="24"/>
                <w:szCs w:val="24"/>
              </w:rPr>
              <w:t>You will need to embrace new initiatives and contribute your ideas about the way forward, keeping the school moving with or ahead of the times, whilst maintaining excellent standards of education.</w:t>
            </w:r>
          </w:p>
          <w:p w14:paraId="6A7E5DCA" w14:textId="77777777" w:rsidR="00A72D23" w:rsidRPr="0038380B" w:rsidRDefault="00A72D23" w:rsidP="00A72D23">
            <w:pPr>
              <w:pStyle w:val="ListParagraph"/>
              <w:numPr>
                <w:ilvl w:val="0"/>
                <w:numId w:val="10"/>
              </w:numPr>
              <w:pBdr>
                <w:top w:val="nil"/>
                <w:left w:val="nil"/>
                <w:bottom w:val="nil"/>
                <w:right w:val="nil"/>
                <w:between w:val="nil"/>
                <w:bar w:val="nil"/>
              </w:pBdr>
              <w:ind w:left="330" w:hanging="330"/>
              <w:jc w:val="both"/>
              <w:rPr>
                <w:sz w:val="24"/>
                <w:szCs w:val="24"/>
              </w:rPr>
            </w:pPr>
            <w:r w:rsidRPr="0038380B">
              <w:rPr>
                <w:sz w:val="24"/>
                <w:szCs w:val="24"/>
              </w:rPr>
              <w:t>You must be prepared to devote energy to the job, whilst making sure that you retain enough energy for your own life outside of school – you must be creative and constructive about how you do this.</w:t>
            </w:r>
          </w:p>
          <w:p w14:paraId="0CE103FC" w14:textId="77777777" w:rsidR="00A72D23" w:rsidRPr="0038380B" w:rsidRDefault="00A72D23" w:rsidP="00A72D23">
            <w:pPr>
              <w:pStyle w:val="ListParagraph"/>
              <w:numPr>
                <w:ilvl w:val="0"/>
                <w:numId w:val="10"/>
              </w:numPr>
              <w:pBdr>
                <w:top w:val="nil"/>
                <w:left w:val="nil"/>
                <w:bottom w:val="nil"/>
                <w:right w:val="nil"/>
                <w:between w:val="nil"/>
                <w:bar w:val="nil"/>
              </w:pBdr>
              <w:ind w:left="330" w:hanging="330"/>
              <w:jc w:val="both"/>
              <w:rPr>
                <w:sz w:val="24"/>
                <w:szCs w:val="24"/>
              </w:rPr>
            </w:pPr>
            <w:r w:rsidRPr="0038380B">
              <w:rPr>
                <w:sz w:val="24"/>
                <w:szCs w:val="24"/>
              </w:rPr>
              <w:t>You must be prepared to take risks, to explore new avenues; to face frustrations and disappointments and to build your strength from them.</w:t>
            </w:r>
          </w:p>
          <w:p w14:paraId="2F62A46D" w14:textId="77777777" w:rsidR="00A72D23" w:rsidRPr="0038380B" w:rsidRDefault="00A72D23" w:rsidP="00A72D23">
            <w:pPr>
              <w:pStyle w:val="ListParagraph"/>
              <w:numPr>
                <w:ilvl w:val="0"/>
                <w:numId w:val="10"/>
              </w:numPr>
              <w:pBdr>
                <w:top w:val="nil"/>
                <w:left w:val="nil"/>
                <w:bottom w:val="nil"/>
                <w:right w:val="nil"/>
                <w:between w:val="nil"/>
                <w:bar w:val="nil"/>
              </w:pBdr>
              <w:ind w:left="330" w:hanging="330"/>
              <w:jc w:val="both"/>
              <w:rPr>
                <w:sz w:val="24"/>
                <w:szCs w:val="24"/>
              </w:rPr>
            </w:pPr>
            <w:r w:rsidRPr="0038380B">
              <w:rPr>
                <w:sz w:val="24"/>
                <w:szCs w:val="24"/>
              </w:rPr>
              <w:t>You must demonstrate that you love teaching, that you are very good at it and that you can inspire the confidence of colleagues.</w:t>
            </w:r>
          </w:p>
          <w:p w14:paraId="764AC72E" w14:textId="77777777" w:rsidR="00A72D23" w:rsidRPr="00D37B25" w:rsidRDefault="00A72D23" w:rsidP="00A72D23">
            <w:pPr>
              <w:pStyle w:val="ListParagraph"/>
              <w:numPr>
                <w:ilvl w:val="0"/>
                <w:numId w:val="10"/>
              </w:numPr>
              <w:pBdr>
                <w:top w:val="nil"/>
                <w:left w:val="nil"/>
                <w:bottom w:val="nil"/>
                <w:right w:val="nil"/>
                <w:between w:val="nil"/>
                <w:bar w:val="nil"/>
              </w:pBdr>
              <w:ind w:left="330" w:hanging="330"/>
              <w:jc w:val="both"/>
              <w:rPr>
                <w:sz w:val="24"/>
                <w:szCs w:val="24"/>
                <w:lang w:val="en-US"/>
              </w:rPr>
            </w:pPr>
            <w:r w:rsidRPr="0038380B">
              <w:rPr>
                <w:sz w:val="24"/>
                <w:szCs w:val="24"/>
              </w:rPr>
              <w:t xml:space="preserve">You must be able to work productively, constructively and supportively with the </w:t>
            </w:r>
            <w:proofErr w:type="gramStart"/>
            <w:r w:rsidRPr="0038380B">
              <w:rPr>
                <w:sz w:val="24"/>
                <w:szCs w:val="24"/>
              </w:rPr>
              <w:t>Senior  Leadership</w:t>
            </w:r>
            <w:proofErr w:type="gramEnd"/>
            <w:r w:rsidRPr="0038380B">
              <w:rPr>
                <w:sz w:val="24"/>
                <w:szCs w:val="24"/>
              </w:rPr>
              <w:t xml:space="preserve"> Team and take every opportunity to widen your knowledge of all aspects of whole school leadership and management.</w:t>
            </w:r>
          </w:p>
        </w:tc>
      </w:tr>
    </w:tbl>
    <w:p w14:paraId="73225E57" w14:textId="77777777" w:rsidR="00A72D23" w:rsidRPr="00D37B25" w:rsidRDefault="00A72D23" w:rsidP="00AF6A95">
      <w:pPr>
        <w:jc w:val="both"/>
        <w:rPr>
          <w:sz w:val="24"/>
          <w:szCs w:val="24"/>
          <w:lang w:val="en-US"/>
        </w:rPr>
      </w:pPr>
    </w:p>
    <w:tbl>
      <w:tblPr>
        <w:tblStyle w:val="TableGrid"/>
        <w:tblW w:w="5000" w:type="pct"/>
        <w:tblLook w:val="04A0" w:firstRow="1" w:lastRow="0" w:firstColumn="1" w:lastColumn="0" w:noHBand="0" w:noVBand="1"/>
      </w:tblPr>
      <w:tblGrid>
        <w:gridCol w:w="10456"/>
      </w:tblGrid>
      <w:tr w:rsidR="00AF6A95" w:rsidRPr="00D37B25" w14:paraId="3969FDBC" w14:textId="77777777" w:rsidTr="288E7E27">
        <w:tc>
          <w:tcPr>
            <w:tcW w:w="5000" w:type="pct"/>
            <w:shd w:val="clear" w:color="auto" w:fill="8EAADB" w:themeFill="accent1" w:themeFillTint="99"/>
          </w:tcPr>
          <w:p w14:paraId="088A36EE" w14:textId="77777777" w:rsidR="00AF6A95" w:rsidRPr="00AF6A95" w:rsidRDefault="00AF6A95" w:rsidP="001E6AC9">
            <w:pPr>
              <w:rPr>
                <w:b/>
                <w:sz w:val="32"/>
                <w:szCs w:val="32"/>
                <w:lang w:val="en-US"/>
              </w:rPr>
            </w:pPr>
            <w:r w:rsidRPr="00AF6A95">
              <w:rPr>
                <w:b/>
                <w:sz w:val="32"/>
                <w:szCs w:val="32"/>
                <w:lang w:val="en-US"/>
              </w:rPr>
              <w:t>Standard P1</w:t>
            </w:r>
          </w:p>
        </w:tc>
      </w:tr>
      <w:tr w:rsidR="00AF6A95" w:rsidRPr="00D37B25" w14:paraId="27B579B0" w14:textId="77777777" w:rsidTr="288E7E27">
        <w:tc>
          <w:tcPr>
            <w:tcW w:w="5000" w:type="pct"/>
          </w:tcPr>
          <w:p w14:paraId="3237F4C2" w14:textId="77777777" w:rsidR="00AF6A95" w:rsidRPr="00D37B25" w:rsidRDefault="00AF6A95" w:rsidP="00AF6A95">
            <w:pPr>
              <w:jc w:val="both"/>
              <w:rPr>
                <w:sz w:val="24"/>
                <w:szCs w:val="24"/>
                <w:lang w:val="en-US"/>
              </w:rPr>
            </w:pPr>
            <w:r w:rsidRPr="00AF6A95">
              <w:rPr>
                <w:sz w:val="24"/>
                <w:szCs w:val="24"/>
              </w:rPr>
              <w:t>Contribute significantly, where appropriate, to implementing workplace policies and practice, and to practice promoting collective responsibility for their implementation</w:t>
            </w:r>
          </w:p>
        </w:tc>
      </w:tr>
      <w:tr w:rsidR="00AF6A95" w:rsidRPr="00D37B25" w14:paraId="394CBE7E" w14:textId="77777777" w:rsidTr="288E7E27">
        <w:tc>
          <w:tcPr>
            <w:tcW w:w="5000" w:type="pct"/>
            <w:shd w:val="clear" w:color="auto" w:fill="B4C6E7" w:themeFill="accent1" w:themeFillTint="66"/>
          </w:tcPr>
          <w:p w14:paraId="780A2C27" w14:textId="77777777" w:rsidR="00AF6A95" w:rsidRPr="00D37B25" w:rsidRDefault="00AF6A95" w:rsidP="001E6AC9">
            <w:pPr>
              <w:rPr>
                <w:b/>
                <w:sz w:val="28"/>
                <w:szCs w:val="28"/>
              </w:rPr>
            </w:pPr>
            <w:r>
              <w:rPr>
                <w:b/>
                <w:sz w:val="28"/>
                <w:szCs w:val="28"/>
              </w:rPr>
              <w:t>HP exemplification should include</w:t>
            </w:r>
          </w:p>
        </w:tc>
      </w:tr>
      <w:tr w:rsidR="00AF6A95" w:rsidRPr="00D37B25" w14:paraId="68B691B6" w14:textId="77777777" w:rsidTr="288E7E27">
        <w:tc>
          <w:tcPr>
            <w:tcW w:w="5000" w:type="pct"/>
          </w:tcPr>
          <w:p w14:paraId="5034B805" w14:textId="77777777" w:rsidR="00AF6A95" w:rsidRPr="00AF6A95" w:rsidRDefault="00AF6A95" w:rsidP="00AF6A95">
            <w:pPr>
              <w:pStyle w:val="ListParagraph"/>
              <w:numPr>
                <w:ilvl w:val="0"/>
                <w:numId w:val="10"/>
              </w:numPr>
              <w:ind w:left="330"/>
              <w:rPr>
                <w:sz w:val="24"/>
                <w:szCs w:val="24"/>
                <w:lang w:val="en-US"/>
              </w:rPr>
            </w:pPr>
            <w:r w:rsidRPr="00AF6A95">
              <w:rPr>
                <w:sz w:val="24"/>
                <w:szCs w:val="24"/>
                <w:lang w:val="en-US"/>
              </w:rPr>
              <w:t>Sharing and modelling good implementation of policy with other staff</w:t>
            </w:r>
          </w:p>
          <w:p w14:paraId="11848644" w14:textId="77777777" w:rsidR="00AF6A95" w:rsidRPr="00AF6A95" w:rsidRDefault="00AF6A95" w:rsidP="00AF6A95">
            <w:pPr>
              <w:pStyle w:val="ListParagraph"/>
              <w:numPr>
                <w:ilvl w:val="0"/>
                <w:numId w:val="10"/>
              </w:numPr>
              <w:ind w:left="330"/>
              <w:rPr>
                <w:sz w:val="24"/>
                <w:szCs w:val="24"/>
                <w:lang w:val="en-US"/>
              </w:rPr>
            </w:pPr>
            <w:r w:rsidRPr="00AF6A95">
              <w:rPr>
                <w:sz w:val="24"/>
                <w:szCs w:val="24"/>
                <w:lang w:val="en-US"/>
              </w:rPr>
              <w:t>Collating staff review of policy impact</w:t>
            </w:r>
          </w:p>
          <w:p w14:paraId="241F8824" w14:textId="77777777" w:rsidR="00AF6A95" w:rsidRPr="00AF6A95" w:rsidRDefault="00AF6A95" w:rsidP="00AF6A95">
            <w:pPr>
              <w:pStyle w:val="ListParagraph"/>
              <w:numPr>
                <w:ilvl w:val="0"/>
                <w:numId w:val="10"/>
              </w:numPr>
              <w:ind w:left="330"/>
              <w:rPr>
                <w:b/>
                <w:lang w:val="en-US"/>
              </w:rPr>
            </w:pPr>
            <w:r w:rsidRPr="00AF6A95">
              <w:rPr>
                <w:sz w:val="24"/>
                <w:szCs w:val="24"/>
                <w:lang w:val="en-US"/>
              </w:rPr>
              <w:t>Leading evaluation</w:t>
            </w:r>
            <w:r w:rsidRPr="00AF6A95">
              <w:rPr>
                <w:lang w:val="en-US"/>
              </w:rPr>
              <w:t xml:space="preserve"> and supporting others practice with advice and guidance</w:t>
            </w:r>
          </w:p>
        </w:tc>
      </w:tr>
      <w:tr w:rsidR="00AF6A95" w:rsidRPr="00D37B25" w14:paraId="1EF70B55" w14:textId="77777777" w:rsidTr="288E7E27">
        <w:tc>
          <w:tcPr>
            <w:tcW w:w="5000" w:type="pct"/>
            <w:shd w:val="clear" w:color="auto" w:fill="B4C6E7" w:themeFill="accent1" w:themeFillTint="66"/>
          </w:tcPr>
          <w:p w14:paraId="3F00DBA4" w14:textId="77777777" w:rsidR="00AF6A95" w:rsidRPr="00D37B25" w:rsidRDefault="00AF6A95" w:rsidP="001E6AC9">
            <w:pPr>
              <w:jc w:val="both"/>
              <w:rPr>
                <w:b/>
                <w:sz w:val="28"/>
                <w:szCs w:val="28"/>
              </w:rPr>
            </w:pPr>
            <w:r>
              <w:rPr>
                <w:b/>
                <w:sz w:val="28"/>
                <w:szCs w:val="28"/>
              </w:rPr>
              <w:t>Any comments relating to SP1</w:t>
            </w:r>
          </w:p>
        </w:tc>
      </w:tr>
      <w:tr w:rsidR="00AF6A95" w:rsidRPr="00D37B25" w14:paraId="21AD0C21" w14:textId="77777777" w:rsidTr="288E7E27">
        <w:trPr>
          <w:trHeight w:val="1728"/>
        </w:trPr>
        <w:tc>
          <w:tcPr>
            <w:tcW w:w="5000" w:type="pct"/>
          </w:tcPr>
          <w:p w14:paraId="067A6CD0" w14:textId="77777777" w:rsidR="00AF6A95" w:rsidRPr="00D37B25" w:rsidRDefault="00AF6A95" w:rsidP="001E6AC9">
            <w:pPr>
              <w:jc w:val="both"/>
              <w:rPr>
                <w:sz w:val="24"/>
                <w:szCs w:val="24"/>
              </w:rPr>
            </w:pPr>
          </w:p>
        </w:tc>
      </w:tr>
      <w:tr w:rsidR="00AF6A95" w:rsidRPr="00D37B25" w14:paraId="396ED97C" w14:textId="77777777" w:rsidTr="288E7E27">
        <w:tc>
          <w:tcPr>
            <w:tcW w:w="5000" w:type="pct"/>
            <w:shd w:val="clear" w:color="auto" w:fill="B4C6E7" w:themeFill="accent1" w:themeFillTint="66"/>
          </w:tcPr>
          <w:p w14:paraId="06B71A0B" w14:textId="77777777" w:rsidR="00AF6A95" w:rsidRPr="00D37B25" w:rsidRDefault="00AF6A95" w:rsidP="001E6AC9">
            <w:pPr>
              <w:jc w:val="both"/>
              <w:rPr>
                <w:sz w:val="24"/>
                <w:szCs w:val="24"/>
              </w:rPr>
            </w:pPr>
            <w:r>
              <w:rPr>
                <w:b/>
                <w:sz w:val="28"/>
                <w:szCs w:val="28"/>
              </w:rPr>
              <w:t>Targets relating to SP1</w:t>
            </w:r>
          </w:p>
        </w:tc>
      </w:tr>
      <w:tr w:rsidR="00AF6A95" w:rsidRPr="00D37B25" w14:paraId="73C0FD6E" w14:textId="77777777" w:rsidTr="288E7E27">
        <w:trPr>
          <w:trHeight w:val="1728"/>
        </w:trPr>
        <w:tc>
          <w:tcPr>
            <w:tcW w:w="5000" w:type="pct"/>
          </w:tcPr>
          <w:p w14:paraId="6C9A3A71" w14:textId="77777777" w:rsidR="00CA7D23" w:rsidRPr="00982053" w:rsidRDefault="00CA7D23" w:rsidP="00982053">
            <w:pPr>
              <w:jc w:val="both"/>
              <w:rPr>
                <w:sz w:val="24"/>
                <w:szCs w:val="24"/>
              </w:rPr>
            </w:pPr>
          </w:p>
        </w:tc>
      </w:tr>
      <w:tr w:rsidR="00AF6A95" w:rsidRPr="00D37B25" w14:paraId="72C36D8F" w14:textId="77777777" w:rsidTr="288E7E27">
        <w:tc>
          <w:tcPr>
            <w:tcW w:w="5000" w:type="pct"/>
            <w:shd w:val="clear" w:color="auto" w:fill="8EAADB" w:themeFill="accent1" w:themeFillTint="99"/>
          </w:tcPr>
          <w:p w14:paraId="4DC752E1" w14:textId="77777777" w:rsidR="00AF6A95" w:rsidRPr="00AF6A95" w:rsidRDefault="00AF6A95" w:rsidP="001E6AC9">
            <w:pPr>
              <w:rPr>
                <w:b/>
                <w:sz w:val="32"/>
                <w:szCs w:val="32"/>
                <w:lang w:val="en-US"/>
              </w:rPr>
            </w:pPr>
            <w:r w:rsidRPr="00AF6A95">
              <w:rPr>
                <w:b/>
                <w:sz w:val="32"/>
                <w:szCs w:val="32"/>
                <w:lang w:val="en-US"/>
              </w:rPr>
              <w:lastRenderedPageBreak/>
              <w:t>Standard P</w:t>
            </w:r>
            <w:r>
              <w:rPr>
                <w:b/>
                <w:sz w:val="32"/>
                <w:szCs w:val="32"/>
                <w:lang w:val="en-US"/>
              </w:rPr>
              <w:t>2</w:t>
            </w:r>
          </w:p>
        </w:tc>
      </w:tr>
      <w:tr w:rsidR="00AF6A95" w:rsidRPr="00D37B25" w14:paraId="4542FDFC" w14:textId="77777777" w:rsidTr="288E7E27">
        <w:tc>
          <w:tcPr>
            <w:tcW w:w="5000" w:type="pct"/>
          </w:tcPr>
          <w:p w14:paraId="4E4EEF66" w14:textId="77777777" w:rsidR="00AF6A95" w:rsidRPr="00D37B25" w:rsidRDefault="00AF6A95" w:rsidP="00AF6A95">
            <w:pPr>
              <w:jc w:val="both"/>
              <w:rPr>
                <w:sz w:val="24"/>
                <w:szCs w:val="24"/>
                <w:lang w:val="en-US"/>
              </w:rPr>
            </w:pPr>
            <w:r w:rsidRPr="288E7E27">
              <w:rPr>
                <w:sz w:val="24"/>
                <w:szCs w:val="24"/>
              </w:rPr>
              <w:t xml:space="preserve">Have an extensive knowledge and understanding of how to use and adapt a range of teaching, learning and </w:t>
            </w:r>
            <w:r w:rsidR="178D9780" w:rsidRPr="288E7E27">
              <w:rPr>
                <w:sz w:val="24"/>
                <w:szCs w:val="24"/>
              </w:rPr>
              <w:t>behaviour</w:t>
            </w:r>
            <w:r w:rsidRPr="288E7E27">
              <w:rPr>
                <w:sz w:val="24"/>
                <w:szCs w:val="24"/>
              </w:rPr>
              <w:t xml:space="preserve"> management strategies, including how to personalize the learning experience to provide opportunities for all learners to achieve their potential.</w:t>
            </w:r>
          </w:p>
        </w:tc>
      </w:tr>
      <w:tr w:rsidR="00AF6A95" w:rsidRPr="00D37B25" w14:paraId="1B815ADE" w14:textId="77777777" w:rsidTr="288E7E27">
        <w:tc>
          <w:tcPr>
            <w:tcW w:w="5000" w:type="pct"/>
            <w:shd w:val="clear" w:color="auto" w:fill="B4C6E7" w:themeFill="accent1" w:themeFillTint="66"/>
          </w:tcPr>
          <w:p w14:paraId="361695E6" w14:textId="77777777" w:rsidR="00AF6A95" w:rsidRPr="00D37B25" w:rsidRDefault="00AF6A95" w:rsidP="001E6AC9">
            <w:pPr>
              <w:rPr>
                <w:b/>
                <w:sz w:val="28"/>
                <w:szCs w:val="28"/>
              </w:rPr>
            </w:pPr>
            <w:r>
              <w:rPr>
                <w:b/>
                <w:sz w:val="28"/>
                <w:szCs w:val="28"/>
              </w:rPr>
              <w:t>HP exemplification should include</w:t>
            </w:r>
          </w:p>
        </w:tc>
      </w:tr>
      <w:tr w:rsidR="00AF6A95" w:rsidRPr="00D37B25" w14:paraId="7C6CF7F5" w14:textId="77777777" w:rsidTr="288E7E27">
        <w:tc>
          <w:tcPr>
            <w:tcW w:w="5000" w:type="pct"/>
          </w:tcPr>
          <w:p w14:paraId="4C87C6F9" w14:textId="77777777" w:rsidR="00AF6A95" w:rsidRPr="00AF6A95" w:rsidRDefault="00AF6A95" w:rsidP="00AF6A95">
            <w:pPr>
              <w:pStyle w:val="ListParagraph"/>
              <w:numPr>
                <w:ilvl w:val="0"/>
                <w:numId w:val="2"/>
              </w:numPr>
              <w:ind w:left="330"/>
              <w:rPr>
                <w:sz w:val="24"/>
                <w:szCs w:val="24"/>
                <w:lang w:val="en-US"/>
              </w:rPr>
            </w:pPr>
            <w:r w:rsidRPr="00AF6A95">
              <w:rPr>
                <w:sz w:val="24"/>
                <w:szCs w:val="24"/>
                <w:lang w:val="en-US"/>
              </w:rPr>
              <w:t>Plan, deliver and review lessons which are outstanding and used as a model for other teachers</w:t>
            </w:r>
          </w:p>
          <w:p w14:paraId="0FE90D82" w14:textId="77777777" w:rsidR="00AF6A95" w:rsidRPr="00AF6A95" w:rsidRDefault="00A72D23" w:rsidP="00AF6A95">
            <w:pPr>
              <w:pStyle w:val="ListParagraph"/>
              <w:numPr>
                <w:ilvl w:val="0"/>
                <w:numId w:val="2"/>
              </w:numPr>
              <w:ind w:left="330"/>
              <w:rPr>
                <w:sz w:val="24"/>
                <w:szCs w:val="24"/>
                <w:lang w:val="en-US"/>
              </w:rPr>
            </w:pPr>
            <w:r w:rsidRPr="00AF6A95">
              <w:rPr>
                <w:sz w:val="24"/>
                <w:szCs w:val="24"/>
                <w:lang w:val="en-US"/>
              </w:rPr>
              <w:t>Trialing</w:t>
            </w:r>
            <w:r w:rsidR="00AF6A95" w:rsidRPr="00AF6A95">
              <w:rPr>
                <w:sz w:val="24"/>
                <w:szCs w:val="24"/>
                <w:lang w:val="en-US"/>
              </w:rPr>
              <w:t xml:space="preserve"> and evaluating new strategies</w:t>
            </w:r>
          </w:p>
          <w:p w14:paraId="7AB7FFE7" w14:textId="77777777" w:rsidR="00AF6A95" w:rsidRDefault="00AF6A95" w:rsidP="00AF6A95">
            <w:pPr>
              <w:pStyle w:val="ListParagraph"/>
              <w:numPr>
                <w:ilvl w:val="0"/>
                <w:numId w:val="2"/>
              </w:numPr>
              <w:ind w:left="330"/>
              <w:jc w:val="both"/>
              <w:rPr>
                <w:sz w:val="24"/>
                <w:szCs w:val="24"/>
                <w:lang w:val="en-US"/>
              </w:rPr>
            </w:pPr>
            <w:r w:rsidRPr="00AF6A95">
              <w:rPr>
                <w:sz w:val="24"/>
                <w:szCs w:val="24"/>
                <w:lang w:val="en-US"/>
              </w:rPr>
              <w:t>Using CPD to extend personal expertise and sharing the outcomes with other staff.</w:t>
            </w:r>
          </w:p>
          <w:p w14:paraId="7FE12C49" w14:textId="77777777" w:rsidR="00AF6A95" w:rsidRPr="00AF6A95" w:rsidRDefault="00AF6A95" w:rsidP="00AF6A95">
            <w:pPr>
              <w:pStyle w:val="ListParagraph"/>
              <w:numPr>
                <w:ilvl w:val="0"/>
                <w:numId w:val="2"/>
              </w:numPr>
              <w:ind w:left="330"/>
              <w:jc w:val="both"/>
              <w:rPr>
                <w:sz w:val="24"/>
                <w:szCs w:val="24"/>
                <w:lang w:val="en-US"/>
              </w:rPr>
            </w:pPr>
            <w:r w:rsidRPr="00AF6A95">
              <w:rPr>
                <w:sz w:val="24"/>
                <w:szCs w:val="24"/>
                <w:lang w:val="en-US"/>
              </w:rPr>
              <w:t>Helping other staff evaluate the impact of their teaching strategies upon learners</w:t>
            </w:r>
          </w:p>
        </w:tc>
      </w:tr>
      <w:tr w:rsidR="00AF6A95" w:rsidRPr="00D37B25" w14:paraId="4A6AEAAC" w14:textId="77777777" w:rsidTr="288E7E27">
        <w:tc>
          <w:tcPr>
            <w:tcW w:w="5000" w:type="pct"/>
            <w:shd w:val="clear" w:color="auto" w:fill="B4C6E7" w:themeFill="accent1" w:themeFillTint="66"/>
          </w:tcPr>
          <w:p w14:paraId="7B71738D" w14:textId="77777777" w:rsidR="00AF6A95" w:rsidRPr="00D37B25" w:rsidRDefault="00AF6A95" w:rsidP="001E6AC9">
            <w:pPr>
              <w:jc w:val="both"/>
              <w:rPr>
                <w:b/>
                <w:sz w:val="28"/>
                <w:szCs w:val="28"/>
              </w:rPr>
            </w:pPr>
            <w:r>
              <w:rPr>
                <w:b/>
                <w:sz w:val="28"/>
                <w:szCs w:val="28"/>
              </w:rPr>
              <w:t>Any comments relating to SP2</w:t>
            </w:r>
          </w:p>
        </w:tc>
      </w:tr>
      <w:tr w:rsidR="00AF6A95" w:rsidRPr="00D37B25" w14:paraId="27F3CC0C" w14:textId="77777777" w:rsidTr="288E7E27">
        <w:trPr>
          <w:trHeight w:val="1728"/>
        </w:trPr>
        <w:tc>
          <w:tcPr>
            <w:tcW w:w="5000" w:type="pct"/>
          </w:tcPr>
          <w:p w14:paraId="02B9AB78" w14:textId="77777777" w:rsidR="00AF6A95" w:rsidRPr="00D37B25" w:rsidRDefault="00AF6A95" w:rsidP="001E6AC9">
            <w:pPr>
              <w:jc w:val="both"/>
              <w:rPr>
                <w:sz w:val="24"/>
                <w:szCs w:val="24"/>
              </w:rPr>
            </w:pPr>
          </w:p>
        </w:tc>
      </w:tr>
      <w:tr w:rsidR="00AF6A95" w:rsidRPr="00D37B25" w14:paraId="2B658EF7" w14:textId="77777777" w:rsidTr="288E7E27">
        <w:tc>
          <w:tcPr>
            <w:tcW w:w="5000" w:type="pct"/>
            <w:shd w:val="clear" w:color="auto" w:fill="B4C6E7" w:themeFill="accent1" w:themeFillTint="66"/>
          </w:tcPr>
          <w:p w14:paraId="4EE7BDB4" w14:textId="77777777" w:rsidR="00AF6A95" w:rsidRPr="00D37B25" w:rsidRDefault="00AF6A95" w:rsidP="001E6AC9">
            <w:pPr>
              <w:jc w:val="both"/>
              <w:rPr>
                <w:sz w:val="24"/>
                <w:szCs w:val="24"/>
              </w:rPr>
            </w:pPr>
            <w:r>
              <w:rPr>
                <w:b/>
                <w:sz w:val="28"/>
                <w:szCs w:val="28"/>
              </w:rPr>
              <w:t>Targets relating to SP2</w:t>
            </w:r>
          </w:p>
        </w:tc>
      </w:tr>
      <w:tr w:rsidR="00AF6A95" w:rsidRPr="00D37B25" w14:paraId="5D030EDD" w14:textId="77777777" w:rsidTr="288E7E27">
        <w:trPr>
          <w:trHeight w:val="1728"/>
        </w:trPr>
        <w:tc>
          <w:tcPr>
            <w:tcW w:w="5000" w:type="pct"/>
          </w:tcPr>
          <w:p w14:paraId="722A54C5" w14:textId="77777777" w:rsidR="00AF6A95" w:rsidRPr="00D37B25" w:rsidRDefault="00AF6A95" w:rsidP="001E6AC9">
            <w:pPr>
              <w:jc w:val="both"/>
              <w:rPr>
                <w:sz w:val="24"/>
                <w:szCs w:val="24"/>
              </w:rPr>
            </w:pPr>
          </w:p>
        </w:tc>
      </w:tr>
    </w:tbl>
    <w:p w14:paraId="595E1385" w14:textId="77777777" w:rsidR="00AF6A95" w:rsidRDefault="00AF6A95"/>
    <w:tbl>
      <w:tblPr>
        <w:tblStyle w:val="TableGrid"/>
        <w:tblW w:w="5000" w:type="pct"/>
        <w:tblLook w:val="04A0" w:firstRow="1" w:lastRow="0" w:firstColumn="1" w:lastColumn="0" w:noHBand="0" w:noVBand="1"/>
      </w:tblPr>
      <w:tblGrid>
        <w:gridCol w:w="10456"/>
      </w:tblGrid>
      <w:tr w:rsidR="00AF6A95" w:rsidRPr="00D37B25" w14:paraId="1EC90C21" w14:textId="77777777" w:rsidTr="001E6AC9">
        <w:tc>
          <w:tcPr>
            <w:tcW w:w="5000" w:type="pct"/>
            <w:shd w:val="clear" w:color="auto" w:fill="8EAADB" w:themeFill="accent1" w:themeFillTint="99"/>
          </w:tcPr>
          <w:p w14:paraId="091FA9FD" w14:textId="77777777" w:rsidR="00AF6A95" w:rsidRPr="00AF6A95" w:rsidRDefault="00AF6A95" w:rsidP="001E6AC9">
            <w:pPr>
              <w:rPr>
                <w:b/>
                <w:sz w:val="32"/>
                <w:szCs w:val="32"/>
                <w:lang w:val="en-US"/>
              </w:rPr>
            </w:pPr>
            <w:r w:rsidRPr="00AF6A95">
              <w:rPr>
                <w:b/>
                <w:sz w:val="32"/>
                <w:szCs w:val="32"/>
                <w:lang w:val="en-US"/>
              </w:rPr>
              <w:t>Standard P</w:t>
            </w:r>
            <w:r>
              <w:rPr>
                <w:b/>
                <w:sz w:val="32"/>
                <w:szCs w:val="32"/>
                <w:lang w:val="en-US"/>
              </w:rPr>
              <w:t>3</w:t>
            </w:r>
          </w:p>
        </w:tc>
      </w:tr>
      <w:tr w:rsidR="00AF6A95" w:rsidRPr="00D37B25" w14:paraId="1F094965" w14:textId="77777777" w:rsidTr="001E6AC9">
        <w:tc>
          <w:tcPr>
            <w:tcW w:w="5000" w:type="pct"/>
          </w:tcPr>
          <w:p w14:paraId="21E310D4" w14:textId="77777777" w:rsidR="00AF6A95" w:rsidRPr="00D37B25" w:rsidRDefault="00AF6A95" w:rsidP="00AF6A95">
            <w:pPr>
              <w:jc w:val="both"/>
              <w:rPr>
                <w:sz w:val="24"/>
                <w:szCs w:val="24"/>
                <w:lang w:val="en-US"/>
              </w:rPr>
            </w:pPr>
            <w:r w:rsidRPr="00AF6A95">
              <w:rPr>
                <w:sz w:val="24"/>
                <w:szCs w:val="24"/>
              </w:rPr>
              <w:t xml:space="preserve">Have an extensive knowledge and </w:t>
            </w:r>
            <w:proofErr w:type="gramStart"/>
            <w:r w:rsidRPr="00AF6A95">
              <w:rPr>
                <w:sz w:val="24"/>
                <w:szCs w:val="24"/>
              </w:rPr>
              <w:t>well informed</w:t>
            </w:r>
            <w:proofErr w:type="gramEnd"/>
            <w:r w:rsidRPr="00AF6A95">
              <w:rPr>
                <w:sz w:val="24"/>
                <w:szCs w:val="24"/>
              </w:rPr>
              <w:t xml:space="preserve"> understanding of the assessment requirements and arrangements for their subjects/curriculum areas, including those related to public examinations and qualifications.</w:t>
            </w:r>
          </w:p>
        </w:tc>
      </w:tr>
      <w:tr w:rsidR="00AF6A95" w:rsidRPr="00D37B25" w14:paraId="45F2747E" w14:textId="77777777" w:rsidTr="001E6AC9">
        <w:tc>
          <w:tcPr>
            <w:tcW w:w="5000" w:type="pct"/>
            <w:shd w:val="clear" w:color="auto" w:fill="B4C6E7" w:themeFill="accent1" w:themeFillTint="66"/>
          </w:tcPr>
          <w:p w14:paraId="425159E5" w14:textId="77777777" w:rsidR="00AF6A95" w:rsidRPr="00D37B25" w:rsidRDefault="00AF6A95" w:rsidP="001E6AC9">
            <w:pPr>
              <w:rPr>
                <w:b/>
                <w:sz w:val="28"/>
                <w:szCs w:val="28"/>
              </w:rPr>
            </w:pPr>
            <w:r>
              <w:rPr>
                <w:b/>
                <w:sz w:val="28"/>
                <w:szCs w:val="28"/>
              </w:rPr>
              <w:t>HP exemplification should include</w:t>
            </w:r>
          </w:p>
        </w:tc>
      </w:tr>
      <w:tr w:rsidR="00AF6A95" w:rsidRPr="00D37B25" w14:paraId="151089E8" w14:textId="77777777" w:rsidTr="001E6AC9">
        <w:tc>
          <w:tcPr>
            <w:tcW w:w="5000" w:type="pct"/>
          </w:tcPr>
          <w:p w14:paraId="016BD880" w14:textId="77777777" w:rsidR="00AF6A95" w:rsidRPr="00AF6A95" w:rsidRDefault="00AF6A95" w:rsidP="00AF6A95">
            <w:pPr>
              <w:pStyle w:val="ListParagraph"/>
              <w:numPr>
                <w:ilvl w:val="0"/>
                <w:numId w:val="2"/>
              </w:numPr>
              <w:ind w:left="330"/>
              <w:rPr>
                <w:sz w:val="24"/>
                <w:szCs w:val="24"/>
                <w:lang w:val="en-US"/>
              </w:rPr>
            </w:pPr>
            <w:r w:rsidRPr="00AF6A95">
              <w:rPr>
                <w:sz w:val="24"/>
                <w:szCs w:val="24"/>
                <w:lang w:val="en-US"/>
              </w:rPr>
              <w:t>Reviewing team or staff curriculum planning to ensure it meets the requirements of assessment arrangements</w:t>
            </w:r>
          </w:p>
          <w:p w14:paraId="215D47FF" w14:textId="77777777" w:rsidR="00AF6A95" w:rsidRPr="00AF6A95" w:rsidRDefault="00AF6A95" w:rsidP="00AF6A95">
            <w:pPr>
              <w:pStyle w:val="ListParagraph"/>
              <w:numPr>
                <w:ilvl w:val="0"/>
                <w:numId w:val="2"/>
              </w:numPr>
              <w:ind w:left="330"/>
              <w:rPr>
                <w:sz w:val="24"/>
                <w:szCs w:val="24"/>
                <w:lang w:val="en-US"/>
              </w:rPr>
            </w:pPr>
            <w:r w:rsidRPr="00AF6A95">
              <w:rPr>
                <w:sz w:val="24"/>
                <w:szCs w:val="24"/>
                <w:lang w:val="en-US"/>
              </w:rPr>
              <w:t>Making a significant contribution to the analysis of pupil performance</w:t>
            </w:r>
          </w:p>
          <w:p w14:paraId="129FBC89" w14:textId="77777777" w:rsidR="00AF6A95" w:rsidRPr="00AF6A95" w:rsidRDefault="00AF6A95" w:rsidP="00AF6A95">
            <w:pPr>
              <w:pStyle w:val="ListParagraph"/>
              <w:numPr>
                <w:ilvl w:val="0"/>
                <w:numId w:val="2"/>
              </w:numPr>
              <w:ind w:left="330"/>
              <w:rPr>
                <w:sz w:val="24"/>
                <w:szCs w:val="24"/>
                <w:lang w:val="en-US"/>
              </w:rPr>
            </w:pPr>
            <w:r w:rsidRPr="00AF6A95">
              <w:rPr>
                <w:sz w:val="24"/>
                <w:szCs w:val="24"/>
                <w:lang w:val="en-US"/>
              </w:rPr>
              <w:t>Identifying further development needs in the light of changing assessment requirements</w:t>
            </w:r>
          </w:p>
        </w:tc>
      </w:tr>
      <w:tr w:rsidR="00AF6A95" w:rsidRPr="00D37B25" w14:paraId="016CEF76" w14:textId="77777777" w:rsidTr="001E6AC9">
        <w:tc>
          <w:tcPr>
            <w:tcW w:w="5000" w:type="pct"/>
            <w:shd w:val="clear" w:color="auto" w:fill="B4C6E7" w:themeFill="accent1" w:themeFillTint="66"/>
          </w:tcPr>
          <w:p w14:paraId="368758F8" w14:textId="77777777" w:rsidR="00AF6A95" w:rsidRPr="00D37B25" w:rsidRDefault="00AF6A95" w:rsidP="001E6AC9">
            <w:pPr>
              <w:jc w:val="both"/>
              <w:rPr>
                <w:b/>
                <w:sz w:val="28"/>
                <w:szCs w:val="28"/>
              </w:rPr>
            </w:pPr>
            <w:r>
              <w:rPr>
                <w:b/>
                <w:sz w:val="28"/>
                <w:szCs w:val="28"/>
              </w:rPr>
              <w:t>Any comments relating to SP3</w:t>
            </w:r>
          </w:p>
        </w:tc>
      </w:tr>
      <w:tr w:rsidR="00AF6A95" w:rsidRPr="00D37B25" w14:paraId="53EC5FAB" w14:textId="77777777" w:rsidTr="00A72D23">
        <w:trPr>
          <w:trHeight w:val="1728"/>
        </w:trPr>
        <w:tc>
          <w:tcPr>
            <w:tcW w:w="5000" w:type="pct"/>
          </w:tcPr>
          <w:p w14:paraId="4B2B3711" w14:textId="77777777" w:rsidR="00AF6A95" w:rsidRPr="00D37B25" w:rsidRDefault="00AF6A95" w:rsidP="001E6AC9">
            <w:pPr>
              <w:jc w:val="both"/>
              <w:rPr>
                <w:sz w:val="24"/>
                <w:szCs w:val="24"/>
              </w:rPr>
            </w:pPr>
          </w:p>
        </w:tc>
      </w:tr>
      <w:tr w:rsidR="00AF6A95" w:rsidRPr="00D37B25" w14:paraId="74CD0731" w14:textId="77777777" w:rsidTr="001E6AC9">
        <w:tc>
          <w:tcPr>
            <w:tcW w:w="5000" w:type="pct"/>
            <w:shd w:val="clear" w:color="auto" w:fill="B4C6E7" w:themeFill="accent1" w:themeFillTint="66"/>
          </w:tcPr>
          <w:p w14:paraId="2E1EF5EB" w14:textId="77777777" w:rsidR="00AF6A95" w:rsidRPr="00D37B25" w:rsidRDefault="00AF6A95" w:rsidP="001E6AC9">
            <w:pPr>
              <w:jc w:val="both"/>
              <w:rPr>
                <w:sz w:val="24"/>
                <w:szCs w:val="24"/>
              </w:rPr>
            </w:pPr>
            <w:r>
              <w:rPr>
                <w:b/>
                <w:sz w:val="28"/>
                <w:szCs w:val="28"/>
              </w:rPr>
              <w:t>Targets relating to SP3</w:t>
            </w:r>
          </w:p>
        </w:tc>
      </w:tr>
      <w:tr w:rsidR="00AF6A95" w:rsidRPr="00D37B25" w14:paraId="4324E96B" w14:textId="77777777" w:rsidTr="00A72D23">
        <w:trPr>
          <w:trHeight w:val="2160"/>
        </w:trPr>
        <w:tc>
          <w:tcPr>
            <w:tcW w:w="5000" w:type="pct"/>
          </w:tcPr>
          <w:p w14:paraId="7899E64C" w14:textId="77777777" w:rsidR="00AF6A95" w:rsidRPr="00D37B25" w:rsidRDefault="00AF6A95" w:rsidP="001E6AC9">
            <w:pPr>
              <w:jc w:val="both"/>
              <w:rPr>
                <w:sz w:val="24"/>
                <w:szCs w:val="24"/>
              </w:rPr>
            </w:pPr>
          </w:p>
        </w:tc>
      </w:tr>
    </w:tbl>
    <w:p w14:paraId="7A1B98CA" w14:textId="77777777" w:rsidR="00257BF9" w:rsidRDefault="00257BF9" w:rsidP="00257BF9">
      <w:pPr>
        <w:rPr>
          <w:b/>
          <w:color w:val="000000" w:themeColor="text1"/>
          <w:lang w:val="en-US"/>
        </w:rPr>
      </w:pPr>
    </w:p>
    <w:tbl>
      <w:tblPr>
        <w:tblStyle w:val="TableGrid"/>
        <w:tblW w:w="5000" w:type="pct"/>
        <w:tblLook w:val="04A0" w:firstRow="1" w:lastRow="0" w:firstColumn="1" w:lastColumn="0" w:noHBand="0" w:noVBand="1"/>
      </w:tblPr>
      <w:tblGrid>
        <w:gridCol w:w="10456"/>
      </w:tblGrid>
      <w:tr w:rsidR="001E6AC9" w:rsidRPr="00D37B25" w14:paraId="0E23C7FF" w14:textId="77777777" w:rsidTr="001E6AC9">
        <w:tc>
          <w:tcPr>
            <w:tcW w:w="5000" w:type="pct"/>
            <w:shd w:val="clear" w:color="auto" w:fill="8EAADB" w:themeFill="accent1" w:themeFillTint="99"/>
          </w:tcPr>
          <w:p w14:paraId="0FC1854E" w14:textId="77777777" w:rsidR="001E6AC9" w:rsidRPr="00AF6A95" w:rsidRDefault="001E6AC9" w:rsidP="001E6AC9">
            <w:pPr>
              <w:rPr>
                <w:b/>
                <w:sz w:val="32"/>
                <w:szCs w:val="32"/>
                <w:lang w:val="en-US"/>
              </w:rPr>
            </w:pPr>
            <w:r w:rsidRPr="00AF6A95">
              <w:rPr>
                <w:b/>
                <w:sz w:val="32"/>
                <w:szCs w:val="32"/>
                <w:lang w:val="en-US"/>
              </w:rPr>
              <w:lastRenderedPageBreak/>
              <w:t>Standard P</w:t>
            </w:r>
            <w:r>
              <w:rPr>
                <w:b/>
                <w:sz w:val="32"/>
                <w:szCs w:val="32"/>
                <w:lang w:val="en-US"/>
              </w:rPr>
              <w:t>4</w:t>
            </w:r>
          </w:p>
        </w:tc>
      </w:tr>
      <w:tr w:rsidR="001E6AC9" w:rsidRPr="00D37B25" w14:paraId="09F4F833" w14:textId="77777777" w:rsidTr="001E6AC9">
        <w:tc>
          <w:tcPr>
            <w:tcW w:w="5000" w:type="pct"/>
          </w:tcPr>
          <w:p w14:paraId="0DBC4021" w14:textId="77777777" w:rsidR="001E6AC9" w:rsidRPr="00D37B25" w:rsidRDefault="001E6AC9" w:rsidP="001E6AC9">
            <w:pPr>
              <w:jc w:val="both"/>
              <w:rPr>
                <w:sz w:val="24"/>
                <w:szCs w:val="24"/>
                <w:lang w:val="en-US"/>
              </w:rPr>
            </w:pPr>
            <w:r w:rsidRPr="001E6AC9">
              <w:rPr>
                <w:sz w:val="24"/>
                <w:szCs w:val="24"/>
              </w:rPr>
              <w:t>Have up to date knowledge and understanding of the different types of qualification and specifications and their suitability for meeting learners needs</w:t>
            </w:r>
          </w:p>
        </w:tc>
      </w:tr>
      <w:tr w:rsidR="001E6AC9" w:rsidRPr="00D37B25" w14:paraId="2C11FAFA" w14:textId="77777777" w:rsidTr="001E6AC9">
        <w:tc>
          <w:tcPr>
            <w:tcW w:w="5000" w:type="pct"/>
            <w:shd w:val="clear" w:color="auto" w:fill="B4C6E7" w:themeFill="accent1" w:themeFillTint="66"/>
          </w:tcPr>
          <w:p w14:paraId="15E27793" w14:textId="77777777" w:rsidR="001E6AC9" w:rsidRPr="00D37B25" w:rsidRDefault="001E6AC9" w:rsidP="001E6AC9">
            <w:pPr>
              <w:rPr>
                <w:b/>
                <w:sz w:val="28"/>
                <w:szCs w:val="28"/>
              </w:rPr>
            </w:pPr>
            <w:r>
              <w:rPr>
                <w:b/>
                <w:sz w:val="28"/>
                <w:szCs w:val="28"/>
              </w:rPr>
              <w:t>HP exemplification should include</w:t>
            </w:r>
          </w:p>
        </w:tc>
      </w:tr>
      <w:tr w:rsidR="001E6AC9" w:rsidRPr="00D37B25" w14:paraId="4F571EC8" w14:textId="77777777" w:rsidTr="001E6AC9">
        <w:tc>
          <w:tcPr>
            <w:tcW w:w="5000" w:type="pct"/>
          </w:tcPr>
          <w:p w14:paraId="48D6019E" w14:textId="77777777" w:rsidR="001E6AC9" w:rsidRPr="001E6AC9" w:rsidRDefault="001E6AC9" w:rsidP="001E6AC9">
            <w:pPr>
              <w:pStyle w:val="ListParagraph"/>
              <w:numPr>
                <w:ilvl w:val="0"/>
                <w:numId w:val="2"/>
              </w:numPr>
              <w:ind w:left="330"/>
              <w:rPr>
                <w:sz w:val="24"/>
                <w:szCs w:val="24"/>
                <w:lang w:val="en-US"/>
              </w:rPr>
            </w:pPr>
            <w:r w:rsidRPr="001E6AC9">
              <w:rPr>
                <w:sz w:val="24"/>
                <w:szCs w:val="24"/>
                <w:lang w:val="en-US"/>
              </w:rPr>
              <w:t>Support and work with colleagues in identifying and planning support for groups of children</w:t>
            </w:r>
          </w:p>
          <w:p w14:paraId="5508D819" w14:textId="77777777" w:rsidR="001E6AC9" w:rsidRPr="001E6AC9" w:rsidRDefault="001E6AC9" w:rsidP="001E6AC9">
            <w:pPr>
              <w:pStyle w:val="ListParagraph"/>
              <w:numPr>
                <w:ilvl w:val="0"/>
                <w:numId w:val="2"/>
              </w:numPr>
              <w:ind w:left="330"/>
              <w:rPr>
                <w:sz w:val="24"/>
                <w:szCs w:val="24"/>
                <w:lang w:val="en-US"/>
              </w:rPr>
            </w:pPr>
            <w:r w:rsidRPr="001E6AC9">
              <w:rPr>
                <w:sz w:val="24"/>
                <w:szCs w:val="24"/>
                <w:lang w:val="en-US"/>
              </w:rPr>
              <w:t>Pilot and report back on strategies which have impacted levels of achievement</w:t>
            </w:r>
          </w:p>
        </w:tc>
      </w:tr>
      <w:tr w:rsidR="001E6AC9" w:rsidRPr="00D37B25" w14:paraId="55A597F1" w14:textId="77777777" w:rsidTr="001E6AC9">
        <w:tc>
          <w:tcPr>
            <w:tcW w:w="5000" w:type="pct"/>
            <w:shd w:val="clear" w:color="auto" w:fill="B4C6E7" w:themeFill="accent1" w:themeFillTint="66"/>
          </w:tcPr>
          <w:p w14:paraId="5C44C77B" w14:textId="77777777" w:rsidR="001E6AC9" w:rsidRPr="00D37B25" w:rsidRDefault="001E6AC9" w:rsidP="001E6AC9">
            <w:pPr>
              <w:jc w:val="both"/>
              <w:rPr>
                <w:b/>
                <w:sz w:val="28"/>
                <w:szCs w:val="28"/>
              </w:rPr>
            </w:pPr>
            <w:r>
              <w:rPr>
                <w:b/>
                <w:sz w:val="28"/>
                <w:szCs w:val="28"/>
              </w:rPr>
              <w:t>Any comments relating to SP4</w:t>
            </w:r>
          </w:p>
        </w:tc>
      </w:tr>
      <w:tr w:rsidR="001E6AC9" w:rsidRPr="00D37B25" w14:paraId="7FB2492D" w14:textId="77777777" w:rsidTr="00A72D23">
        <w:trPr>
          <w:trHeight w:val="1728"/>
        </w:trPr>
        <w:tc>
          <w:tcPr>
            <w:tcW w:w="5000" w:type="pct"/>
          </w:tcPr>
          <w:p w14:paraId="4CC2E5B9" w14:textId="77777777" w:rsidR="001E6AC9" w:rsidRDefault="001E6AC9" w:rsidP="001E6AC9">
            <w:pPr>
              <w:jc w:val="both"/>
              <w:rPr>
                <w:sz w:val="24"/>
                <w:szCs w:val="24"/>
              </w:rPr>
            </w:pPr>
          </w:p>
          <w:p w14:paraId="6BF3B6A2" w14:textId="77777777" w:rsidR="00A72D23" w:rsidRPr="00D37B25" w:rsidRDefault="00A72D23" w:rsidP="001E6AC9">
            <w:pPr>
              <w:jc w:val="both"/>
              <w:rPr>
                <w:sz w:val="24"/>
                <w:szCs w:val="24"/>
              </w:rPr>
            </w:pPr>
          </w:p>
        </w:tc>
      </w:tr>
      <w:tr w:rsidR="001E6AC9" w:rsidRPr="00D37B25" w14:paraId="3AA43B7C" w14:textId="77777777" w:rsidTr="001E6AC9">
        <w:tc>
          <w:tcPr>
            <w:tcW w:w="5000" w:type="pct"/>
            <w:shd w:val="clear" w:color="auto" w:fill="B4C6E7" w:themeFill="accent1" w:themeFillTint="66"/>
          </w:tcPr>
          <w:p w14:paraId="75AE4BF0" w14:textId="77777777" w:rsidR="001E6AC9" w:rsidRPr="00D37B25" w:rsidRDefault="001E6AC9" w:rsidP="001E6AC9">
            <w:pPr>
              <w:jc w:val="both"/>
              <w:rPr>
                <w:sz w:val="24"/>
                <w:szCs w:val="24"/>
              </w:rPr>
            </w:pPr>
            <w:r>
              <w:rPr>
                <w:b/>
                <w:sz w:val="28"/>
                <w:szCs w:val="28"/>
              </w:rPr>
              <w:t>Targets relating to SP4</w:t>
            </w:r>
          </w:p>
        </w:tc>
      </w:tr>
      <w:tr w:rsidR="001E6AC9" w:rsidRPr="00D37B25" w14:paraId="703E15D3" w14:textId="77777777" w:rsidTr="00A72D23">
        <w:trPr>
          <w:trHeight w:val="1728"/>
        </w:trPr>
        <w:tc>
          <w:tcPr>
            <w:tcW w:w="5000" w:type="pct"/>
          </w:tcPr>
          <w:p w14:paraId="498AE348" w14:textId="77777777" w:rsidR="001E6AC9" w:rsidRPr="00D37B25" w:rsidRDefault="001E6AC9" w:rsidP="001E6AC9">
            <w:pPr>
              <w:jc w:val="both"/>
              <w:rPr>
                <w:sz w:val="24"/>
                <w:szCs w:val="24"/>
              </w:rPr>
            </w:pPr>
          </w:p>
        </w:tc>
      </w:tr>
    </w:tbl>
    <w:p w14:paraId="18D8233C" w14:textId="77777777" w:rsidR="001E6AC9" w:rsidRDefault="001E6AC9"/>
    <w:tbl>
      <w:tblPr>
        <w:tblStyle w:val="TableGrid"/>
        <w:tblW w:w="5000" w:type="pct"/>
        <w:tblLook w:val="04A0" w:firstRow="1" w:lastRow="0" w:firstColumn="1" w:lastColumn="0" w:noHBand="0" w:noVBand="1"/>
      </w:tblPr>
      <w:tblGrid>
        <w:gridCol w:w="10456"/>
      </w:tblGrid>
      <w:tr w:rsidR="00AF6A95" w:rsidRPr="00D37B25" w14:paraId="5D193C75" w14:textId="77777777" w:rsidTr="001E6AC9">
        <w:tc>
          <w:tcPr>
            <w:tcW w:w="5000" w:type="pct"/>
            <w:shd w:val="clear" w:color="auto" w:fill="8EAADB" w:themeFill="accent1" w:themeFillTint="99"/>
          </w:tcPr>
          <w:p w14:paraId="36CC77B5" w14:textId="77777777" w:rsidR="00AF6A95" w:rsidRPr="00AF6A95" w:rsidRDefault="00AF6A95" w:rsidP="001E6AC9">
            <w:pPr>
              <w:rPr>
                <w:b/>
                <w:sz w:val="32"/>
                <w:szCs w:val="32"/>
                <w:lang w:val="en-US"/>
              </w:rPr>
            </w:pPr>
            <w:r w:rsidRPr="00AF6A95">
              <w:rPr>
                <w:b/>
                <w:sz w:val="32"/>
                <w:szCs w:val="32"/>
                <w:lang w:val="en-US"/>
              </w:rPr>
              <w:t>Standard P</w:t>
            </w:r>
            <w:r w:rsidR="00346723">
              <w:rPr>
                <w:b/>
                <w:sz w:val="32"/>
                <w:szCs w:val="32"/>
                <w:lang w:val="en-US"/>
              </w:rPr>
              <w:t>5</w:t>
            </w:r>
          </w:p>
        </w:tc>
      </w:tr>
      <w:tr w:rsidR="00AF6A95" w:rsidRPr="00D37B25" w14:paraId="7ABC7EBC" w14:textId="77777777" w:rsidTr="001E6AC9">
        <w:tc>
          <w:tcPr>
            <w:tcW w:w="5000" w:type="pct"/>
          </w:tcPr>
          <w:p w14:paraId="2C314F50" w14:textId="77777777" w:rsidR="00AF6A95" w:rsidRPr="00D37B25" w:rsidRDefault="00346723" w:rsidP="00346723">
            <w:pPr>
              <w:jc w:val="both"/>
              <w:rPr>
                <w:sz w:val="24"/>
                <w:szCs w:val="24"/>
                <w:lang w:val="en-US"/>
              </w:rPr>
            </w:pPr>
            <w:r w:rsidRPr="00346723">
              <w:rPr>
                <w:sz w:val="24"/>
                <w:szCs w:val="24"/>
              </w:rPr>
              <w:t>Have a more developed understanding of the subjects/curriculum areas they teach, and of how learning progresses within them.</w:t>
            </w:r>
          </w:p>
        </w:tc>
      </w:tr>
      <w:tr w:rsidR="00AF6A95" w:rsidRPr="00D37B25" w14:paraId="1D09BC9D" w14:textId="77777777" w:rsidTr="001E6AC9">
        <w:tc>
          <w:tcPr>
            <w:tcW w:w="5000" w:type="pct"/>
            <w:shd w:val="clear" w:color="auto" w:fill="B4C6E7" w:themeFill="accent1" w:themeFillTint="66"/>
          </w:tcPr>
          <w:p w14:paraId="2C56E7DC" w14:textId="77777777" w:rsidR="00AF6A95" w:rsidRPr="00D37B25" w:rsidRDefault="00AF6A95" w:rsidP="001E6AC9">
            <w:pPr>
              <w:rPr>
                <w:b/>
                <w:sz w:val="28"/>
                <w:szCs w:val="28"/>
              </w:rPr>
            </w:pPr>
            <w:r>
              <w:rPr>
                <w:b/>
                <w:sz w:val="28"/>
                <w:szCs w:val="28"/>
              </w:rPr>
              <w:t>HP exemplification should include</w:t>
            </w:r>
          </w:p>
        </w:tc>
      </w:tr>
      <w:tr w:rsidR="00AF6A95" w:rsidRPr="00D37B25" w14:paraId="74D83028" w14:textId="77777777" w:rsidTr="001E6AC9">
        <w:tc>
          <w:tcPr>
            <w:tcW w:w="5000" w:type="pct"/>
          </w:tcPr>
          <w:p w14:paraId="199596C6"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Making a significant contribution to curriculum development and/or school improvement by using subject specific knowledge</w:t>
            </w:r>
          </w:p>
          <w:p w14:paraId="1AC5E533"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Modelling planning or lessons for other teachers</w:t>
            </w:r>
          </w:p>
          <w:p w14:paraId="34F6A301" w14:textId="77777777" w:rsidR="00AF6A95" w:rsidRPr="00346723" w:rsidRDefault="00346723" w:rsidP="00346723">
            <w:pPr>
              <w:pStyle w:val="ListParagraph"/>
              <w:numPr>
                <w:ilvl w:val="0"/>
                <w:numId w:val="2"/>
              </w:numPr>
              <w:ind w:left="330"/>
              <w:rPr>
                <w:sz w:val="24"/>
                <w:szCs w:val="24"/>
                <w:lang w:val="en-US"/>
              </w:rPr>
            </w:pPr>
            <w:r w:rsidRPr="00346723">
              <w:rPr>
                <w:sz w:val="24"/>
                <w:szCs w:val="24"/>
                <w:lang w:val="en-US"/>
              </w:rPr>
              <w:t>Use understanding of progression within a subject to contribute to team or school planning and continuity or transition between phases.</w:t>
            </w:r>
          </w:p>
        </w:tc>
      </w:tr>
      <w:tr w:rsidR="00AF6A95" w:rsidRPr="00D37B25" w14:paraId="6A4A66FA" w14:textId="77777777" w:rsidTr="001E6AC9">
        <w:tc>
          <w:tcPr>
            <w:tcW w:w="5000" w:type="pct"/>
            <w:shd w:val="clear" w:color="auto" w:fill="B4C6E7" w:themeFill="accent1" w:themeFillTint="66"/>
          </w:tcPr>
          <w:p w14:paraId="24BC63B9" w14:textId="77777777" w:rsidR="00AF6A95" w:rsidRPr="00D37B25" w:rsidRDefault="00AF6A95" w:rsidP="001E6AC9">
            <w:pPr>
              <w:jc w:val="both"/>
              <w:rPr>
                <w:b/>
                <w:sz w:val="28"/>
                <w:szCs w:val="28"/>
              </w:rPr>
            </w:pPr>
            <w:r>
              <w:rPr>
                <w:b/>
                <w:sz w:val="28"/>
                <w:szCs w:val="28"/>
              </w:rPr>
              <w:t>Any comments relating to SP</w:t>
            </w:r>
            <w:r w:rsidR="00346723">
              <w:rPr>
                <w:b/>
                <w:sz w:val="28"/>
                <w:szCs w:val="28"/>
              </w:rPr>
              <w:t>5</w:t>
            </w:r>
          </w:p>
        </w:tc>
      </w:tr>
      <w:tr w:rsidR="00AF6A95" w:rsidRPr="00D37B25" w14:paraId="74803776" w14:textId="77777777" w:rsidTr="00A72D23">
        <w:trPr>
          <w:trHeight w:val="1728"/>
        </w:trPr>
        <w:tc>
          <w:tcPr>
            <w:tcW w:w="5000" w:type="pct"/>
          </w:tcPr>
          <w:p w14:paraId="435D7C8E" w14:textId="77777777" w:rsidR="00AF6A95" w:rsidRPr="0027006F" w:rsidRDefault="00AF6A95" w:rsidP="00982053">
            <w:pPr>
              <w:pStyle w:val="ListParagraph"/>
              <w:jc w:val="both"/>
              <w:rPr>
                <w:sz w:val="24"/>
                <w:szCs w:val="24"/>
              </w:rPr>
            </w:pPr>
          </w:p>
        </w:tc>
      </w:tr>
      <w:tr w:rsidR="00AF6A95" w:rsidRPr="00D37B25" w14:paraId="2E301DCE" w14:textId="77777777" w:rsidTr="001E6AC9">
        <w:tc>
          <w:tcPr>
            <w:tcW w:w="5000" w:type="pct"/>
            <w:shd w:val="clear" w:color="auto" w:fill="B4C6E7" w:themeFill="accent1" w:themeFillTint="66"/>
          </w:tcPr>
          <w:p w14:paraId="75DCAEF0" w14:textId="77777777" w:rsidR="00AF6A95" w:rsidRPr="00D37B25" w:rsidRDefault="00AF6A95" w:rsidP="001E6AC9">
            <w:pPr>
              <w:jc w:val="both"/>
              <w:rPr>
                <w:sz w:val="24"/>
                <w:szCs w:val="24"/>
              </w:rPr>
            </w:pPr>
            <w:r>
              <w:rPr>
                <w:b/>
                <w:sz w:val="28"/>
                <w:szCs w:val="28"/>
              </w:rPr>
              <w:t>Targets relating to SP</w:t>
            </w:r>
            <w:r w:rsidR="00346723">
              <w:rPr>
                <w:b/>
                <w:sz w:val="28"/>
                <w:szCs w:val="28"/>
              </w:rPr>
              <w:t>5</w:t>
            </w:r>
          </w:p>
        </w:tc>
      </w:tr>
      <w:tr w:rsidR="00AF6A95" w:rsidRPr="00D37B25" w14:paraId="6393DB00" w14:textId="77777777" w:rsidTr="00A72D23">
        <w:trPr>
          <w:trHeight w:val="2016"/>
        </w:trPr>
        <w:tc>
          <w:tcPr>
            <w:tcW w:w="5000" w:type="pct"/>
          </w:tcPr>
          <w:p w14:paraId="06F441FA" w14:textId="77777777" w:rsidR="00AF6A95" w:rsidRPr="00D37B25" w:rsidRDefault="00AF6A95" w:rsidP="001E6AC9">
            <w:pPr>
              <w:jc w:val="both"/>
              <w:rPr>
                <w:sz w:val="24"/>
                <w:szCs w:val="24"/>
              </w:rPr>
            </w:pPr>
          </w:p>
        </w:tc>
      </w:tr>
    </w:tbl>
    <w:p w14:paraId="3A457E45" w14:textId="77777777" w:rsidR="00B448E7" w:rsidRDefault="00B448E7" w:rsidP="00447B69">
      <w:pPr>
        <w:rPr>
          <w:color w:val="0070C0"/>
          <w:lang w:val="en-US"/>
        </w:rPr>
      </w:pPr>
    </w:p>
    <w:p w14:paraId="1709ECCB" w14:textId="77777777" w:rsidR="00A72D23" w:rsidRDefault="00A72D23" w:rsidP="00447B69">
      <w:pPr>
        <w:rPr>
          <w:color w:val="0070C0"/>
          <w:lang w:val="en-US"/>
        </w:rPr>
      </w:pPr>
    </w:p>
    <w:p w14:paraId="72CDE569" w14:textId="77777777" w:rsidR="00B448E7" w:rsidRDefault="00B448E7" w:rsidP="00447B69">
      <w:pPr>
        <w:rPr>
          <w:color w:val="0070C0"/>
          <w:lang w:val="en-US"/>
        </w:rPr>
      </w:pPr>
    </w:p>
    <w:tbl>
      <w:tblPr>
        <w:tblStyle w:val="TableGrid"/>
        <w:tblW w:w="5000" w:type="pct"/>
        <w:tblLook w:val="04A0" w:firstRow="1" w:lastRow="0" w:firstColumn="1" w:lastColumn="0" w:noHBand="0" w:noVBand="1"/>
      </w:tblPr>
      <w:tblGrid>
        <w:gridCol w:w="10456"/>
      </w:tblGrid>
      <w:tr w:rsidR="00346723" w:rsidRPr="00D37B25" w14:paraId="363E02E9" w14:textId="77777777" w:rsidTr="001E6AC9">
        <w:tc>
          <w:tcPr>
            <w:tcW w:w="5000" w:type="pct"/>
            <w:shd w:val="clear" w:color="auto" w:fill="8EAADB" w:themeFill="accent1" w:themeFillTint="99"/>
          </w:tcPr>
          <w:p w14:paraId="5FE6D9CA" w14:textId="77777777" w:rsidR="00346723" w:rsidRPr="00AF6A95" w:rsidRDefault="00346723" w:rsidP="001E6AC9">
            <w:pPr>
              <w:rPr>
                <w:b/>
                <w:sz w:val="32"/>
                <w:szCs w:val="32"/>
                <w:lang w:val="en-US"/>
              </w:rPr>
            </w:pPr>
            <w:r w:rsidRPr="00AF6A95">
              <w:rPr>
                <w:b/>
                <w:sz w:val="32"/>
                <w:szCs w:val="32"/>
                <w:lang w:val="en-US"/>
              </w:rPr>
              <w:lastRenderedPageBreak/>
              <w:t>Standard P</w:t>
            </w:r>
            <w:r>
              <w:rPr>
                <w:b/>
                <w:sz w:val="32"/>
                <w:szCs w:val="32"/>
                <w:lang w:val="en-US"/>
              </w:rPr>
              <w:t>6</w:t>
            </w:r>
          </w:p>
        </w:tc>
      </w:tr>
      <w:tr w:rsidR="00346723" w:rsidRPr="00D37B25" w14:paraId="6B377532" w14:textId="77777777" w:rsidTr="001E6AC9">
        <w:tc>
          <w:tcPr>
            <w:tcW w:w="5000" w:type="pct"/>
          </w:tcPr>
          <w:p w14:paraId="04026709" w14:textId="77777777" w:rsidR="00346723" w:rsidRPr="00D37B25" w:rsidRDefault="00346723" w:rsidP="00346723">
            <w:pPr>
              <w:jc w:val="both"/>
              <w:rPr>
                <w:sz w:val="24"/>
                <w:szCs w:val="24"/>
                <w:lang w:val="en-US"/>
              </w:rPr>
            </w:pPr>
            <w:r w:rsidRPr="00346723">
              <w:rPr>
                <w:sz w:val="24"/>
                <w:szCs w:val="24"/>
              </w:rPr>
              <w:t>Have sufficient depth of knowledge and experience to be able to give advice on the development and well</w:t>
            </w:r>
            <w:r w:rsidR="00CA7D23">
              <w:rPr>
                <w:sz w:val="24"/>
                <w:szCs w:val="24"/>
              </w:rPr>
              <w:t>-</w:t>
            </w:r>
            <w:r w:rsidRPr="00346723">
              <w:rPr>
                <w:sz w:val="24"/>
                <w:szCs w:val="24"/>
              </w:rPr>
              <w:t>being of children and young people</w:t>
            </w:r>
            <w:r>
              <w:rPr>
                <w:sz w:val="24"/>
                <w:szCs w:val="24"/>
              </w:rPr>
              <w:t>.</w:t>
            </w:r>
          </w:p>
        </w:tc>
      </w:tr>
      <w:tr w:rsidR="00346723" w:rsidRPr="00D37B25" w14:paraId="64F0848E" w14:textId="77777777" w:rsidTr="001E6AC9">
        <w:tc>
          <w:tcPr>
            <w:tcW w:w="5000" w:type="pct"/>
            <w:shd w:val="clear" w:color="auto" w:fill="B4C6E7" w:themeFill="accent1" w:themeFillTint="66"/>
          </w:tcPr>
          <w:p w14:paraId="4997F075" w14:textId="77777777" w:rsidR="00346723" w:rsidRPr="00D37B25" w:rsidRDefault="00346723" w:rsidP="001E6AC9">
            <w:pPr>
              <w:rPr>
                <w:b/>
                <w:sz w:val="28"/>
                <w:szCs w:val="28"/>
              </w:rPr>
            </w:pPr>
            <w:r>
              <w:rPr>
                <w:b/>
                <w:sz w:val="28"/>
                <w:szCs w:val="28"/>
              </w:rPr>
              <w:t>HP exemplification should include</w:t>
            </w:r>
          </w:p>
        </w:tc>
      </w:tr>
      <w:tr w:rsidR="00346723" w:rsidRPr="00D37B25" w14:paraId="20E33216" w14:textId="77777777" w:rsidTr="001E6AC9">
        <w:tc>
          <w:tcPr>
            <w:tcW w:w="5000" w:type="pct"/>
          </w:tcPr>
          <w:p w14:paraId="7A1A236F"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 xml:space="preserve">Identifying the implications of issues and events in school for </w:t>
            </w:r>
            <w:proofErr w:type="gramStart"/>
            <w:r w:rsidRPr="00346723">
              <w:rPr>
                <w:sz w:val="24"/>
                <w:szCs w:val="24"/>
                <w:lang w:val="en-US"/>
              </w:rPr>
              <w:t>pupils</w:t>
            </w:r>
            <w:proofErr w:type="gramEnd"/>
            <w:r w:rsidRPr="00346723">
              <w:rPr>
                <w:sz w:val="24"/>
                <w:szCs w:val="24"/>
                <w:lang w:val="en-US"/>
              </w:rPr>
              <w:t xml:space="preserve"> development and </w:t>
            </w:r>
            <w:proofErr w:type="spellStart"/>
            <w:r w:rsidRPr="00346723">
              <w:rPr>
                <w:sz w:val="24"/>
                <w:szCs w:val="24"/>
                <w:lang w:val="en-US"/>
              </w:rPr>
              <w:t>well being</w:t>
            </w:r>
            <w:proofErr w:type="spellEnd"/>
            <w:r w:rsidRPr="00346723">
              <w:rPr>
                <w:sz w:val="24"/>
                <w:szCs w:val="24"/>
                <w:lang w:val="en-US"/>
              </w:rPr>
              <w:t xml:space="preserve"> and raising these for resolution</w:t>
            </w:r>
          </w:p>
          <w:p w14:paraId="57CE5016"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Providing specific advice and guidance to colleagues on issues related to individual pupils or groups.</w:t>
            </w:r>
          </w:p>
        </w:tc>
      </w:tr>
      <w:tr w:rsidR="00346723" w:rsidRPr="00D37B25" w14:paraId="30226395" w14:textId="77777777" w:rsidTr="001E6AC9">
        <w:tc>
          <w:tcPr>
            <w:tcW w:w="5000" w:type="pct"/>
            <w:shd w:val="clear" w:color="auto" w:fill="B4C6E7" w:themeFill="accent1" w:themeFillTint="66"/>
          </w:tcPr>
          <w:p w14:paraId="47054484" w14:textId="77777777" w:rsidR="00346723" w:rsidRPr="00D37B25" w:rsidRDefault="00346723" w:rsidP="001E6AC9">
            <w:pPr>
              <w:jc w:val="both"/>
              <w:rPr>
                <w:b/>
                <w:sz w:val="28"/>
                <w:szCs w:val="28"/>
              </w:rPr>
            </w:pPr>
            <w:r>
              <w:rPr>
                <w:b/>
                <w:sz w:val="28"/>
                <w:szCs w:val="28"/>
              </w:rPr>
              <w:t>Any comments relating to SP6</w:t>
            </w:r>
          </w:p>
        </w:tc>
      </w:tr>
      <w:tr w:rsidR="00346723" w:rsidRPr="00D37B25" w14:paraId="275BD253" w14:textId="77777777" w:rsidTr="00A72D23">
        <w:trPr>
          <w:trHeight w:val="1728"/>
        </w:trPr>
        <w:tc>
          <w:tcPr>
            <w:tcW w:w="5000" w:type="pct"/>
          </w:tcPr>
          <w:p w14:paraId="325306A0" w14:textId="77777777" w:rsidR="0027006F" w:rsidRDefault="0027006F" w:rsidP="001E6AC9">
            <w:pPr>
              <w:jc w:val="both"/>
              <w:rPr>
                <w:sz w:val="24"/>
                <w:szCs w:val="24"/>
              </w:rPr>
            </w:pPr>
          </w:p>
          <w:p w14:paraId="3631E425" w14:textId="77777777" w:rsidR="0027006F" w:rsidRDefault="0027006F" w:rsidP="001E6AC9">
            <w:pPr>
              <w:jc w:val="both"/>
              <w:rPr>
                <w:sz w:val="24"/>
                <w:szCs w:val="24"/>
              </w:rPr>
            </w:pPr>
          </w:p>
          <w:p w14:paraId="330A25E0" w14:textId="77777777" w:rsidR="0027006F" w:rsidRPr="00D37B25" w:rsidRDefault="0027006F" w:rsidP="001E6AC9">
            <w:pPr>
              <w:jc w:val="both"/>
              <w:rPr>
                <w:sz w:val="24"/>
                <w:szCs w:val="24"/>
              </w:rPr>
            </w:pPr>
          </w:p>
        </w:tc>
      </w:tr>
      <w:tr w:rsidR="00346723" w:rsidRPr="00D37B25" w14:paraId="1243757E" w14:textId="77777777" w:rsidTr="001E6AC9">
        <w:tc>
          <w:tcPr>
            <w:tcW w:w="5000" w:type="pct"/>
            <w:shd w:val="clear" w:color="auto" w:fill="B4C6E7" w:themeFill="accent1" w:themeFillTint="66"/>
          </w:tcPr>
          <w:p w14:paraId="08A08CBA" w14:textId="77777777" w:rsidR="00346723" w:rsidRPr="00D37B25" w:rsidRDefault="00346723" w:rsidP="001E6AC9">
            <w:pPr>
              <w:jc w:val="both"/>
              <w:rPr>
                <w:sz w:val="24"/>
                <w:szCs w:val="24"/>
              </w:rPr>
            </w:pPr>
            <w:r>
              <w:rPr>
                <w:b/>
                <w:sz w:val="28"/>
                <w:szCs w:val="28"/>
              </w:rPr>
              <w:t>Targets relating to SP6</w:t>
            </w:r>
          </w:p>
        </w:tc>
      </w:tr>
      <w:tr w:rsidR="00346723" w:rsidRPr="00D37B25" w14:paraId="175E2BE5" w14:textId="77777777" w:rsidTr="00A72D23">
        <w:trPr>
          <w:trHeight w:val="1728"/>
        </w:trPr>
        <w:tc>
          <w:tcPr>
            <w:tcW w:w="5000" w:type="pct"/>
          </w:tcPr>
          <w:p w14:paraId="40FF25E9" w14:textId="77777777" w:rsidR="00346723" w:rsidRPr="00D37B25" w:rsidRDefault="00346723" w:rsidP="001E6AC9">
            <w:pPr>
              <w:jc w:val="both"/>
              <w:rPr>
                <w:sz w:val="24"/>
                <w:szCs w:val="24"/>
              </w:rPr>
            </w:pPr>
          </w:p>
        </w:tc>
      </w:tr>
    </w:tbl>
    <w:p w14:paraId="12C6B847" w14:textId="77777777" w:rsidR="00B448E7" w:rsidRDefault="00B448E7" w:rsidP="00C44594">
      <w:pPr>
        <w:rPr>
          <w:color w:val="0070C0"/>
          <w:lang w:val="en-US"/>
        </w:rPr>
      </w:pPr>
    </w:p>
    <w:tbl>
      <w:tblPr>
        <w:tblStyle w:val="TableGrid"/>
        <w:tblW w:w="5000" w:type="pct"/>
        <w:tblLook w:val="04A0" w:firstRow="1" w:lastRow="0" w:firstColumn="1" w:lastColumn="0" w:noHBand="0" w:noVBand="1"/>
      </w:tblPr>
      <w:tblGrid>
        <w:gridCol w:w="10456"/>
      </w:tblGrid>
      <w:tr w:rsidR="00346723" w:rsidRPr="00D37B25" w14:paraId="23D90D12" w14:textId="77777777" w:rsidTr="001E6AC9">
        <w:tc>
          <w:tcPr>
            <w:tcW w:w="5000" w:type="pct"/>
            <w:shd w:val="clear" w:color="auto" w:fill="8EAADB" w:themeFill="accent1" w:themeFillTint="99"/>
          </w:tcPr>
          <w:p w14:paraId="6C98253A" w14:textId="77777777" w:rsidR="00346723" w:rsidRPr="00AF6A95" w:rsidRDefault="00346723" w:rsidP="001E6AC9">
            <w:pPr>
              <w:rPr>
                <w:b/>
                <w:sz w:val="32"/>
                <w:szCs w:val="32"/>
                <w:lang w:val="en-US"/>
              </w:rPr>
            </w:pPr>
            <w:r>
              <w:br w:type="page"/>
            </w:r>
            <w:r w:rsidRPr="00AF6A95">
              <w:rPr>
                <w:b/>
                <w:sz w:val="32"/>
                <w:szCs w:val="32"/>
                <w:lang w:val="en-US"/>
              </w:rPr>
              <w:t>Standard P</w:t>
            </w:r>
            <w:r>
              <w:rPr>
                <w:b/>
                <w:sz w:val="32"/>
                <w:szCs w:val="32"/>
                <w:lang w:val="en-US"/>
              </w:rPr>
              <w:t>7</w:t>
            </w:r>
          </w:p>
        </w:tc>
      </w:tr>
      <w:tr w:rsidR="00346723" w:rsidRPr="00D37B25" w14:paraId="520114C7" w14:textId="77777777" w:rsidTr="001E6AC9">
        <w:tc>
          <w:tcPr>
            <w:tcW w:w="5000" w:type="pct"/>
          </w:tcPr>
          <w:p w14:paraId="58D72DB3" w14:textId="77777777" w:rsidR="00346723" w:rsidRPr="00D37B25" w:rsidRDefault="00346723" w:rsidP="00346723">
            <w:pPr>
              <w:jc w:val="both"/>
              <w:rPr>
                <w:sz w:val="24"/>
                <w:szCs w:val="24"/>
                <w:lang w:val="en-US"/>
              </w:rPr>
            </w:pPr>
            <w:r w:rsidRPr="00346723">
              <w:rPr>
                <w:sz w:val="24"/>
                <w:szCs w:val="24"/>
              </w:rPr>
              <w:t>Be flexible, creative and adept at designing learning sequences within lessons and across lessons that are effective and constantly well matched to learning objectives and the needs of learners and which integrate recent development, including those related to specific curriculum/subject knowledge.</w:t>
            </w:r>
          </w:p>
        </w:tc>
      </w:tr>
      <w:tr w:rsidR="00346723" w:rsidRPr="00D37B25" w14:paraId="69555E6B" w14:textId="77777777" w:rsidTr="001E6AC9">
        <w:tc>
          <w:tcPr>
            <w:tcW w:w="5000" w:type="pct"/>
            <w:shd w:val="clear" w:color="auto" w:fill="B4C6E7" w:themeFill="accent1" w:themeFillTint="66"/>
          </w:tcPr>
          <w:p w14:paraId="0E86ED96" w14:textId="77777777" w:rsidR="00346723" w:rsidRPr="00D37B25" w:rsidRDefault="00346723" w:rsidP="001E6AC9">
            <w:pPr>
              <w:rPr>
                <w:b/>
                <w:sz w:val="28"/>
                <w:szCs w:val="28"/>
              </w:rPr>
            </w:pPr>
            <w:r>
              <w:rPr>
                <w:b/>
                <w:sz w:val="28"/>
                <w:szCs w:val="28"/>
              </w:rPr>
              <w:t>HP exemplification should include</w:t>
            </w:r>
          </w:p>
        </w:tc>
      </w:tr>
      <w:tr w:rsidR="00346723" w:rsidRPr="00D37B25" w14:paraId="2AFF6DE9" w14:textId="77777777" w:rsidTr="001E6AC9">
        <w:tc>
          <w:tcPr>
            <w:tcW w:w="5000" w:type="pct"/>
          </w:tcPr>
          <w:p w14:paraId="0B14214A"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Comparison of planning for learning sequences and their effectiveness with other colleagues</w:t>
            </w:r>
          </w:p>
          <w:p w14:paraId="1E4DD55F"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Integration of developments in subject/curriculum knowledge into planning and sharing this with colleagues</w:t>
            </w:r>
          </w:p>
        </w:tc>
      </w:tr>
      <w:tr w:rsidR="00346723" w:rsidRPr="00D37B25" w14:paraId="3B049651" w14:textId="77777777" w:rsidTr="001E6AC9">
        <w:tc>
          <w:tcPr>
            <w:tcW w:w="5000" w:type="pct"/>
            <w:shd w:val="clear" w:color="auto" w:fill="B4C6E7" w:themeFill="accent1" w:themeFillTint="66"/>
          </w:tcPr>
          <w:p w14:paraId="242859AA" w14:textId="77777777" w:rsidR="00346723" w:rsidRPr="00D37B25" w:rsidRDefault="00346723" w:rsidP="001E6AC9">
            <w:pPr>
              <w:jc w:val="both"/>
              <w:rPr>
                <w:b/>
                <w:sz w:val="28"/>
                <w:szCs w:val="28"/>
              </w:rPr>
            </w:pPr>
            <w:r>
              <w:rPr>
                <w:b/>
                <w:sz w:val="28"/>
                <w:szCs w:val="28"/>
              </w:rPr>
              <w:t>Any comments relating to SP7</w:t>
            </w:r>
          </w:p>
        </w:tc>
      </w:tr>
      <w:tr w:rsidR="00346723" w:rsidRPr="00D37B25" w14:paraId="48FFF4AE" w14:textId="77777777" w:rsidTr="00A72D23">
        <w:trPr>
          <w:trHeight w:val="1728"/>
        </w:trPr>
        <w:tc>
          <w:tcPr>
            <w:tcW w:w="5000" w:type="pct"/>
          </w:tcPr>
          <w:p w14:paraId="3A0766CF" w14:textId="77777777" w:rsidR="00346723" w:rsidRPr="00D37B25" w:rsidRDefault="00346723" w:rsidP="001E6AC9">
            <w:pPr>
              <w:jc w:val="both"/>
              <w:rPr>
                <w:sz w:val="24"/>
                <w:szCs w:val="24"/>
              </w:rPr>
            </w:pPr>
          </w:p>
        </w:tc>
      </w:tr>
      <w:tr w:rsidR="00346723" w:rsidRPr="00D37B25" w14:paraId="154A3C93" w14:textId="77777777" w:rsidTr="001E6AC9">
        <w:tc>
          <w:tcPr>
            <w:tcW w:w="5000" w:type="pct"/>
            <w:shd w:val="clear" w:color="auto" w:fill="B4C6E7" w:themeFill="accent1" w:themeFillTint="66"/>
          </w:tcPr>
          <w:p w14:paraId="1E5A9D1E" w14:textId="77777777" w:rsidR="00346723" w:rsidRPr="00D37B25" w:rsidRDefault="00346723" w:rsidP="001E6AC9">
            <w:pPr>
              <w:jc w:val="both"/>
              <w:rPr>
                <w:sz w:val="24"/>
                <w:szCs w:val="24"/>
              </w:rPr>
            </w:pPr>
            <w:r>
              <w:rPr>
                <w:b/>
                <w:sz w:val="28"/>
                <w:szCs w:val="28"/>
              </w:rPr>
              <w:t>Targets relating to SP7</w:t>
            </w:r>
          </w:p>
        </w:tc>
      </w:tr>
      <w:tr w:rsidR="00346723" w:rsidRPr="00D37B25" w14:paraId="6BF9A97F" w14:textId="77777777" w:rsidTr="001E6AC9">
        <w:trPr>
          <w:trHeight w:val="2843"/>
        </w:trPr>
        <w:tc>
          <w:tcPr>
            <w:tcW w:w="5000" w:type="pct"/>
          </w:tcPr>
          <w:p w14:paraId="5C02A17A" w14:textId="77777777" w:rsidR="00346723" w:rsidRPr="00D37B25" w:rsidRDefault="00346723" w:rsidP="001E6AC9">
            <w:pPr>
              <w:jc w:val="both"/>
              <w:rPr>
                <w:sz w:val="24"/>
                <w:szCs w:val="24"/>
              </w:rPr>
            </w:pPr>
          </w:p>
        </w:tc>
      </w:tr>
    </w:tbl>
    <w:p w14:paraId="63E867B8" w14:textId="77777777" w:rsidR="00346723" w:rsidRDefault="00346723" w:rsidP="00C44594">
      <w:pPr>
        <w:rPr>
          <w:color w:val="0070C0"/>
          <w:lang w:val="en-US"/>
        </w:rPr>
      </w:pPr>
    </w:p>
    <w:tbl>
      <w:tblPr>
        <w:tblStyle w:val="TableGrid"/>
        <w:tblW w:w="5000" w:type="pct"/>
        <w:tblLook w:val="04A0" w:firstRow="1" w:lastRow="0" w:firstColumn="1" w:lastColumn="0" w:noHBand="0" w:noVBand="1"/>
      </w:tblPr>
      <w:tblGrid>
        <w:gridCol w:w="10456"/>
      </w:tblGrid>
      <w:tr w:rsidR="00346723" w:rsidRPr="00D37B25" w14:paraId="58539B62" w14:textId="77777777" w:rsidTr="001E6AC9">
        <w:tc>
          <w:tcPr>
            <w:tcW w:w="5000" w:type="pct"/>
            <w:shd w:val="clear" w:color="auto" w:fill="8EAADB" w:themeFill="accent1" w:themeFillTint="99"/>
          </w:tcPr>
          <w:p w14:paraId="65DFDDFA" w14:textId="77777777" w:rsidR="00346723" w:rsidRPr="00AF6A95" w:rsidRDefault="00346723" w:rsidP="001E6AC9">
            <w:pPr>
              <w:rPr>
                <w:b/>
                <w:sz w:val="32"/>
                <w:szCs w:val="32"/>
                <w:lang w:val="en-US"/>
              </w:rPr>
            </w:pPr>
            <w:r w:rsidRPr="00AF6A95">
              <w:rPr>
                <w:b/>
                <w:sz w:val="32"/>
                <w:szCs w:val="32"/>
                <w:lang w:val="en-US"/>
              </w:rPr>
              <w:lastRenderedPageBreak/>
              <w:t>Standard P</w:t>
            </w:r>
            <w:r>
              <w:rPr>
                <w:b/>
                <w:sz w:val="32"/>
                <w:szCs w:val="32"/>
                <w:lang w:val="en-US"/>
              </w:rPr>
              <w:t>8</w:t>
            </w:r>
          </w:p>
        </w:tc>
      </w:tr>
      <w:tr w:rsidR="00346723" w:rsidRPr="00D37B25" w14:paraId="42547B0D" w14:textId="77777777" w:rsidTr="00346723">
        <w:trPr>
          <w:trHeight w:val="70"/>
        </w:trPr>
        <w:tc>
          <w:tcPr>
            <w:tcW w:w="5000" w:type="pct"/>
          </w:tcPr>
          <w:p w14:paraId="1A7CD718" w14:textId="77777777" w:rsidR="00346723" w:rsidRPr="00346723" w:rsidRDefault="00346723" w:rsidP="00346723">
            <w:pPr>
              <w:rPr>
                <w:sz w:val="24"/>
                <w:szCs w:val="24"/>
                <w:lang w:val="en-US"/>
              </w:rPr>
            </w:pPr>
            <w:r w:rsidRPr="00346723">
              <w:rPr>
                <w:sz w:val="24"/>
                <w:szCs w:val="24"/>
                <w:lang w:val="en-US"/>
              </w:rPr>
              <w:t>Have teaching skills which lead to learners achieving well relative to their prior achievement, making progress as good as, or better than, similar learners nationally</w:t>
            </w:r>
          </w:p>
        </w:tc>
      </w:tr>
      <w:tr w:rsidR="00346723" w:rsidRPr="00D37B25" w14:paraId="597B1A28" w14:textId="77777777" w:rsidTr="001E6AC9">
        <w:tc>
          <w:tcPr>
            <w:tcW w:w="5000" w:type="pct"/>
            <w:shd w:val="clear" w:color="auto" w:fill="B4C6E7" w:themeFill="accent1" w:themeFillTint="66"/>
          </w:tcPr>
          <w:p w14:paraId="3E017891" w14:textId="77777777" w:rsidR="00346723" w:rsidRPr="00D37B25" w:rsidRDefault="00346723" w:rsidP="001E6AC9">
            <w:pPr>
              <w:rPr>
                <w:b/>
                <w:sz w:val="28"/>
                <w:szCs w:val="28"/>
              </w:rPr>
            </w:pPr>
            <w:r>
              <w:rPr>
                <w:b/>
                <w:sz w:val="28"/>
                <w:szCs w:val="28"/>
              </w:rPr>
              <w:t>HP exemplification should include</w:t>
            </w:r>
          </w:p>
        </w:tc>
      </w:tr>
      <w:tr w:rsidR="00346723" w:rsidRPr="00D37B25" w14:paraId="091F7881" w14:textId="77777777" w:rsidTr="001E6AC9">
        <w:tc>
          <w:tcPr>
            <w:tcW w:w="5000" w:type="pct"/>
          </w:tcPr>
          <w:p w14:paraId="62A7554F"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 xml:space="preserve">Highly developed monitoring and tracking of individual </w:t>
            </w:r>
            <w:proofErr w:type="gramStart"/>
            <w:r w:rsidRPr="00346723">
              <w:rPr>
                <w:sz w:val="24"/>
                <w:szCs w:val="24"/>
                <w:lang w:val="en-US"/>
              </w:rPr>
              <w:t>pupils</w:t>
            </w:r>
            <w:proofErr w:type="gramEnd"/>
            <w:r w:rsidRPr="00346723">
              <w:rPr>
                <w:sz w:val="24"/>
                <w:szCs w:val="24"/>
                <w:lang w:val="en-US"/>
              </w:rPr>
              <w:t xml:space="preserve"> progress against expectations</w:t>
            </w:r>
          </w:p>
          <w:p w14:paraId="48809D4D"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 xml:space="preserve">Continuous adaptation of targets and teaching </w:t>
            </w:r>
            <w:proofErr w:type="spellStart"/>
            <w:r w:rsidRPr="00346723">
              <w:rPr>
                <w:sz w:val="24"/>
                <w:szCs w:val="24"/>
                <w:lang w:val="en-US"/>
              </w:rPr>
              <w:t>programmes</w:t>
            </w:r>
            <w:proofErr w:type="spellEnd"/>
            <w:r w:rsidRPr="00346723">
              <w:rPr>
                <w:sz w:val="24"/>
                <w:szCs w:val="24"/>
                <w:lang w:val="en-US"/>
              </w:rPr>
              <w:t xml:space="preserve"> to </w:t>
            </w:r>
            <w:proofErr w:type="spellStart"/>
            <w:r w:rsidRPr="00346723">
              <w:rPr>
                <w:sz w:val="24"/>
                <w:szCs w:val="24"/>
                <w:lang w:val="en-US"/>
              </w:rPr>
              <w:t>maximise</w:t>
            </w:r>
            <w:proofErr w:type="spellEnd"/>
            <w:r w:rsidRPr="00346723">
              <w:rPr>
                <w:sz w:val="24"/>
                <w:szCs w:val="24"/>
                <w:lang w:val="en-US"/>
              </w:rPr>
              <w:t xml:space="preserve"> progress.</w:t>
            </w:r>
          </w:p>
        </w:tc>
      </w:tr>
      <w:tr w:rsidR="00346723" w:rsidRPr="00D37B25" w14:paraId="24EF1322" w14:textId="77777777" w:rsidTr="001E6AC9">
        <w:tc>
          <w:tcPr>
            <w:tcW w:w="5000" w:type="pct"/>
            <w:shd w:val="clear" w:color="auto" w:fill="B4C6E7" w:themeFill="accent1" w:themeFillTint="66"/>
          </w:tcPr>
          <w:p w14:paraId="175EA510" w14:textId="77777777" w:rsidR="00346723" w:rsidRPr="00D37B25" w:rsidRDefault="00346723" w:rsidP="001E6AC9">
            <w:pPr>
              <w:jc w:val="both"/>
              <w:rPr>
                <w:b/>
                <w:sz w:val="28"/>
                <w:szCs w:val="28"/>
              </w:rPr>
            </w:pPr>
            <w:r>
              <w:rPr>
                <w:b/>
                <w:sz w:val="28"/>
                <w:szCs w:val="28"/>
              </w:rPr>
              <w:t>Any comments relating to SP8</w:t>
            </w:r>
          </w:p>
        </w:tc>
      </w:tr>
      <w:tr w:rsidR="00346723" w:rsidRPr="00D37B25" w14:paraId="43C71213" w14:textId="77777777" w:rsidTr="00A72D23">
        <w:trPr>
          <w:trHeight w:val="1728"/>
        </w:trPr>
        <w:tc>
          <w:tcPr>
            <w:tcW w:w="5000" w:type="pct"/>
          </w:tcPr>
          <w:p w14:paraId="02BDBB4C" w14:textId="77777777" w:rsidR="00346723" w:rsidRPr="00D37B25" w:rsidRDefault="00346723" w:rsidP="001E6AC9">
            <w:pPr>
              <w:jc w:val="both"/>
              <w:rPr>
                <w:sz w:val="24"/>
                <w:szCs w:val="24"/>
              </w:rPr>
            </w:pPr>
          </w:p>
        </w:tc>
      </w:tr>
      <w:tr w:rsidR="00346723" w:rsidRPr="00D37B25" w14:paraId="6102D7A8" w14:textId="77777777" w:rsidTr="001E6AC9">
        <w:tc>
          <w:tcPr>
            <w:tcW w:w="5000" w:type="pct"/>
            <w:shd w:val="clear" w:color="auto" w:fill="B4C6E7" w:themeFill="accent1" w:themeFillTint="66"/>
          </w:tcPr>
          <w:p w14:paraId="470D36F9" w14:textId="77777777" w:rsidR="00346723" w:rsidRPr="00D37B25" w:rsidRDefault="00346723" w:rsidP="001E6AC9">
            <w:pPr>
              <w:jc w:val="both"/>
              <w:rPr>
                <w:sz w:val="24"/>
                <w:szCs w:val="24"/>
              </w:rPr>
            </w:pPr>
            <w:r>
              <w:rPr>
                <w:b/>
                <w:sz w:val="28"/>
                <w:szCs w:val="28"/>
              </w:rPr>
              <w:t>Targets relating to SP8</w:t>
            </w:r>
          </w:p>
        </w:tc>
      </w:tr>
      <w:tr w:rsidR="00346723" w:rsidRPr="00D37B25" w14:paraId="49FAB822" w14:textId="77777777" w:rsidTr="001E6AC9">
        <w:trPr>
          <w:trHeight w:val="2843"/>
        </w:trPr>
        <w:tc>
          <w:tcPr>
            <w:tcW w:w="5000" w:type="pct"/>
          </w:tcPr>
          <w:p w14:paraId="451822C5" w14:textId="77777777" w:rsidR="00346723" w:rsidRPr="00D37B25" w:rsidRDefault="00346723" w:rsidP="001E6AC9">
            <w:pPr>
              <w:jc w:val="both"/>
              <w:rPr>
                <w:sz w:val="24"/>
                <w:szCs w:val="24"/>
              </w:rPr>
            </w:pPr>
          </w:p>
        </w:tc>
      </w:tr>
    </w:tbl>
    <w:p w14:paraId="3276BEA7" w14:textId="77777777" w:rsidR="00346723" w:rsidRDefault="00346723">
      <w:pPr>
        <w:rPr>
          <w:color w:val="0070C0"/>
          <w:lang w:val="en-US"/>
        </w:rPr>
      </w:pPr>
    </w:p>
    <w:tbl>
      <w:tblPr>
        <w:tblStyle w:val="TableGrid"/>
        <w:tblW w:w="5000" w:type="pct"/>
        <w:tblLook w:val="04A0" w:firstRow="1" w:lastRow="0" w:firstColumn="1" w:lastColumn="0" w:noHBand="0" w:noVBand="1"/>
      </w:tblPr>
      <w:tblGrid>
        <w:gridCol w:w="10456"/>
      </w:tblGrid>
      <w:tr w:rsidR="00346723" w:rsidRPr="00D37B25" w14:paraId="2192C730" w14:textId="77777777" w:rsidTr="001E6AC9">
        <w:tc>
          <w:tcPr>
            <w:tcW w:w="5000" w:type="pct"/>
            <w:shd w:val="clear" w:color="auto" w:fill="8EAADB" w:themeFill="accent1" w:themeFillTint="99"/>
          </w:tcPr>
          <w:p w14:paraId="107CDF64" w14:textId="77777777" w:rsidR="00346723" w:rsidRPr="00346723" w:rsidRDefault="00346723" w:rsidP="001E6AC9">
            <w:pPr>
              <w:rPr>
                <w:b/>
                <w:sz w:val="32"/>
                <w:szCs w:val="32"/>
                <w:lang w:val="en-US"/>
              </w:rPr>
            </w:pPr>
            <w:r w:rsidRPr="00346723">
              <w:rPr>
                <w:b/>
                <w:sz w:val="32"/>
                <w:szCs w:val="32"/>
                <w:lang w:val="en-US"/>
              </w:rPr>
              <w:t>Standard P9</w:t>
            </w:r>
          </w:p>
        </w:tc>
      </w:tr>
      <w:tr w:rsidR="00346723" w:rsidRPr="00D37B25" w14:paraId="188788E1" w14:textId="77777777" w:rsidTr="001E6AC9">
        <w:trPr>
          <w:trHeight w:val="70"/>
        </w:trPr>
        <w:tc>
          <w:tcPr>
            <w:tcW w:w="5000" w:type="pct"/>
          </w:tcPr>
          <w:p w14:paraId="16F03755" w14:textId="77777777" w:rsidR="00346723" w:rsidRPr="00346723" w:rsidRDefault="00346723" w:rsidP="001E6AC9">
            <w:pPr>
              <w:rPr>
                <w:sz w:val="24"/>
                <w:szCs w:val="24"/>
                <w:lang w:val="en-US"/>
              </w:rPr>
            </w:pPr>
            <w:r w:rsidRPr="00346723">
              <w:rPr>
                <w:sz w:val="24"/>
                <w:szCs w:val="24"/>
                <w:lang w:val="en-US"/>
              </w:rPr>
              <w:t>Promote collaboration and work effectively as a team member</w:t>
            </w:r>
          </w:p>
        </w:tc>
      </w:tr>
      <w:tr w:rsidR="00346723" w:rsidRPr="00D37B25" w14:paraId="2AADFF3F" w14:textId="77777777" w:rsidTr="001E6AC9">
        <w:tc>
          <w:tcPr>
            <w:tcW w:w="5000" w:type="pct"/>
            <w:shd w:val="clear" w:color="auto" w:fill="B4C6E7" w:themeFill="accent1" w:themeFillTint="66"/>
          </w:tcPr>
          <w:p w14:paraId="229AE0C7" w14:textId="77777777" w:rsidR="00346723" w:rsidRPr="00D37B25" w:rsidRDefault="00346723" w:rsidP="001E6AC9">
            <w:pPr>
              <w:rPr>
                <w:b/>
                <w:sz w:val="28"/>
                <w:szCs w:val="28"/>
              </w:rPr>
            </w:pPr>
            <w:r>
              <w:rPr>
                <w:b/>
                <w:sz w:val="28"/>
                <w:szCs w:val="28"/>
              </w:rPr>
              <w:t>HP exemplification should include</w:t>
            </w:r>
          </w:p>
        </w:tc>
      </w:tr>
      <w:tr w:rsidR="00346723" w:rsidRPr="00D37B25" w14:paraId="05CE2578" w14:textId="77777777" w:rsidTr="001E6AC9">
        <w:tc>
          <w:tcPr>
            <w:tcW w:w="5000" w:type="pct"/>
          </w:tcPr>
          <w:p w14:paraId="7025DC44" w14:textId="77777777" w:rsidR="00346723" w:rsidRPr="00346723" w:rsidRDefault="00346723" w:rsidP="00346723">
            <w:pPr>
              <w:pStyle w:val="ListParagraph"/>
              <w:numPr>
                <w:ilvl w:val="0"/>
                <w:numId w:val="2"/>
              </w:numPr>
              <w:ind w:left="330"/>
              <w:rPr>
                <w:sz w:val="24"/>
                <w:szCs w:val="24"/>
                <w:lang w:val="en-US"/>
              </w:rPr>
            </w:pPr>
            <w:r w:rsidRPr="00346723">
              <w:rPr>
                <w:sz w:val="24"/>
                <w:szCs w:val="24"/>
                <w:lang w:val="en-US"/>
              </w:rPr>
              <w:t>Contribute to the organizational deployment and focusing of teamwork, promoting the involvement of others as appropriate</w:t>
            </w:r>
          </w:p>
          <w:p w14:paraId="7780085F" w14:textId="77777777" w:rsidR="00346723" w:rsidRPr="00346723" w:rsidRDefault="00346723" w:rsidP="00346723">
            <w:pPr>
              <w:pStyle w:val="ListParagraph"/>
              <w:numPr>
                <w:ilvl w:val="0"/>
                <w:numId w:val="2"/>
              </w:numPr>
              <w:ind w:left="330"/>
              <w:rPr>
                <w:lang w:val="en-US"/>
              </w:rPr>
            </w:pPr>
            <w:r w:rsidRPr="00346723">
              <w:rPr>
                <w:sz w:val="24"/>
                <w:szCs w:val="24"/>
                <w:lang w:val="en-US"/>
              </w:rPr>
              <w:t>Consistently demonstrate willingness, flexibility and responsibility that demonstrates a role model of team membership for other colleagues</w:t>
            </w:r>
          </w:p>
        </w:tc>
      </w:tr>
      <w:tr w:rsidR="00346723" w:rsidRPr="00D37B25" w14:paraId="5C167E55" w14:textId="77777777" w:rsidTr="001E6AC9">
        <w:tc>
          <w:tcPr>
            <w:tcW w:w="5000" w:type="pct"/>
            <w:shd w:val="clear" w:color="auto" w:fill="B4C6E7" w:themeFill="accent1" w:themeFillTint="66"/>
          </w:tcPr>
          <w:p w14:paraId="508010EF" w14:textId="77777777" w:rsidR="00346723" w:rsidRPr="00D37B25" w:rsidRDefault="00346723" w:rsidP="001E6AC9">
            <w:pPr>
              <w:jc w:val="both"/>
              <w:rPr>
                <w:b/>
                <w:sz w:val="28"/>
                <w:szCs w:val="28"/>
              </w:rPr>
            </w:pPr>
            <w:r>
              <w:rPr>
                <w:b/>
                <w:sz w:val="28"/>
                <w:szCs w:val="28"/>
              </w:rPr>
              <w:t>Any comments relating to SP9</w:t>
            </w:r>
          </w:p>
        </w:tc>
      </w:tr>
      <w:tr w:rsidR="00346723" w:rsidRPr="00D37B25" w14:paraId="2E5AA2FF" w14:textId="77777777" w:rsidTr="00A72D23">
        <w:trPr>
          <w:trHeight w:val="1728"/>
        </w:trPr>
        <w:tc>
          <w:tcPr>
            <w:tcW w:w="5000" w:type="pct"/>
          </w:tcPr>
          <w:p w14:paraId="65F97717" w14:textId="77777777" w:rsidR="00346723" w:rsidRPr="00D37B25" w:rsidRDefault="00346723" w:rsidP="001E6AC9">
            <w:pPr>
              <w:jc w:val="both"/>
              <w:rPr>
                <w:sz w:val="24"/>
                <w:szCs w:val="24"/>
              </w:rPr>
            </w:pPr>
          </w:p>
        </w:tc>
      </w:tr>
      <w:tr w:rsidR="00346723" w:rsidRPr="00D37B25" w14:paraId="39121292" w14:textId="77777777" w:rsidTr="001E6AC9">
        <w:tc>
          <w:tcPr>
            <w:tcW w:w="5000" w:type="pct"/>
            <w:shd w:val="clear" w:color="auto" w:fill="B4C6E7" w:themeFill="accent1" w:themeFillTint="66"/>
          </w:tcPr>
          <w:p w14:paraId="662BCADB" w14:textId="77777777" w:rsidR="00346723" w:rsidRPr="00D37B25" w:rsidRDefault="00346723" w:rsidP="001E6AC9">
            <w:pPr>
              <w:jc w:val="both"/>
              <w:rPr>
                <w:sz w:val="24"/>
                <w:szCs w:val="24"/>
              </w:rPr>
            </w:pPr>
            <w:r>
              <w:rPr>
                <w:b/>
                <w:sz w:val="28"/>
                <w:szCs w:val="28"/>
              </w:rPr>
              <w:t>Targets relating to SP9</w:t>
            </w:r>
          </w:p>
        </w:tc>
      </w:tr>
      <w:tr w:rsidR="00346723" w:rsidRPr="00D37B25" w14:paraId="2EF9EA6B" w14:textId="77777777" w:rsidTr="001E6AC9">
        <w:trPr>
          <w:trHeight w:val="2843"/>
        </w:trPr>
        <w:tc>
          <w:tcPr>
            <w:tcW w:w="5000" w:type="pct"/>
          </w:tcPr>
          <w:p w14:paraId="055F2ACF" w14:textId="77777777" w:rsidR="00346723" w:rsidRPr="00D37B25" w:rsidRDefault="00346723" w:rsidP="001E6AC9">
            <w:pPr>
              <w:jc w:val="both"/>
              <w:rPr>
                <w:sz w:val="24"/>
                <w:szCs w:val="24"/>
              </w:rPr>
            </w:pPr>
          </w:p>
        </w:tc>
      </w:tr>
      <w:tr w:rsidR="00346723" w:rsidRPr="00D37B25" w14:paraId="348F556F" w14:textId="77777777" w:rsidTr="001E6AC9">
        <w:tc>
          <w:tcPr>
            <w:tcW w:w="5000" w:type="pct"/>
            <w:shd w:val="clear" w:color="auto" w:fill="8EAADB" w:themeFill="accent1" w:themeFillTint="99"/>
          </w:tcPr>
          <w:p w14:paraId="44A2CC95" w14:textId="77777777" w:rsidR="00346723" w:rsidRPr="00346723" w:rsidRDefault="00346723" w:rsidP="001E6AC9">
            <w:pPr>
              <w:rPr>
                <w:b/>
                <w:sz w:val="32"/>
                <w:szCs w:val="32"/>
                <w:lang w:val="en-US"/>
              </w:rPr>
            </w:pPr>
            <w:r>
              <w:rPr>
                <w:b/>
                <w:sz w:val="32"/>
                <w:szCs w:val="32"/>
                <w:lang w:val="en-US"/>
              </w:rPr>
              <w:lastRenderedPageBreak/>
              <w:t>TLR Responsibilities</w:t>
            </w:r>
          </w:p>
        </w:tc>
      </w:tr>
      <w:tr w:rsidR="00346723" w:rsidRPr="00D37B25" w14:paraId="540F01DD" w14:textId="77777777" w:rsidTr="00346723">
        <w:trPr>
          <w:trHeight w:val="2880"/>
        </w:trPr>
        <w:tc>
          <w:tcPr>
            <w:tcW w:w="5000" w:type="pct"/>
          </w:tcPr>
          <w:p w14:paraId="79CD4CFA" w14:textId="77777777" w:rsidR="00346723" w:rsidRPr="00346723" w:rsidRDefault="00346723" w:rsidP="001E6AC9">
            <w:pPr>
              <w:rPr>
                <w:sz w:val="24"/>
                <w:szCs w:val="24"/>
                <w:lang w:val="en-US"/>
              </w:rPr>
            </w:pPr>
          </w:p>
        </w:tc>
      </w:tr>
      <w:tr w:rsidR="00346723" w:rsidRPr="00D37B25" w14:paraId="2138F15E" w14:textId="77777777" w:rsidTr="001E6AC9">
        <w:tc>
          <w:tcPr>
            <w:tcW w:w="5000" w:type="pct"/>
            <w:shd w:val="clear" w:color="auto" w:fill="B4C6E7" w:themeFill="accent1" w:themeFillTint="66"/>
          </w:tcPr>
          <w:p w14:paraId="5EC75C9E" w14:textId="77777777" w:rsidR="00346723" w:rsidRPr="00D37B25" w:rsidRDefault="00346723" w:rsidP="001E6AC9">
            <w:pPr>
              <w:jc w:val="both"/>
              <w:rPr>
                <w:b/>
                <w:sz w:val="28"/>
                <w:szCs w:val="28"/>
              </w:rPr>
            </w:pPr>
            <w:r>
              <w:rPr>
                <w:b/>
                <w:sz w:val="28"/>
                <w:szCs w:val="28"/>
              </w:rPr>
              <w:t>Target related to any current TLR</w:t>
            </w:r>
          </w:p>
        </w:tc>
      </w:tr>
      <w:tr w:rsidR="00346723" w:rsidRPr="00D37B25" w14:paraId="5DC23980" w14:textId="77777777" w:rsidTr="001E6AC9">
        <w:trPr>
          <w:trHeight w:val="2843"/>
        </w:trPr>
        <w:tc>
          <w:tcPr>
            <w:tcW w:w="5000" w:type="pct"/>
          </w:tcPr>
          <w:p w14:paraId="20906011" w14:textId="77777777" w:rsidR="00346723" w:rsidRPr="00D37B25" w:rsidRDefault="00346723" w:rsidP="001E6AC9">
            <w:pPr>
              <w:jc w:val="both"/>
              <w:rPr>
                <w:sz w:val="24"/>
                <w:szCs w:val="24"/>
              </w:rPr>
            </w:pPr>
          </w:p>
        </w:tc>
      </w:tr>
    </w:tbl>
    <w:p w14:paraId="7F24CEB8" w14:textId="77777777" w:rsidR="00346723" w:rsidRDefault="00346723" w:rsidP="00C44594">
      <w:pPr>
        <w:rPr>
          <w:color w:val="0070C0"/>
          <w:lang w:val="en-US"/>
        </w:rPr>
      </w:pPr>
    </w:p>
    <w:p w14:paraId="421B6646" w14:textId="77777777" w:rsidR="00A72D23" w:rsidRDefault="00A72D23" w:rsidP="00C44594">
      <w:pPr>
        <w:rPr>
          <w:color w:val="0070C0"/>
          <w:lang w:val="en-US"/>
        </w:rPr>
      </w:pPr>
    </w:p>
    <w:p w14:paraId="302F67F8" w14:textId="77777777" w:rsidR="00A72D23" w:rsidRPr="00D37B25" w:rsidRDefault="00A72D23" w:rsidP="00A72D23">
      <w:pPr>
        <w:rPr>
          <w:sz w:val="24"/>
          <w:szCs w:val="24"/>
          <w:lang w:val="en-US"/>
        </w:rPr>
      </w:pPr>
    </w:p>
    <w:tbl>
      <w:tblPr>
        <w:tblStyle w:val="TableGrid"/>
        <w:tblW w:w="0" w:type="auto"/>
        <w:tblLook w:val="04A0" w:firstRow="1" w:lastRow="0" w:firstColumn="1" w:lastColumn="0" w:noHBand="0" w:noVBand="1"/>
      </w:tblPr>
      <w:tblGrid>
        <w:gridCol w:w="4765"/>
        <w:gridCol w:w="5403"/>
      </w:tblGrid>
      <w:tr w:rsidR="00A72D23" w14:paraId="78D2653F" w14:textId="77777777" w:rsidTr="00A72D23">
        <w:trPr>
          <w:trHeight w:val="576"/>
        </w:trPr>
        <w:tc>
          <w:tcPr>
            <w:tcW w:w="4765" w:type="dxa"/>
            <w:shd w:val="clear" w:color="auto" w:fill="8EAADB" w:themeFill="accent1" w:themeFillTint="99"/>
            <w:vAlign w:val="center"/>
          </w:tcPr>
          <w:p w14:paraId="25B45516" w14:textId="77777777" w:rsidR="00A72D23" w:rsidRPr="001E5E9E" w:rsidRDefault="00A72D23" w:rsidP="00A72D23">
            <w:pPr>
              <w:rPr>
                <w:b/>
                <w:sz w:val="32"/>
                <w:szCs w:val="32"/>
              </w:rPr>
            </w:pPr>
            <w:r w:rsidRPr="001E5E9E">
              <w:rPr>
                <w:b/>
                <w:sz w:val="32"/>
                <w:szCs w:val="32"/>
              </w:rPr>
              <w:t xml:space="preserve">Signed by </w:t>
            </w:r>
            <w:r>
              <w:rPr>
                <w:b/>
                <w:sz w:val="32"/>
                <w:szCs w:val="32"/>
              </w:rPr>
              <w:t>Teacher</w:t>
            </w:r>
            <w:r w:rsidRPr="001E5E9E">
              <w:rPr>
                <w:b/>
                <w:sz w:val="32"/>
                <w:szCs w:val="32"/>
              </w:rPr>
              <w:t xml:space="preserve"> </w:t>
            </w:r>
          </w:p>
        </w:tc>
        <w:tc>
          <w:tcPr>
            <w:tcW w:w="5403" w:type="dxa"/>
            <w:vAlign w:val="center"/>
          </w:tcPr>
          <w:p w14:paraId="1230E51E" w14:textId="77777777" w:rsidR="00A72D23" w:rsidRDefault="00A72D23" w:rsidP="00A72D23">
            <w:pPr>
              <w:rPr>
                <w:sz w:val="24"/>
                <w:szCs w:val="24"/>
              </w:rPr>
            </w:pPr>
          </w:p>
        </w:tc>
      </w:tr>
      <w:tr w:rsidR="00A72D23" w14:paraId="4A82E16A" w14:textId="77777777" w:rsidTr="00A72D23">
        <w:trPr>
          <w:trHeight w:val="576"/>
        </w:trPr>
        <w:tc>
          <w:tcPr>
            <w:tcW w:w="4765" w:type="dxa"/>
            <w:shd w:val="clear" w:color="auto" w:fill="8EAADB" w:themeFill="accent1" w:themeFillTint="99"/>
            <w:vAlign w:val="center"/>
          </w:tcPr>
          <w:p w14:paraId="3A830850" w14:textId="77777777" w:rsidR="00A72D23" w:rsidRPr="001E5E9E" w:rsidRDefault="00A72D23" w:rsidP="00A72D23">
            <w:pPr>
              <w:rPr>
                <w:b/>
                <w:sz w:val="32"/>
                <w:szCs w:val="32"/>
              </w:rPr>
            </w:pPr>
            <w:r w:rsidRPr="001E5E9E">
              <w:rPr>
                <w:b/>
                <w:sz w:val="32"/>
                <w:szCs w:val="32"/>
              </w:rPr>
              <w:t xml:space="preserve">Signed by </w:t>
            </w:r>
            <w:r>
              <w:rPr>
                <w:b/>
                <w:sz w:val="32"/>
                <w:szCs w:val="32"/>
              </w:rPr>
              <w:t>Head of School</w:t>
            </w:r>
          </w:p>
        </w:tc>
        <w:tc>
          <w:tcPr>
            <w:tcW w:w="5403" w:type="dxa"/>
            <w:vAlign w:val="center"/>
          </w:tcPr>
          <w:p w14:paraId="4FE2CA97" w14:textId="77777777" w:rsidR="00A72D23" w:rsidRDefault="00A72D23" w:rsidP="00A72D23">
            <w:pPr>
              <w:rPr>
                <w:sz w:val="24"/>
                <w:szCs w:val="24"/>
              </w:rPr>
            </w:pPr>
          </w:p>
        </w:tc>
      </w:tr>
      <w:tr w:rsidR="00A72D23" w14:paraId="15A457DB" w14:textId="77777777" w:rsidTr="00A72D23">
        <w:trPr>
          <w:trHeight w:val="576"/>
        </w:trPr>
        <w:tc>
          <w:tcPr>
            <w:tcW w:w="4765" w:type="dxa"/>
            <w:shd w:val="clear" w:color="auto" w:fill="8EAADB" w:themeFill="accent1" w:themeFillTint="99"/>
            <w:vAlign w:val="center"/>
          </w:tcPr>
          <w:p w14:paraId="1A0E8231" w14:textId="77777777" w:rsidR="00A72D23" w:rsidRPr="001E5E9E" w:rsidRDefault="00A72D23" w:rsidP="00A72D23">
            <w:pPr>
              <w:rPr>
                <w:b/>
                <w:sz w:val="32"/>
                <w:szCs w:val="32"/>
              </w:rPr>
            </w:pPr>
            <w:r w:rsidRPr="001E5E9E">
              <w:rPr>
                <w:b/>
                <w:sz w:val="32"/>
                <w:szCs w:val="32"/>
              </w:rPr>
              <w:t>Date</w:t>
            </w:r>
          </w:p>
        </w:tc>
        <w:tc>
          <w:tcPr>
            <w:tcW w:w="5403" w:type="dxa"/>
            <w:vAlign w:val="center"/>
          </w:tcPr>
          <w:p w14:paraId="39A54DBE" w14:textId="77777777" w:rsidR="00A72D23" w:rsidRDefault="00A72D23" w:rsidP="00A72D23">
            <w:pPr>
              <w:rPr>
                <w:sz w:val="24"/>
                <w:szCs w:val="24"/>
              </w:rPr>
            </w:pPr>
          </w:p>
        </w:tc>
      </w:tr>
    </w:tbl>
    <w:p w14:paraId="5CCB1A43" w14:textId="77777777" w:rsidR="00A72D23" w:rsidRPr="00D37B25" w:rsidRDefault="00A72D23" w:rsidP="00A72D23">
      <w:pPr>
        <w:rPr>
          <w:sz w:val="24"/>
          <w:szCs w:val="24"/>
        </w:rPr>
      </w:pPr>
      <w:r w:rsidRPr="00D37B25">
        <w:rPr>
          <w:sz w:val="24"/>
          <w:szCs w:val="24"/>
        </w:rPr>
        <w:t xml:space="preserve"> </w:t>
      </w:r>
    </w:p>
    <w:p w14:paraId="76BB74E5" w14:textId="77777777" w:rsidR="00A72D23" w:rsidRPr="00D37B25" w:rsidRDefault="00A72D23" w:rsidP="00A72D23">
      <w:pPr>
        <w:rPr>
          <w:sz w:val="24"/>
          <w:szCs w:val="24"/>
          <w:lang w:val="en-US"/>
        </w:rPr>
      </w:pPr>
    </w:p>
    <w:p w14:paraId="10807F5D" w14:textId="77777777" w:rsidR="00A72D23" w:rsidRPr="00C44594" w:rsidRDefault="00A72D23" w:rsidP="00C44594">
      <w:pPr>
        <w:rPr>
          <w:color w:val="0070C0"/>
          <w:lang w:val="en-US"/>
        </w:rPr>
      </w:pPr>
    </w:p>
    <w:sectPr w:rsidR="00A72D23" w:rsidRPr="00C44594" w:rsidSect="00AF6A95">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96"/>
    <w:multiLevelType w:val="hybridMultilevel"/>
    <w:tmpl w:val="0C0C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051"/>
    <w:multiLevelType w:val="hybridMultilevel"/>
    <w:tmpl w:val="49A6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60D74"/>
    <w:multiLevelType w:val="hybridMultilevel"/>
    <w:tmpl w:val="9846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0286A"/>
    <w:multiLevelType w:val="hybridMultilevel"/>
    <w:tmpl w:val="5B36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40E7A"/>
    <w:multiLevelType w:val="hybridMultilevel"/>
    <w:tmpl w:val="1BAE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F5404"/>
    <w:multiLevelType w:val="hybridMultilevel"/>
    <w:tmpl w:val="B54E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D2A18"/>
    <w:multiLevelType w:val="hybridMultilevel"/>
    <w:tmpl w:val="0A92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4D5B80"/>
    <w:multiLevelType w:val="hybridMultilevel"/>
    <w:tmpl w:val="27E4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51E53"/>
    <w:multiLevelType w:val="hybridMultilevel"/>
    <w:tmpl w:val="FD6CE494"/>
    <w:lvl w:ilvl="0" w:tplc="C0F02B52">
      <w:start w:val="2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D0FC0"/>
    <w:multiLevelType w:val="hybridMultilevel"/>
    <w:tmpl w:val="EF4C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07714"/>
    <w:multiLevelType w:val="hybridMultilevel"/>
    <w:tmpl w:val="1FF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B798E"/>
    <w:multiLevelType w:val="hybridMultilevel"/>
    <w:tmpl w:val="260A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F51B9"/>
    <w:multiLevelType w:val="hybridMultilevel"/>
    <w:tmpl w:val="75745D58"/>
    <w:lvl w:ilvl="0" w:tplc="C0F02B52">
      <w:start w:val="2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6"/>
  </w:num>
  <w:num w:numId="6">
    <w:abstractNumId w:val="11"/>
  </w:num>
  <w:num w:numId="7">
    <w:abstractNumId w:val="4"/>
  </w:num>
  <w:num w:numId="8">
    <w:abstractNumId w:val="10"/>
  </w:num>
  <w:num w:numId="9">
    <w:abstractNumId w:val="9"/>
  </w:num>
  <w:num w:numId="10">
    <w:abstractNumId w:val="7"/>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2A"/>
    <w:rsid w:val="000319B5"/>
    <w:rsid w:val="00066563"/>
    <w:rsid w:val="001E6AC9"/>
    <w:rsid w:val="00244D8C"/>
    <w:rsid w:val="00257BF9"/>
    <w:rsid w:val="0027006F"/>
    <w:rsid w:val="00277C38"/>
    <w:rsid w:val="00346723"/>
    <w:rsid w:val="00447B69"/>
    <w:rsid w:val="004816F8"/>
    <w:rsid w:val="005D5B2A"/>
    <w:rsid w:val="00625A1A"/>
    <w:rsid w:val="0069456E"/>
    <w:rsid w:val="00820FB5"/>
    <w:rsid w:val="00827134"/>
    <w:rsid w:val="008420C4"/>
    <w:rsid w:val="00843A7C"/>
    <w:rsid w:val="008F417D"/>
    <w:rsid w:val="00982053"/>
    <w:rsid w:val="00A10ADF"/>
    <w:rsid w:val="00A72D23"/>
    <w:rsid w:val="00AF6A95"/>
    <w:rsid w:val="00B448E7"/>
    <w:rsid w:val="00C44594"/>
    <w:rsid w:val="00CA7D23"/>
    <w:rsid w:val="00D81EA7"/>
    <w:rsid w:val="00EE7864"/>
    <w:rsid w:val="00F83022"/>
    <w:rsid w:val="178D9780"/>
    <w:rsid w:val="288E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71F1"/>
  <w15:chartTrackingRefBased/>
  <w15:docId w15:val="{829AB6C5-120A-4A9C-8152-A3FAE046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2A"/>
    <w:pPr>
      <w:ind w:left="720"/>
      <w:contextualSpacing/>
    </w:pPr>
  </w:style>
  <w:style w:type="table" w:styleId="TableGrid">
    <w:name w:val="Table Grid"/>
    <w:basedOn w:val="TableNormal"/>
    <w:uiPriority w:val="39"/>
    <w:rsid w:val="00AF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0f9975-7e3e-44b1-8456-e01efb15de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9B9853ED8B547B17291E3EDCFA80F" ma:contentTypeVersion="14" ma:contentTypeDescription="Create a new document." ma:contentTypeScope="" ma:versionID="e45bfc2484aba90c279efbe1367b4e26">
  <xsd:schema xmlns:xsd="http://www.w3.org/2001/XMLSchema" xmlns:xs="http://www.w3.org/2001/XMLSchema" xmlns:p="http://schemas.microsoft.com/office/2006/metadata/properties" xmlns:ns3="f40f9975-7e3e-44b1-8456-e01efb15de59" targetNamespace="http://schemas.microsoft.com/office/2006/metadata/properties" ma:root="true" ma:fieldsID="bf4adda176e130febb191eab3ca098cb" ns3:_="">
    <xsd:import namespace="f40f9975-7e3e-44b1-8456-e01efb15de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9975-7e3e-44b1-8456-e01efb15d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A9C86-EFA0-46D4-9DC7-6CE339D28B65}">
  <ds:schemaRefs>
    <ds:schemaRef ds:uri="http://schemas.microsoft.com/sharepoint/v3/contenttype/forms"/>
  </ds:schemaRefs>
</ds:datastoreItem>
</file>

<file path=customXml/itemProps2.xml><?xml version="1.0" encoding="utf-8"?>
<ds:datastoreItem xmlns:ds="http://schemas.openxmlformats.org/officeDocument/2006/customXml" ds:itemID="{FAEB2788-C44D-4EFD-946F-0FCEFD246324}">
  <ds:schemaRef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f40f9975-7e3e-44b1-8456-e01efb15de59"/>
    <ds:schemaRef ds:uri="http://www.w3.org/XML/1998/namespace"/>
  </ds:schemaRefs>
</ds:datastoreItem>
</file>

<file path=customXml/itemProps3.xml><?xml version="1.0" encoding="utf-8"?>
<ds:datastoreItem xmlns:ds="http://schemas.openxmlformats.org/officeDocument/2006/customXml" ds:itemID="{8E61D1B3-079E-4995-83EB-2583458D1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9975-7e3e-44b1-8456-e01efb15d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5254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Pauline.Price@SCH2309.somerset.gov.uk</dc:creator>
  <cp:keywords/>
  <dc:description/>
  <cp:lastModifiedBy>Jo Cousins - SCH.439</cp:lastModifiedBy>
  <cp:revision>2</cp:revision>
  <cp:lastPrinted>2020-09-10T12:15:00Z</cp:lastPrinted>
  <dcterms:created xsi:type="dcterms:W3CDTF">2024-10-04T10:11:00Z</dcterms:created>
  <dcterms:modified xsi:type="dcterms:W3CDTF">2024-10-04T10:11:00Z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0x0101003329B9853ED8B547B17291E3EDCFA80F</vt:lpwstr>
  </property>
  <property fmtid="{D5CDD505-2E9C-101B-9397-08002B2CF9AE}" pid="3" name="MediaServiceImageTags">
    <vt:lpwstr/>
  </property>
</Properties>
</file>